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1"/>
        </w:num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12128500</wp:posOffset>
            </wp:positionV>
            <wp:extent cx="4572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399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-2022学年度东至县大同中学下学期第二单元检测</w:t>
      </w:r>
    </w:p>
    <w:p>
      <w:pPr>
        <w:numPr>
          <w:ilvl w:val="0"/>
          <w:numId w:val="0"/>
        </w:numPr>
        <w:jc w:val="center"/>
        <w:rPr>
          <w:rFonts w:ascii="宋体" w:eastAsia="宋体" w:hAnsi="宋体" w:cs="宋体" w:hint="default"/>
          <w:b/>
          <w:bCs/>
          <w:sz w:val="44"/>
          <w:szCs w:val="4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>七年级历史参考答案</w:t>
      </w:r>
    </w:p>
    <w:p>
      <w:pPr>
        <w:jc w:val="center"/>
      </w:pPr>
    </w:p>
    <w:p>
      <w:pPr>
        <w:bidi w:val="0"/>
        <w:rPr>
          <w:rFonts w:asciiTheme="minorHAnsi" w:eastAsiaTheme="minorEastAsia" w:hAnsiTheme="minorHAnsi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4"/>
          <w:szCs w:val="24"/>
        </w:rPr>
        <w:t>一、单项选择题。（每小题3分，共45分）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05" w:firstLineChars="0"/>
        <w:jc w:val="left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 xml:space="preserve">1--5 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DCBDC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  6--10 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DBCCD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 11--15 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CAACA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textAlignment w:val="auto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二、非选择题。（共55分）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16. （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x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改正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>：将“长江”改为“淮水”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x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改正：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>将“小麦”改为“水稻”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x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改正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>：将“隋朝”改为“元朝”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Arial" w:eastAsia="宋体" w:hAnsi="Arial" w:cs="Arial" w:hint="default"/>
          <w:color w:val="auto"/>
          <w:sz w:val="24"/>
          <w:szCs w:val="24"/>
          <w:lang w:val="en-US" w:eastAsia="zh-CN"/>
        </w:rPr>
        <w:t>√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改正：</w:t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auto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经济重心南移。北宋灭亡，大批中原人口南渡。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color w:val="auto"/>
          <w:sz w:val="24"/>
          <w:szCs w:val="24"/>
          <w:lang w:val="en-US" w:eastAsia="zh-CN"/>
        </w:rPr>
        <w:t>不同特点：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宋朝的纸币发行规模小，有区域限制；纸币处于早期发展阶段。元朝的纸币是主币，无区域限制，全国通用；</w:t>
      </w:r>
      <w:r>
        <w:rPr>
          <w:rFonts w:asciiTheme="minorEastAsia" w:hAnsiTheme="minorEastAsia" w:cstheme="minorEastAsia" w:hint="eastAsia"/>
          <w:color w:val="auto"/>
          <w:sz w:val="24"/>
          <w:szCs w:val="24"/>
          <w:lang w:val="en-US" w:eastAsia="zh-CN"/>
        </w:rPr>
        <w:t>相同的影响：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纸币的发行与使用比较成熟。推动了商品经济（商业）的发展。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瓦子。《东京梦华录》是研究北宋开封城市生活的重要史料。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18. （1）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武将专权。解除禁军高级将领的兵权，牢牢地控制了军队；控制对军队的调动，使禁军将领有握兵之重而无发兵之权；经常调换军队将领，定期换防，割断将领与士兵和地方的联系。（任一例即可）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宋朝大幅度增加科举取士名额，提高进士地位，进士不仅授官从优，而且升迁迅速。积极影响：促进了整个社会文化素养的提高，造就了宋朝科技发达、文化昌盛、人才辈出的文治局面；扭转了五代十国时期尚武轻文的风气，杜绝了武将跋扈和兵变政移的情况发生，有利于政权的稳固和社会的安定。消极影响：削弱了军队战斗力；导致政府行政效率低下，财政负担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行省制度。行政：中书省；军事：枢密院；监察：御史台。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6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inorEastAsia" w:hAnsiTheme="minorEastAsia" w:cstheme="minorEastAsia" w:hint="eastAsia"/>
          <w:color w:val="auto"/>
          <w:sz w:val="24"/>
          <w:szCs w:val="24"/>
          <w:lang w:val="en-US" w:eastAsia="zh-CN"/>
        </w:rPr>
        <w:t>4</w:t>
      </w:r>
      <w:r>
        <w:rPr>
          <w:rFonts w:asciiTheme="minorEastAsia" w:hAnsiTheme="minorEastAsia" w:cstheme="minorEastAsia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统一和连续。元朝建立后，忽必烈在汉族知识分子的帮助下，参照中原历代王朝的统治方式，逐步确立了君主专制的中央集权制度。</w:t>
      </w:r>
    </w:p>
    <w:p>
      <w:pPr>
        <w:keepNext w:val="0"/>
        <w:keepLines w:val="0"/>
        <w:pageBreakBefore w:val="0"/>
        <w:widowControl w:val="0"/>
        <w:tabs>
          <w:tab w:val="left" w:pos="6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19. （1）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甲：唐；乙：宋。甲：繁荣开放的社会环境；科举制的发展。乙：商业发展，城市繁荣；市民阶层壮大。</w:t>
      </w:r>
    </w:p>
    <w:p>
      <w:pPr>
        <w:keepNext w:val="0"/>
        <w:keepLines w:val="0"/>
        <w:pageBreakBefore w:val="0"/>
        <w:widowControl w:val="0"/>
        <w:tabs>
          <w:tab w:val="left" w:pos="6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司马光；编年体通史。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印刷术降低了制书成本，加快了图书的普及和知识的传播，对人类文明的发展产生了重大影响；火药改变了作战方式，促使冷兵器向热兵器转变，加速了世界历史的发展进程；指南针大大促进了世界远洋航海技术的发展，为世界地理大发展提供了重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取其精华，去其糟粕，弘扬优秀传统文化。</w:t>
      </w:r>
    </w:p>
    <w:p>
      <w:pPr>
        <w:bidi w:val="0"/>
        <w:ind w:firstLine="480" w:firstLineChars="200"/>
        <w:jc w:val="left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99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DA75B6"/>
    <w:multiLevelType w:val="singleLevel"/>
    <w:tmpl w:val="9FDA75B6"/>
    <w:lvl w:ilvl="0">
      <w:start w:val="2"/>
      <w:numFmt w:val="decimal"/>
      <w:suff w:val="nothing"/>
      <w:lvlText w:val="（%1）"/>
      <w:lvlJc w:val="left"/>
    </w:lvl>
  </w:abstractNum>
  <w:abstractNum w:abstractNumId="1">
    <w:nsid w:val="A9852973"/>
    <w:multiLevelType w:val="singleLevel"/>
    <w:tmpl w:val="A9852973"/>
    <w:lvl w:ilvl="0">
      <w:start w:val="2021"/>
      <w:numFmt w:val="decimal"/>
      <w:suff w:val="nothing"/>
      <w:lvlText w:val="%1-"/>
      <w:lvlJc w:val="left"/>
    </w:lvl>
  </w:abstractNum>
  <w:abstractNum w:abstractNumId="2">
    <w:nsid w:val="C6563DF4"/>
    <w:multiLevelType w:val="singleLevel"/>
    <w:tmpl w:val="C6563DF4"/>
    <w:lvl w:ilvl="0">
      <w:start w:val="17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8A07AF6"/>
    <w:rsid w:val="67CF2CCD"/>
  </w:rsids>
  <w:docVars>
    <w:docVar w:name="commondata" w:val="eyJoZGlkIjoiYmQ3NjQxYmZmN2ZkODIxYWNiNTEzMzQyMTZmNzQ1M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shu'sheng'yin</dc:creator>
  <cp:lastModifiedBy>e网打尽幸福</cp:lastModifiedBy>
  <cp:revision>0</cp:revision>
  <dcterms:created xsi:type="dcterms:W3CDTF">2022-06-27T06:09:31Z</dcterms:created>
  <dcterms:modified xsi:type="dcterms:W3CDTF">2022-06-27T06:39:43Z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