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center"/>
        <w:textAlignment w:val="auto"/>
        <w:rPr>
          <w:rFonts w:ascii="宋体" w:eastAsia="宋体" w:hAnsi="宋体" w:cs="宋体" w:hint="eastAsia"/>
          <w:b/>
          <w:bCs/>
          <w:color w:val="00000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11620500</wp:posOffset>
            </wp:positionV>
            <wp:extent cx="393700" cy="4445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6085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  <w:lang w:val="en-US" w:eastAsia="zh-CN"/>
        </w:rPr>
        <w:t>-2022学年度大同中学七年级下册第三单元检测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eastAsia="宋体" w:hAnsi="宋体" w:cs="宋体" w:hint="eastAsia"/>
          <w:b/>
          <w:bCs/>
          <w:color w:val="000000"/>
          <w:sz w:val="48"/>
          <w:szCs w:val="48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48"/>
          <w:szCs w:val="48"/>
          <w:lang w:val="en-US" w:eastAsia="zh-CN"/>
        </w:rPr>
        <w:t>历史试卷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default"/>
          <w:b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时间：60分钟    满分：100分    姓名：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u w:val="none"/>
          <w:lang w:val="en-US" w:eastAsia="zh-CN"/>
        </w:rPr>
        <w:t xml:space="preserve">  得分：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一、单项选择题。（每小题3分，共45分）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1．中国古代政治中，君权和相权关系的演变，是一部摩擦不断、调整不断的历史。一次性直接解决了二者关系的皇帝是(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A.秦始皇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B.唐太宗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C.明太祖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D.雍正帝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ind w:firstLine="0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2．为维护统治，我国古代诸多王朝，都注重加强思想文化控制。如图“？”处的内容应是（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 xml:space="preserve">                                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3111500" cy="1041400"/>
            <wp:effectExtent l="0" t="0" r="1270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869049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1115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A.设立三司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4"/>
        </w:rPr>
        <w:t>B.设立厂卫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4"/>
        </w:rPr>
        <w:t>C.八股取士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4"/>
        </w:rPr>
        <w:t>D.废除丞相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3．《海与帝国：明清时代》中写道：作为帝国的整体事业来看，远征的实质性成果是，以此为契机，南洋各政权开始向明朝派出朝贡使者。材料中的观点认为郑和下西洋（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A.主要目的是建立殖民地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B.密切了与东南亚的关系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C.是世界上最早的远洋航行 D.扩展了帝国的领土范围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4．郁达夫为某历史人物写过这样的句子：“拔剑光寒倭寇胆，拨云手指天心月”。结合以下人物的突出事迹可知，郁达夫赞扬的是（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A.岳飞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B.郑和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C.戚继光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D.文天祥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5．历史评价是对史实进行态度与价值的分析或评判，下列选项中属于历史评价的是（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A．1420年，明成祖在元大都的基础上完成北京城的修建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B.北京城有宫城、皇城、内城和外城，宫城就是紫禁城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C．紫禁城以中轴线对称展开，有殿宇近9000间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D.紫禁城是当时世界上最宏大、最辉煌的皇家建筑群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6．明朝时期，丝织品中以“云锦”最为名贵，素有“寸锦寸金”的说法。如果想要了解当时云锦的制造工艺，可以在当时的工艺百科全书中查到，该书是（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A.《天工开物》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B.《农政全书》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C.《本草纲目》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D.《齐民要术》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>7.</w:t>
      </w:r>
      <w:r>
        <w:rPr>
          <w:rFonts w:ascii="宋体" w:eastAsia="宋体" w:hAnsi="宋体" w:cs="宋体" w:hint="eastAsia"/>
          <w:color w:val="000000"/>
          <w:sz w:val="24"/>
        </w:rPr>
        <w:t>（广西玉林模拟）李自成领导农民起义军进入中原，提出“均田免赋”的口号，受到广大农民的热烈欢迎。其根本原因是(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4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A.倭寇猖獗，外患严重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B.农民觉悟高，拥护起义军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C.经济发展，出现商帮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D.明末政治腐败，赋税沉重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3962400</wp:posOffset>
            </wp:positionH>
            <wp:positionV relativeFrom="page">
              <wp:posOffset>3329940</wp:posOffset>
            </wp:positionV>
            <wp:extent cx="2461260" cy="901700"/>
            <wp:effectExtent l="0" t="0" r="762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77283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sz w:val="24"/>
        </w:rPr>
        <w:t>8．（山东济南莱芜区期末）如图是小明制作的学习卡片的内容，请你在图中①②处补上小明遗漏的内容，分别为（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A.努尔哈赤 皇太极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B.铁木真 忽必烈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C.阿骨打 耶律阿保机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D.康熙帝 乾隆帝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9．清军入关后，经过一百多年的励精图治，进一步巩固了统一多民族国家，奠定了现代中国版图的基础。下列属于清朝巩固统一多民族国家的措施有（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①设西域都护 ②设台湾府 ③设宣政院 ④设驻藏大臣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A.①②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B.③④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C.②④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D.①④</w:t>
      </w:r>
    </w:p>
    <w:tbl>
      <w:tblPr>
        <w:tblStyle w:val="TableNormal"/>
        <w:tblpPr w:leftFromText="180" w:rightFromText="180" w:vertAnchor="text" w:horzAnchor="page" w:tblpX="7409" w:tblpY="448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" w:type="dxa"/>
          <w:bottom w:w="0" w:type="dxa"/>
          <w:right w:w="10" w:type="dxa"/>
        </w:tblCellMar>
      </w:tblPr>
      <w:tblGrid>
        <w:gridCol w:w="248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8"/>
        </w:trPr>
        <w:tc>
          <w:tcPr>
            <w:tcW w:w="2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40" w:firstLine="0"/>
              <w:jc w:val="both"/>
              <w:textAlignment w:val="auto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</w:rPr>
              <w:t>主题：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"/>
        </w:trPr>
        <w:tc>
          <w:tcPr>
            <w:tcW w:w="248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60" w:firstLine="0"/>
              <w:jc w:val="both"/>
              <w:textAlignment w:val="auto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sz w:val="17"/>
              </w:rPr>
              <w:t>史实1：戚继光抗倭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3"/>
        </w:trPr>
        <w:tc>
          <w:tcPr>
            <w:tcW w:w="2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70" w:firstLineChars="100"/>
              <w:jc w:val="both"/>
              <w:textAlignment w:val="auto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sz w:val="17"/>
              </w:rPr>
              <w:t>史实2：郑成功收复台湾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7"/>
        </w:trPr>
        <w:tc>
          <w:tcPr>
            <w:tcW w:w="24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40" w:firstLine="0"/>
              <w:jc w:val="both"/>
              <w:textAlignment w:val="auto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sz w:val="17"/>
              </w:rPr>
              <w:t>史实3：雅克萨之战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10．欣欣同学在进行复习时，制作了主题式学习卡片。该卡片的留空处最适宜填入的主题是（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</w:rPr>
        <w:t>A.民族团结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B.和平交往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C.社会变革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D.反抗侵略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11．清朝前期，吴江县的盛泽镇“舟楫塞港，街道肩摩”；湖北的汉口镇“人烟数十里，贾户数千家”；苏州已拥有“十万烟火”，财富“甲于天下”。这反映了当时（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A.城市数量很多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B.农业发展受阻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C.商业发展繁荣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D.人口不断增加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12．清朝徐述夔的《一柱楼诗》中有“大明天子重相见，且把壶儿搁半边”“明朝期振翮，一举去清都”等句，结果徐述夔和他的儿子徐怀祖死后遭戮尸，他的孙子被处死。这反映清朝（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A.儒家文化衰落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B.思想专制加强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C.八股取士盛行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D.诗歌地位降低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firstLine="0"/>
        <w:jc w:val="left"/>
        <w:textAlignment w:val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13．君臣礼仪是中国古代政治制度发展的外在表现。图1到图3的变化反映的实质是（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firstLine="0"/>
        <w:jc w:val="center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3708400" cy="927735"/>
            <wp:effectExtent l="0" t="0" r="10160" b="190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726264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708400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firstLine="1890" w:firstLineChars="900"/>
        <w:jc w:val="left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图一                图二               图三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A.封建制度的完善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B.生活习惯的变化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C.社会文明的进步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D.君主权力的强化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14．康熙、雍正、乾隆统治时期，一方面社会安定，经济繁荣，国力强盛；另一方面又潜藏着巨大的危机。危机的具体表现主要有（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0" w:firstLine="28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①文化专制达到顶峰 ②官吏贪污腐败成风 ③人地矛盾突出 ④商帮的出现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6"/>
        </w:rPr>
        <w:t>A.①②③</w:t>
      </w:r>
      <w:r>
        <w:rPr>
          <w:rFonts w:ascii="宋体" w:eastAsia="宋体" w:hAnsi="宋体" w:cs="宋体" w:hint="eastAsia"/>
          <w:color w:val="000000"/>
          <w:sz w:val="26"/>
        </w:rPr>
        <w:tab/>
      </w:r>
      <w:r>
        <w:rPr>
          <w:rFonts w:ascii="宋体" w:eastAsia="宋体" w:hAnsi="宋体" w:cs="宋体" w:hint="eastAsia"/>
          <w:color w:val="000000"/>
          <w:sz w:val="26"/>
        </w:rPr>
        <w:tab/>
      </w:r>
      <w:r>
        <w:rPr>
          <w:rFonts w:ascii="宋体" w:eastAsia="宋体" w:hAnsi="宋体" w:cs="宋体" w:hint="eastAsia"/>
          <w:color w:val="000000"/>
          <w:sz w:val="26"/>
        </w:rPr>
        <w:t>B.①②④</w:t>
      </w:r>
      <w:r>
        <w:rPr>
          <w:rFonts w:ascii="宋体" w:eastAsia="宋体" w:hAnsi="宋体" w:cs="宋体" w:hint="eastAsia"/>
          <w:color w:val="000000"/>
          <w:sz w:val="26"/>
        </w:rPr>
        <w:tab/>
      </w:r>
      <w:r>
        <w:rPr>
          <w:rFonts w:ascii="宋体" w:eastAsia="宋体" w:hAnsi="宋体" w:cs="宋体" w:hint="eastAsia"/>
          <w:color w:val="000000"/>
          <w:sz w:val="26"/>
        </w:rPr>
        <w:tab/>
      </w:r>
      <w:r>
        <w:rPr>
          <w:rFonts w:ascii="宋体" w:eastAsia="宋体" w:hAnsi="宋体" w:cs="宋体" w:hint="eastAsia"/>
          <w:color w:val="000000"/>
          <w:sz w:val="26"/>
        </w:rPr>
        <w:t>C.①③④</w:t>
      </w:r>
      <w:r>
        <w:rPr>
          <w:rFonts w:ascii="宋体" w:eastAsia="宋体" w:hAnsi="宋体" w:cs="宋体" w:hint="eastAsia"/>
          <w:color w:val="000000"/>
          <w:sz w:val="26"/>
        </w:rPr>
        <w:tab/>
      </w:r>
      <w:r>
        <w:rPr>
          <w:rFonts w:ascii="宋体" w:eastAsia="宋体" w:hAnsi="宋体" w:cs="宋体" w:hint="eastAsia"/>
          <w:color w:val="000000"/>
          <w:sz w:val="26"/>
        </w:rPr>
        <w:tab/>
      </w:r>
      <w:r>
        <w:rPr>
          <w:rFonts w:ascii="宋体" w:eastAsia="宋体" w:hAnsi="宋体" w:cs="宋体" w:hint="eastAsia"/>
          <w:color w:val="000000"/>
          <w:sz w:val="26"/>
        </w:rPr>
        <w:t>D.②③④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15．（北京朝阳区期末）这一剧种唱词通俗易懂，吸收了昆曲的精华，融合了秦腔、京调等的优点，角色分为生、旦、净、丑四行，集中体现了中国戏曲的精华。这一剧种是（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0" w:firstLine="28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A.杂剧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B.南戏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C.徽剧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D.京剧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二、非选择题。（共55分）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16．辨别正误，在题前的括号内，正确的打“</w:t>
      </w:r>
      <w:r>
        <w:rPr>
          <w:rFonts w:ascii="Arial" w:eastAsia="宋体" w:hAnsi="Arial" w:cs="Arial" w:hint="default"/>
          <w:color w:val="000000"/>
          <w:sz w:val="24"/>
        </w:rPr>
        <w:t>√</w:t>
      </w:r>
      <w:r>
        <w:rPr>
          <w:rFonts w:ascii="宋体" w:eastAsia="宋体" w:hAnsi="宋体" w:cs="宋体" w:hint="eastAsia"/>
          <w:color w:val="000000"/>
          <w:sz w:val="24"/>
        </w:rPr>
        <w:t>”；错误的打“x”，并加以改正。（12分）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0" w:firstLine="280"/>
        <w:jc w:val="both"/>
        <w:textAlignment w:val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）（1）16世纪中期，荷兰殖民者攫取了在我国广东澳门的居住权。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0" w:firstLine="28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改正：</w:t>
      </w:r>
      <w:r>
        <w:rPr>
          <w:rFonts w:ascii="宋体" w:eastAsia="宋体" w:hAnsi="宋体" w:cs="宋体" w:hint="eastAsia"/>
          <w:color w:val="000000"/>
          <w:sz w:val="24"/>
          <w:u w:val="none"/>
        </w:rPr>
        <w:t>将</w:t>
      </w:r>
      <w:r>
        <w:rPr>
          <w:rFonts w:ascii="宋体" w:eastAsia="宋体" w:hAnsi="宋体" w:cs="宋体" w:hint="eastAsia"/>
          <w:color w:val="000000"/>
          <w:sz w:val="24"/>
          <w:u w:val="single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color w:val="000000"/>
          <w:sz w:val="24"/>
          <w:u w:val="none"/>
        </w:rPr>
        <w:t>改为</w:t>
      </w:r>
      <w:r>
        <w:rPr>
          <w:rFonts w:ascii="宋体" w:eastAsia="宋体" w:hAnsi="宋体" w:cs="宋体" w:hint="eastAsia"/>
          <w:color w:val="000000"/>
          <w:sz w:val="24"/>
          <w:u w:val="single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color w:val="000000"/>
          <w:sz w:val="24"/>
        </w:rPr>
        <w:t>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auto"/>
        <w:rPr>
          <w:rFonts w:ascii="宋体" w:eastAsia="宋体" w:hAnsi="宋体" w:cs="宋体" w:hint="eastAsia"/>
          <w:color w:val="000000"/>
          <w:sz w:val="24"/>
          <w:lang w:eastAsia="zh-CN"/>
        </w:rPr>
      </w:pPr>
      <w:r>
        <w:rPr>
          <w:rFonts w:ascii="宋体" w:eastAsia="宋体" w:hAnsi="宋体" w:cs="宋体" w:hint="eastAsia"/>
          <w:color w:val="000000"/>
          <w:sz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</w:rPr>
        <w:t>）（2）乾隆皇帝三次率军亲征，在多次战役中打败噶尔丹，平定了叛乱</w:t>
      </w:r>
      <w:r>
        <w:rPr>
          <w:rFonts w:ascii="宋体" w:eastAsia="宋体" w:hAnsi="宋体" w:cs="宋体" w:hint="eastAsia"/>
          <w:color w:val="000000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改正</w:t>
      </w:r>
      <w:r>
        <w:rPr>
          <w:rFonts w:ascii="宋体" w:eastAsia="宋体" w:hAnsi="宋体" w:cs="宋体" w:hint="eastAsia"/>
          <w:color w:val="000000"/>
          <w:sz w:val="24"/>
          <w:u w:val="single"/>
        </w:rPr>
        <w:t>：将</w:t>
      </w:r>
      <w:r>
        <w:rPr>
          <w:rFonts w:ascii="宋体" w:eastAsia="宋体" w:hAnsi="宋体" w:cs="宋体" w:hint="eastAsia"/>
          <w:color w:val="000000"/>
          <w:sz w:val="24"/>
          <w:u w:val="single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color w:val="000000"/>
          <w:sz w:val="24"/>
          <w:u w:val="none"/>
        </w:rPr>
        <w:t>改为</w:t>
      </w:r>
      <w:r>
        <w:rPr>
          <w:rFonts w:ascii="宋体" w:eastAsia="宋体" w:hAnsi="宋体" w:cs="宋体" w:hint="eastAsia"/>
          <w:color w:val="000000"/>
          <w:sz w:val="24"/>
          <w:u w:val="single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/>
        <w:jc w:val="both"/>
        <w:textAlignment w:val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(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</w:rPr>
        <w:t>）（3）平定大、小和卓的叛乱后，清政府设置西域都护，管辖包括巴勒喀什池在内的整个新疆地区。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改正：</w:t>
      </w:r>
      <w:r>
        <w:rPr>
          <w:rFonts w:ascii="宋体" w:eastAsia="宋体" w:hAnsi="宋体" w:cs="宋体" w:hint="eastAsia"/>
          <w:color w:val="000000"/>
          <w:sz w:val="24"/>
          <w:u w:val="single"/>
        </w:rPr>
        <w:t>将</w:t>
      </w:r>
      <w:r>
        <w:rPr>
          <w:rFonts w:ascii="宋体" w:eastAsia="宋体" w:hAnsi="宋体" w:cs="宋体" w:hint="eastAsia"/>
          <w:color w:val="000000"/>
          <w:sz w:val="24"/>
          <w:u w:val="single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color w:val="000000"/>
          <w:sz w:val="24"/>
          <w:u w:val="none"/>
        </w:rPr>
        <w:t>改为</w:t>
      </w:r>
      <w:r>
        <w:rPr>
          <w:rFonts w:ascii="宋体" w:eastAsia="宋体" w:hAnsi="宋体" w:cs="宋体" w:hint="eastAsia"/>
          <w:color w:val="000000"/>
          <w:sz w:val="24"/>
          <w:u w:val="single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color w:val="000000"/>
          <w:sz w:val="24"/>
        </w:rPr>
        <w:t>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/>
        <w:jc w:val="both"/>
        <w:textAlignment w:val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</w:rPr>
        <w:t>）（4）1771年，西迁的蒙古族土尔扈特部，在杰出首领渥巴锡的领导下返回新疆，得到清政府的妥善安置。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改正：</w:t>
      </w:r>
      <w:r>
        <w:rPr>
          <w:rFonts w:ascii="宋体" w:eastAsia="宋体" w:hAnsi="宋体" w:cs="宋体" w:hint="eastAsia"/>
          <w:color w:val="000000"/>
          <w:sz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>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我国古代的专制主义中央集权制度在两千多年的发展过程中，经历了一个形成、发展、巩固、强化的过程。阅读下列材料，回答问题。（14分）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材料一：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2501900" cy="1229995"/>
            <wp:effectExtent l="0" t="0" r="12700" b="444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614553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501900" cy="122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材料二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明朝建立之后，朱元璋为了解决君相之争……对我国政治制度进行了重大改组。以后子孙做皇帝时，“并不许立丞相，臣下敢有奏请设立者，文武群臣即时劾奏，处以重刑。”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材料三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清代史学家赵翼说：“（军机大臣）只供传述缮撰，而不能稍有赞画于其间也。”</w:t>
      </w:r>
    </w:p>
    <w:p>
      <w:pPr>
        <w:numPr>
          <w:ilvl w:val="0"/>
          <w:numId w:val="3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结合所学知识，指出材料一所反映的制度名称及完善的朝代。（4分）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（2）据材料二并结合所学知识，指出朱元璋改组“我国政治制度”的举措。（4分）</w:t>
      </w: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（3）材料三中军机处是清朝哪一位皇帝设立的？设立军机处的目的是什么？（4分）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840" w:line="360" w:lineRule="auto"/>
        <w:jc w:val="both"/>
        <w:textAlignment w:val="auto"/>
        <w:rPr>
          <w:rFonts w:ascii="宋体" w:eastAsia="宋体" w:hAnsi="宋体" w:cs="宋体" w:hint="eastAsia"/>
          <w:color w:val="000000"/>
          <w:sz w:val="24"/>
        </w:rPr>
      </w:pPr>
    </w:p>
    <w:p>
      <w:pPr>
        <w:numPr>
          <w:ilvl w:val="0"/>
          <w:numId w:val="4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综合上述材料，指出中国古代君主专制中央集权制度的发展特点。（2分）</w:t>
      </w:r>
    </w:p>
    <w:p>
      <w:pPr>
        <w:numPr>
          <w:numId w:val="0"/>
        </w:numPr>
        <w:rPr>
          <w:rFonts w:ascii="宋体" w:eastAsia="宋体" w:hAnsi="宋体" w:cs="宋体" w:hint="eastAsia"/>
          <w:sz w:val="24"/>
          <w:szCs w:val="24"/>
        </w:rPr>
      </w:pPr>
    </w:p>
    <w:p>
      <w:pPr>
        <w:numPr>
          <w:numId w:val="0"/>
        </w:numPr>
        <w:rPr>
          <w:rFonts w:ascii="宋体" w:eastAsia="宋体" w:hAnsi="宋体" w:cs="宋体" w:hint="eastAsia"/>
          <w:sz w:val="24"/>
          <w:szCs w:val="24"/>
        </w:rPr>
      </w:pPr>
    </w:p>
    <w:p>
      <w:pPr>
        <w:numPr>
          <w:numId w:val="0"/>
        </w:numPr>
        <w:rPr>
          <w:rFonts w:ascii="宋体" w:eastAsia="宋体" w:hAnsi="宋体" w:cs="宋体" w:hint="eastAsia"/>
          <w:sz w:val="24"/>
          <w:szCs w:val="24"/>
        </w:rPr>
      </w:pP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</w:rPr>
        <w:t>18．明清时期，农业发展对比前代有了长足的进步。阅读材料，回答问题。（14分）</w:t>
      </w:r>
    </w:p>
    <w:p>
      <w:pPr>
        <w:ind w:firstLine="240" w:firstLineChars="1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材料一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80010</wp:posOffset>
                </wp:positionV>
                <wp:extent cx="1912620" cy="891540"/>
                <wp:effectExtent l="4445" t="4445" r="18415" b="1841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016375" y="1405890"/>
                          <a:ext cx="1912620" cy="891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12" w:lineRule="auto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康熙认为：“民为邦（国）本，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12" w:lineRule="auto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必使家给人足，安生乐业，方可称太平之治。”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150.6pt;height:70.2pt;margin-top:6.3pt;margin-left:217.7pt;mso-height-relative:page;mso-width-relative:page;position:absolute;z-index:251664384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auto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康熙认为：“民为邦（国）本，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auto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必使家给人足，安生乐业，方可称太平之治。”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242570</wp:posOffset>
                </wp:positionH>
                <wp:positionV relativeFrom="paragraph">
                  <wp:posOffset>87630</wp:posOffset>
                </wp:positionV>
                <wp:extent cx="1958340" cy="887095"/>
                <wp:effectExtent l="5080" t="4445" r="17780" b="762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395095" y="1238250"/>
                          <a:ext cx="1958340" cy="887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12" w:lineRule="auto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朱棣说：“朕为天下主，所务安民而已，民者国之本，一民不得其所，朕之责也。”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154.2pt;height:69.85pt;margin-top:6.9pt;margin-left:19.1pt;mso-height-relative:page;mso-width-relative:page;position:absolute;z-index:251662336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auto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朱棣说：“朕为天下主，所务安民而已，民者国之本，一民不得其所，朕之责也。”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1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ascii="宋体" w:eastAsia="宋体" w:hAnsi="宋体" w:cs="宋体" w:hint="default"/>
          <w:b/>
          <w:bCs/>
          <w:color w:val="000000"/>
          <w:sz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lang w:eastAsia="zh-CN"/>
        </w:rPr>
        <w:tab/>
      </w:r>
      <w:r>
        <w:rPr>
          <w:rFonts w:ascii="宋体" w:eastAsia="宋体" w:hAnsi="宋体" w:cs="宋体" w:hint="eastAsia"/>
          <w:b/>
          <w:bCs/>
          <w:color w:val="000000"/>
          <w:sz w:val="24"/>
          <w:lang w:val="en-US" w:eastAsia="zh-CN"/>
        </w:rPr>
        <w:t>图1                                图2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材料二</w:t>
      </w:r>
      <w:r>
        <w:rPr>
          <w:rFonts w:ascii="宋体" w:eastAsia="宋体" w:hAnsi="宋体" w:cs="宋体" w:hint="eastAsia"/>
          <w:color w:val="000000"/>
          <w:sz w:val="24"/>
        </w:rPr>
        <w:t xml:space="preserve"> 生齿殷繁（人口众多），土地所出，仅可赡给（周济，救助），偶遇荒歉，民食维艰……惟开垦一事，于百姓最有裨益。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8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>------</w:t>
      </w:r>
      <w:r>
        <w:rPr>
          <w:rFonts w:ascii="宋体" w:eastAsia="宋体" w:hAnsi="宋体" w:cs="宋体" w:hint="eastAsia"/>
          <w:color w:val="000000"/>
          <w:sz w:val="24"/>
        </w:rPr>
        <w:t>《清实录》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材料三</w:t>
      </w:r>
      <w:r>
        <w:rPr>
          <w:rFonts w:ascii="宋体" w:eastAsia="宋体" w:hAnsi="宋体" w:cs="宋体" w:hint="eastAsia"/>
          <w:color w:val="000000"/>
          <w:sz w:val="24"/>
        </w:rPr>
        <w:t xml:space="preserve"> 自明朝中期起，高产作物玉米、番薯（地瓜）、马铃薯（土豆）自海外传入中国，它们不仅单位亩产量大，而且适应性强，不与五谷争地。明清时期，棉、麻、桑、茶树、甘蔗、蔬菜、果木等的种植日益广泛，产品大量流入市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20" w:line="360" w:lineRule="auto"/>
        <w:ind w:left="340" w:firstLine="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（1）根据材料一，概括朱棣和康熙的共同主张。（2分）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300" w:line="360" w:lineRule="auto"/>
        <w:ind w:left="340"/>
        <w:jc w:val="left"/>
        <w:textAlignment w:val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（2）根据材料二，指出清朝前期所面临的社会问题以及“于百姓最有裨益”的措施。（4分）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300" w:line="360" w:lineRule="auto"/>
        <w:ind w:left="340"/>
        <w:jc w:val="left"/>
        <w:textAlignment w:val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（3）根据材料三概括，明清农业有什么新发展。（4分）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300" w:line="360" w:lineRule="auto"/>
        <w:ind w:left="340"/>
        <w:jc w:val="left"/>
        <w:textAlignment w:val="auto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（4）综合上述材料并结合所学知识，概括影响农业发展的主要因素。（4分）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300" w:line="360" w:lineRule="auto"/>
        <w:ind w:left="34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19．统治政策是治国理念的具体反映。阅读材料，探究以下问题。（15分）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【文化政策】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0"/>
        <w:jc w:val="left"/>
        <w:textAlignment w:val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材料一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2755900" cy="711200"/>
            <wp:effectExtent l="0" t="0" r="2540" b="508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862804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7559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" w:firstLine="6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（1）请在材料一A处填写恰当的政策名称。（2分）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【对外政策】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0"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材料二</w:t>
      </w:r>
      <w:r>
        <w:rPr>
          <w:rFonts w:ascii="宋体" w:eastAsia="宋体" w:hAnsi="宋体" w:cs="宋体" w:hint="eastAsia"/>
          <w:color w:val="000000"/>
          <w:sz w:val="24"/>
        </w:rPr>
        <w:t xml:space="preserve"> 应知汗八里城（即元大都）内外人口繁多，有若干城门即有若干附郭。……郭中所居者，有各地来往之外国人，或来入贡方物，或来售货宫中。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68" w:firstLineChars="1695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>------</w:t>
      </w:r>
      <w:r>
        <w:rPr>
          <w:rFonts w:ascii="宋体" w:eastAsia="宋体" w:hAnsi="宋体" w:cs="宋体" w:hint="eastAsia"/>
          <w:color w:val="000000"/>
          <w:sz w:val="24"/>
        </w:rPr>
        <w:t>《马可·波罗行纪》第二卷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" w:firstLine="6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（2）材料二反映了元朝的什么现象？（2分）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0" w:firstLine="0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0" w:firstLine="0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0" w:firstLine="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材料三</w:t>
      </w:r>
      <w:r>
        <w:rPr>
          <w:rFonts w:ascii="宋体" w:eastAsia="宋体" w:hAnsi="宋体" w:cs="宋体" w:hint="eastAsia"/>
          <w:color w:val="000000"/>
          <w:sz w:val="24"/>
        </w:rPr>
        <w:t>（清朝把）“宁可求全关不开”当作一种国策，表现了对西方人叩关的深深疑忌。这一点，东来的西方人并不是懵然无知的。马戛尔尼说：“……彼等以为苟不如此，则恐外人之交际频繁，有碍于安谧，而各界人等之服从上命，以维持皇威于不坠，乃中国政府唯一不易之格言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  <w:lang w:val="en-US" w:eastAsia="zh-CN"/>
        </w:rPr>
        <w:t>----</w:t>
      </w:r>
      <w:r>
        <w:rPr>
          <w:rFonts w:ascii="宋体" w:eastAsia="宋体" w:hAnsi="宋体" w:cs="宋体" w:hint="eastAsia"/>
          <w:color w:val="000000"/>
          <w:sz w:val="24"/>
        </w:rPr>
        <w:t>陈旭麓《近代中国社会的新陈代谢》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" w:firstLine="6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（3）运用“是什么一为什么”的逻辑，概括材料三中的历史信息。（4分）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" w:firstLine="60"/>
        <w:jc w:val="both"/>
        <w:textAlignment w:val="auto"/>
        <w:rPr>
          <w:rFonts w:ascii="宋体" w:eastAsia="宋体" w:hAnsi="宋体" w:cs="宋体" w:hint="eastAsia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" w:firstLine="60"/>
        <w:jc w:val="both"/>
        <w:textAlignment w:val="auto"/>
        <w:rPr>
          <w:rFonts w:ascii="宋体" w:eastAsia="宋体" w:hAnsi="宋体" w:cs="宋体" w:hint="eastAsia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" w:firstLine="60"/>
        <w:jc w:val="both"/>
        <w:textAlignment w:val="auto"/>
        <w:rPr>
          <w:rFonts w:ascii="宋体" w:eastAsia="宋体" w:hAnsi="宋体" w:cs="宋体" w:hint="eastAsia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" w:firstLine="6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4"/>
        </w:rPr>
        <w:t>（4）综合以上材料，请在下列横线上填入一词，表明政策演变与社会发展的关系，并予以论证。（要求：①用词准确；②史论结合；③150字左右）（7分）</w:t>
      </w:r>
    </w:p>
    <w:p>
      <w:pPr>
        <w:keepNext w:val="0"/>
        <w:keepLines w:val="0"/>
        <w:pageBreakBefore w:val="0"/>
        <w:framePr w:w="1180" w:h="320" w:hRule="atLeast" w:wrap="auto" w:vAnchor="page" w:hAnchor="page" w:x="3120" w:y="1628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0"/>
        <w:jc w:val="left"/>
        <w:textAlignment w:val="auto"/>
        <w:rPr>
          <w:rFonts w:ascii="宋体" w:eastAsia="宋体" w:hAnsi="宋体" w:cs="宋体" w:hint="eastAsia"/>
          <w:sz w:val="21"/>
          <w:szCs w:val="22"/>
          <w:lang w:val="en-US" w:eastAsia="zh-CN"/>
        </w:rPr>
        <w:sectPr>
          <w:footerReference w:type="default" r:id="rId11"/>
          <w:pgSz w:w="11906" w:h="16840"/>
          <w:pgMar w:top="1440" w:right="1803" w:bottom="1440" w:left="1803" w:header="0" w:footer="540" w:gutter="0"/>
          <w:cols w:num="1" w:space="720"/>
          <w:docGrid w:type="lines" w:linePitch="312" w:charSpace="0"/>
        </w:sectPr>
      </w:pPr>
      <w:r>
        <w:rPr>
          <w:rFonts w:ascii="宋体" w:eastAsia="宋体" w:hAnsi="宋体" w:cs="宋体" w:hint="eastAsia"/>
          <w:color w:val="000000"/>
          <w:sz w:val="24"/>
        </w:rPr>
        <w:t>政策演变</w:t>
      </w:r>
      <w:r>
        <w:rPr>
          <w:rFonts w:ascii="宋体" w:eastAsia="宋体" w:hAnsi="宋体" w:cs="宋体" w:hint="eastAsia"/>
          <w:color w:val="000000"/>
          <w:sz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color w:val="000000"/>
          <w:sz w:val="24"/>
        </w:rPr>
        <w:t>社会发展</w:t>
      </w:r>
      <w:r>
        <w:rPr>
          <w:rFonts w:ascii="宋体" w:eastAsia="宋体" w:hAnsi="宋体" w:cs="宋体"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495300</wp:posOffset>
            </wp:positionH>
            <wp:positionV relativeFrom="page">
              <wp:posOffset>9448800</wp:posOffset>
            </wp:positionV>
            <wp:extent cx="215900" cy="2540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20270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</w:rPr>
        <w:sectPr>
          <w:headerReference w:type="default" r:id="rId13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eastAsia="宋体" w:hAnsi="宋体" w:cs="宋体" w:hint="eastAsia"/>
        </w:rPr>
        <w:drawing>
          <wp:inline>
            <wp:extent cx="5274310" cy="6312158"/>
            <wp:docPr id="1000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9936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80" w:lineRule="exact"/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1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3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44908CB"/>
    <w:multiLevelType w:val="singleLevel"/>
    <w:tmpl w:val="C44908CB"/>
    <w:lvl w:ilvl="0">
      <w:start w:val="1"/>
      <w:numFmt w:val="decimal"/>
      <w:suff w:val="nothing"/>
      <w:lvlText w:val="（%1）"/>
      <w:lvlJc w:val="left"/>
    </w:lvl>
  </w:abstractNum>
  <w:abstractNum w:abstractNumId="1">
    <w:nsid w:val="ED5ECE70"/>
    <w:multiLevelType w:val="singleLevel"/>
    <w:tmpl w:val="ED5ECE70"/>
    <w:lvl w:ilvl="0">
      <w:start w:val="17"/>
      <w:numFmt w:val="decimal"/>
      <w:suff w:val="nothing"/>
      <w:lvlText w:val="%1．"/>
      <w:lvlJc w:val="left"/>
    </w:lvl>
  </w:abstractNum>
  <w:abstractNum w:abstractNumId="2">
    <w:nsid w:val="09A26DA7"/>
    <w:multiLevelType w:val="singleLevel"/>
    <w:tmpl w:val="09A26DA7"/>
    <w:lvl w:ilvl="0">
      <w:start w:val="2021"/>
      <w:numFmt w:val="decimal"/>
      <w:suff w:val="nothing"/>
      <w:lvlText w:val="%1-"/>
      <w:lvlJc w:val="left"/>
    </w:lvl>
  </w:abstractNum>
  <w:abstractNum w:abstractNumId="3">
    <w:nsid w:val="3BDF8FB6"/>
    <w:multiLevelType w:val="singleLevel"/>
    <w:tmpl w:val="3BDF8FB6"/>
    <w:lvl w:ilvl="0">
      <w:start w:val="4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97E46B6"/>
    <w:rsid w:val="11934196"/>
    <w:rsid w:val="12FE7EC7"/>
    <w:rsid w:val="1C122154"/>
    <w:rsid w:val="1CDC293C"/>
    <w:rsid w:val="1F6E6F9B"/>
    <w:rsid w:val="208D231F"/>
    <w:rsid w:val="20FD4298"/>
    <w:rsid w:val="292F01C4"/>
    <w:rsid w:val="2F3E0D37"/>
    <w:rsid w:val="359606A6"/>
    <w:rsid w:val="49F72B9B"/>
    <w:rsid w:val="4A7D730A"/>
    <w:rsid w:val="617268AB"/>
    <w:rsid w:val="6B2E6145"/>
    <w:rsid w:val="6B981A9A"/>
    <w:rsid w:val="6CB3137C"/>
    <w:rsid w:val="709E51E5"/>
    <w:rsid w:val="756354FF"/>
    <w:rsid w:val="7BDF2D5E"/>
    <w:rsid w:val="7F373DBC"/>
  </w:rsids>
  <w:docVars>
    <w:docVar w:name="commondata" w:val="eyJoZGlkIjoiYmQ3NjQxYmZmN2ZkODIxYWNiNTEzMzQyMTZmNzQ1Mm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footer" Target="footer1.xml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image" Target="media/image9.jpe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shu'sheng'yin</dc:creator>
  <cp:lastModifiedBy>e网打尽幸福</cp:lastModifiedBy>
  <cp:revision>0</cp:revision>
  <dcterms:created xsi:type="dcterms:W3CDTF">2022-06-23T01:37:00Z</dcterms:created>
  <dcterms:modified xsi:type="dcterms:W3CDTF">2022-06-23T03:28:45Z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