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536"/>
          <w:tab w:val="left" w:pos="7088"/>
        </w:tabs>
        <w:spacing w:line="360" w:lineRule="auto"/>
        <w:ind w:left="282" w:hanging="283" w:hangingChars="88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11582400</wp:posOffset>
            </wp:positionV>
            <wp:extent cx="342900" cy="355600"/>
            <wp:effectExtent l="0" t="0" r="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32"/>
          <w:szCs w:val="32"/>
        </w:rPr>
        <w:t>《第五单元第一章  动物的主要类群》单元测试</w:t>
      </w:r>
    </w:p>
    <w:p>
      <w:pPr>
        <w:tabs>
          <w:tab w:val="left" w:pos="4536"/>
        </w:tabs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一、选择题(每题2分，共40分)</w:t>
      </w:r>
    </w:p>
    <w:p>
      <w:pPr>
        <w:tabs>
          <w:tab w:val="left" w:pos="4536"/>
        </w:tabs>
        <w:spacing w:line="360" w:lineRule="auto"/>
        <w:ind w:left="211" w:hanging="211" w:hangingChars="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1．腔肠动物特有的攻击和防御的利器是(　　)</w:t>
      </w:r>
    </w:p>
    <w:p>
      <w:pPr>
        <w:tabs>
          <w:tab w:val="left" w:pos="4536"/>
        </w:tabs>
        <w:spacing w:line="360" w:lineRule="auto"/>
        <w:ind w:left="210" w:leftChars="100" w:firstLine="72" w:firstLineChars="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A．刺细胞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B．触手  </w:t>
      </w:r>
    </w:p>
    <w:p>
      <w:pPr>
        <w:tabs>
          <w:tab w:val="left" w:pos="4536"/>
        </w:tabs>
        <w:spacing w:line="360" w:lineRule="auto"/>
        <w:ind w:left="210" w:leftChars="100" w:firstLine="72" w:firstLineChars="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C．发达的肌肉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D．口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2．“绿水青山枉自多，华佗无奈小虫何！”出自毛泽东诗词《七律二首·送瘟神》中的句子。这里的“小虫”指的是血吸虫，下列关于血吸虫的叙述，错误的是(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A．血吸虫属于扁形动物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B．钉螺是日本血吸虫的中间寄主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C．血吸虫的消化器官很简单，但生殖器官却特别发达</w:t>
      </w:r>
    </w:p>
    <w:p>
      <w:pPr>
        <w:tabs>
          <w:tab w:val="left" w:pos="4536"/>
        </w:tabs>
        <w:spacing w:line="360" w:lineRule="auto"/>
        <w:ind w:left="422" w:leftChars="201" w:firstLine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D．血吸虫的雌、雄成虫在水中交配、产卵，并孵化成幼虫</w:t>
      </w:r>
    </w:p>
    <w:p>
      <w:pPr>
        <w:tabs>
          <w:tab w:val="left" w:pos="4536"/>
        </w:tabs>
        <w:spacing w:line="360" w:lineRule="auto"/>
        <w:ind w:left="211" w:hanging="211" w:hangingChars="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3．下表中的动物，与其主要特征描述相符合的是(　　)</w:t>
      </w:r>
    </w:p>
    <w:tbl>
      <w:tblPr>
        <w:tblStyle w:val="7"/>
        <w:tblW w:w="7752" w:type="dxa"/>
        <w:jc w:val="center"/>
        <w:tblInd w:w="8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3008"/>
        <w:gridCol w:w="3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11" w:hanging="211" w:hangingChars="88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选项</w:t>
            </w:r>
          </w:p>
        </w:tc>
        <w:tc>
          <w:tcPr>
            <w:tcW w:w="3008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11" w:hanging="211" w:hangingChars="88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动物名称</w:t>
            </w:r>
          </w:p>
        </w:tc>
        <w:tc>
          <w:tcPr>
            <w:tcW w:w="3008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11" w:hanging="211" w:hangingChars="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主要特征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11" w:hanging="211" w:hangingChars="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008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11" w:hanging="211" w:hangingChars="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涡虫</w:t>
            </w:r>
          </w:p>
        </w:tc>
        <w:tc>
          <w:tcPr>
            <w:tcW w:w="3008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11" w:hanging="211" w:hangingChars="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有体节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11" w:hanging="211" w:hangingChars="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3008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11" w:hanging="211" w:hangingChars="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蛔虫</w:t>
            </w:r>
          </w:p>
        </w:tc>
        <w:tc>
          <w:tcPr>
            <w:tcW w:w="3008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11" w:hanging="211" w:hangingChars="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有外骨骼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11" w:hanging="211" w:hangingChars="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3008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11" w:hanging="211" w:hangingChars="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绦虫</w:t>
            </w:r>
          </w:p>
        </w:tc>
        <w:tc>
          <w:tcPr>
            <w:tcW w:w="3008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11" w:hanging="211" w:hangingChars="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身体呈两侧对称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11" w:hanging="211" w:hangingChars="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3008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11" w:hanging="211" w:hangingChars="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缢蛏</w:t>
            </w:r>
          </w:p>
        </w:tc>
        <w:tc>
          <w:tcPr>
            <w:tcW w:w="3008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11" w:hanging="211" w:hangingChars="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靠刚毛运动</w:t>
            </w:r>
          </w:p>
        </w:tc>
      </w:tr>
    </w:tbl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鱿鱼身体柔软，腕足吸盘上的齿环由丝状蛋白质构成。这些蛋白质可通过生物分解，并能用来制造可持续利用的塑料替代物。下列动物和鱿鱼属于同一类的是(　　)</w:t>
      </w:r>
    </w:p>
    <w:p>
      <w:pPr>
        <w:tabs>
          <w:tab w:val="left" w:pos="4536"/>
        </w:tabs>
        <w:spacing w:line="360" w:lineRule="auto"/>
        <w:ind w:left="372" w:leftChars="177" w:firstLine="52" w:firstLineChars="25"/>
        <w:jc w:val="left"/>
        <w:rPr>
          <w:rFonts w:ascii="Times New Roman" w:hAnsi="Times New Roman"/>
          <w:sz w:val="24"/>
          <w:szCs w:val="24"/>
        </w:rPr>
      </w:pPr>
      <w:r>
        <w:pict>
          <v:shape id="_x0000_i1025" o:spt="75" type="#_x0000_t75" style="height:64.85pt;width:321.1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5．下列关于鱼的叙述，错误的是(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A．鱼的身体内部没有由脊椎骨组成的脊柱，因此属于无脊椎动物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B．鱼的身体大多呈流线型，有利于克服在水中的运动阻力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C．在水中用鳃呼吸，靠游泳来获取食物和防御敌害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D．鱼生活在水中，通过尾部和躯干部的摆动以及鳍的协调作用游泳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6．下列动物的卵中都具有坚硬的卵壳结构的是(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A．扬子鳄和鲫鱼  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B．变色龙和蝾螈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C．家鸽和乌龟  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D．蜥蜴和蟾蜍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身体呈圆筒形，由许多相似体节构成，靠刚毛辅助运动的动物是(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A．蛔虫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B．血吸虫  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C．蚯蚓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D．蜈蚣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下列关于动物形态结构特征的描述，错误的是(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A．身体呈流线型是鲫鱼适应水生生活的特征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B．皮肤覆盖角质的鳞片是蛇适应陆地生活的特征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C．具有两对翅、三对足是节肢动物的共同特征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D．身体由许多相似的环状体节构成是蚯蚓和沙蚕的共同特征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9．下列动物中，身体结构呈辐射对称的是(　　)</w:t>
      </w:r>
    </w:p>
    <w:p>
      <w:pPr>
        <w:tabs>
          <w:tab w:val="left" w:pos="4536"/>
        </w:tabs>
        <w:spacing w:line="360" w:lineRule="auto"/>
        <w:ind w:left="372" w:leftChars="177" w:firstLine="52" w:firstLineChars="25"/>
        <w:jc w:val="left"/>
        <w:rPr>
          <w:rFonts w:hint="eastAsia" w:ascii="Times New Roman" w:hAnsi="Times New Roman"/>
          <w:sz w:val="24"/>
          <w:szCs w:val="24"/>
        </w:rPr>
      </w:pPr>
      <w:r>
        <w:pict>
          <v:shape id="_x0000_i1026" o:spt="75" type="#_x0000_t75" style="height:72.6pt;width:343.4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10．下列动物与人类生活关系的叙述，错误的是(　　)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A．海蜇会蜇人，有害无益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B．蚯蚓能改善土壤结构，提高土壤肥力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C.养殖的蜈蚣可以入药，治疗疾病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D．蝗虫嚼食</w:t>
      </w:r>
      <w:r>
        <w:rPr>
          <w:rFonts w:hint="eastAsia" w:ascii="Times New Roman" w:hAnsi="Times New Roman"/>
          <w:sz w:val="24"/>
          <w:szCs w:val="24"/>
        </w:rPr>
        <w:t>农作物，危害农业生产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11．诗词是中华民族传统文化的瑰宝，诗词里蕴含着不少生物学现象。下列描述错误的是(　　)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A．“江上往来人，但爱鲈鱼美”，鲈鱼和鲸鱼一样生活在水中，用鳃呼吸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B．“神龟虽寿，犹有竟时。腾蛇乘雾，终为土灰”，龟和蛇有防止水分散失的甲或鳞片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C．“地迥鹰犬疾，草深狐兔肥”，兔的牙齿有门齿和臼齿的分化与其植食性相适应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D．“小荷才露尖尖角，早有蜻蜓立上头”，蜻蜓属于动物界的最大类群——节肢动物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12．四川卧龙自然保护区除了有家喻户晓的明星物种大熊猫外，还有小熊猫(一种哺乳动物)，红腹角雉(一种鸟)等珍稀动物。小熊猫和红腹角雉的共同特征是(　　)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A．体温恒定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B．有牙齿，且牙齿有分化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C．体表被毛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D．有气囊辅助肺呼吸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13．如图中圆圈表示各生物的特征，重合部分表示它们之间的共同特征。下列观点正确的是(　　)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o:spt="75" type="#_x0000_t75" style="height:96.25pt;width:103.1pt;" filled="f" o:preferrelative="t" stroked="f" coordsize="21600,21600">
            <v:path/>
            <v:fill on="f" focussize="0,0"/>
            <v:stroke on="f" joinstyle="miter"/>
            <v:imagedata r:id="rId11" o:title="初J+1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(第13题)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ascii="宋体" w:hAnsi="宋体" w:cs="宋体"/>
          <w:sz w:val="24"/>
          <w:szCs w:val="24"/>
        </w:rPr>
        <w:t>Ⅰ</w:t>
      </w:r>
      <w:r>
        <w:rPr>
          <w:rFonts w:ascii="Times New Roman" w:hAnsi="Times New Roman"/>
          <w:sz w:val="24"/>
          <w:szCs w:val="24"/>
        </w:rPr>
        <w:t>可以表示体温恒定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</w:t>
      </w:r>
      <w:r>
        <w:rPr>
          <w:rFonts w:ascii="宋体" w:hAnsi="宋体" w:cs="宋体"/>
          <w:sz w:val="24"/>
          <w:szCs w:val="24"/>
        </w:rPr>
        <w:t>Ⅱ</w:t>
      </w:r>
      <w:r>
        <w:rPr>
          <w:rFonts w:ascii="Times New Roman" w:hAnsi="Times New Roman"/>
          <w:sz w:val="24"/>
          <w:szCs w:val="24"/>
        </w:rPr>
        <w:t>可以表示水陆两栖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</w:rPr>
        <w:t>Ⅲ</w:t>
      </w:r>
      <w:r>
        <w:rPr>
          <w:rFonts w:ascii="Times New Roman" w:hAnsi="Times New Roman"/>
          <w:sz w:val="24"/>
          <w:szCs w:val="24"/>
        </w:rPr>
        <w:t>可以表示胎生、哺乳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</w:t>
      </w:r>
      <w:r>
        <w:rPr>
          <w:rFonts w:ascii="宋体" w:hAnsi="宋体" w:cs="宋体"/>
          <w:sz w:val="24"/>
          <w:szCs w:val="24"/>
        </w:rPr>
        <w:t>Ⅳ</w:t>
      </w:r>
      <w:r>
        <w:rPr>
          <w:rFonts w:ascii="Times New Roman" w:hAnsi="Times New Roman"/>
          <w:sz w:val="24"/>
          <w:szCs w:val="24"/>
        </w:rPr>
        <w:t>可以表示体内有脊柱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14．下列有关昆虫的叙述，正确的是(　　)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A．苍蝇、蚊子、鼠妇与蝗虫一样，都属于昆虫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B．昆虫都有一对触角，胸部都有两对翅和三对足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C．昆虫依靠触角辨别方向，依靠气门感觉外界气味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</w:t>
      </w:r>
      <w:r>
        <w:rPr>
          <w:rFonts w:hint="eastAsia" w:ascii="Times New Roman" w:hAnsi="Times New Roman"/>
          <w:sz w:val="24"/>
          <w:szCs w:val="24"/>
        </w:rPr>
        <w:t>无脊椎动物中有翅能飞的都是昆虫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15．武夷山国家公园新发现了一种两栖动物——雨神角蟾，关于雨神角蟾的说法正确的是(　　)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A．终生生活在水里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B．受精作用在水中完成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C．真正的陆生动物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D．用鳃呼吸，用鳍游泳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16．雀形类的鸟一天所吃的食物，相当于自身体重的10%～30%</w:t>
      </w:r>
      <w:r>
        <w:rPr>
          <w:rFonts w:hint="eastAsia"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雀形类的鸟所吃的谷物、果实或昆虫，经消化吸收后形成的残渣1.5小时后排出体外。这说明鸟类摄食和消化的特点是(　　)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A．食量小，消化能力差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B．食量小，消化能力强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C．食量大，消化能力差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D．食量大，消化能力强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17．下列动物的形态结构与其功能不对应的是(　　)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A．鸟有气囊，在飞行时可增加气体交换的面积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B．蜥蜴的体表覆盖着角质鳞片，可减少体内水分的蒸发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C．青蛙湿润的皮肤里密布毛细血管，可辅助肺呼吸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D．虎的牙齿有分化，可提高摄取食物和消化食物的能力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18.如图是兔和狼的牙齿示意图，下列说法正确的是(　　)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8" o:spt="75" type="#_x0000_t75" style="height:71.1pt;width:159.25pt;" filled="f" o:preferrelative="t" stroked="f" coordsize="21600,21600">
            <v:path/>
            <v:fill on="f" focussize="0,0"/>
            <v:stroke on="f" joinstyle="miter"/>
            <v:imagedata r:id="rId12" o:title="1-5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(第18题)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A．图甲是狼的牙齿，图乙是兔的牙齿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B．兔和狼都有犬齿和臼齿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C．图乙牙齿的分化，与其杂食性生活相适应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D．牙齿的分化提高了哺乳动物适应环境的能力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19.如图为家鸽的呼吸系统结构示意图，下列说法错误的是(　　)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9" o:spt="75" type="#_x0000_t75" style="height:83.45pt;width:103pt;" filled="f" o:preferrelative="t" stroked="f" coordsize="21600,21600">
            <v:path/>
            <v:fill on="f" focussize="0,0"/>
            <v:stroke on="f" joinstyle="miter"/>
            <v:imagedata r:id="rId13" o:title="T5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(第19题)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A．图中所示的结构</w:t>
      </w: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是气管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B．图中所示的结构</w:t>
      </w:r>
      <w:r>
        <w:rPr>
          <w:rFonts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一端与肺相通，分布在内脏器官之间，有的还突入到骨的空腔里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C．当家鸽在飞行时，每</w:t>
      </w:r>
      <w:r>
        <w:rPr>
          <w:rFonts w:hint="eastAsia" w:ascii="Times New Roman" w:hAnsi="Times New Roman"/>
          <w:sz w:val="24"/>
          <w:szCs w:val="24"/>
        </w:rPr>
        <w:t>呼吸一次，气体两次经过图中所示的结构</w:t>
      </w: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hint="eastAsia" w:ascii="Times New Roman" w:hAnsi="Times New Roman"/>
          <w:sz w:val="24"/>
          <w:szCs w:val="24"/>
        </w:rPr>
        <w:t>，并在其内进行气体交换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>
        <w:rPr>
          <w:rFonts w:hint="eastAsia"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  <w:szCs w:val="24"/>
        </w:rPr>
        <w:t>图中所示的结构</w:t>
      </w:r>
      <w:r>
        <w:rPr>
          <w:rFonts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是气囊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动物世界丰富多彩，使生物圈充满生机。下列叙述错误的是(　　)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A．牛具有胎生、哺乳的生殖发育特点，提高了后代的成活率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B．牛和鸡都是常见家畜家禽，它们均属于恒温动物</w:t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C．蝙蝠的前肢变成翼，有气囊辅助呼吸，可提高气体交换效率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850" w:leftChars="204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D．青蛙的皮肤裸露湿润，可以进行气体交换，辅助肺呼吸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二、非选择题(共60分)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21．(14分)如图为蚯蚓的部分示意图，请根据“观察蚯蚓”实验回答下列问题。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0" o:spt="75" type="#_x0000_t75" style="height:56.9pt;width:148.25pt;" filled="f" o:preferrelative="t" stroked="f" coordsize="21600,21600">
            <v:path/>
            <v:fill on="f" focussize="0,0"/>
            <v:stroke on="f" joinstyle="miter"/>
            <v:imagedata r:id="rId14" o:title="K1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(第21题)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(1)蚯蚓身体呈圆筒形，前端和后端可依据[　]________的位置来区分。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(2)用放大镜观察蚯蚓的</w:t>
      </w:r>
      <w:r>
        <w:rPr>
          <w:rFonts w:hint="eastAsia" w:ascii="Times New Roman" w:hAnsi="Times New Roman"/>
          <w:sz w:val="24"/>
          <w:szCs w:val="24"/>
        </w:rPr>
        <w:t>腹面，发现有许多小突起，叫</w:t>
      </w:r>
      <w:r>
        <w:rPr>
          <w:rFonts w:ascii="Times New Roman" w:hAnsi="Times New Roman"/>
          <w:sz w:val="24"/>
          <w:szCs w:val="24"/>
        </w:rPr>
        <w:t>______，它具有辅助________的功能。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(3)蚯蚓能把有机废物分解为无机物，供给绿色植物再利用，所以它是生态系统的________。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(4)用手触摸蚯蚓，能感觉到它的体表有________，故实验中要不断用浸湿的棉球轻擦蚯蚓的体表，这样做是为了使其体表保持湿润，有利于蚯蚓用______________来呼吸。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(5)实验完毕后我们应将蚯蚓______________。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22．(16分)如图，请观察并总结鸟适合飞行的特点。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1" o:spt="75" type="#_x0000_t75" style="height:145.7pt;width:206.15pt;" filled="f" o:preferrelative="t" stroked="f" coordsize="21600,21600">
            <v:path/>
            <v:fill on="f" focussize="0,0"/>
            <v:stroke on="f" joinstyle="miter"/>
            <v:imagedata r:id="rId15" o:title="K2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(第22题)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(1)观察图</w:t>
      </w: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，鸟的身体呈________型，可减少空气的阻力。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(2)观察图</w:t>
      </w:r>
      <w:r>
        <w:rPr>
          <w:rFonts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，鸟的前肢变成______，上面生有几排大型的______，可搏击空气。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(3)观察图</w:t>
      </w:r>
      <w:r>
        <w:rPr>
          <w:rFonts w:ascii="宋体" w:hAnsi="宋体" w:cs="宋体"/>
          <w:sz w:val="24"/>
          <w:szCs w:val="24"/>
        </w:rPr>
        <w:t>③④</w:t>
      </w:r>
      <w:r>
        <w:rPr>
          <w:rFonts w:ascii="Times New Roman" w:hAnsi="Times New Roman"/>
          <w:sz w:val="24"/>
          <w:szCs w:val="24"/>
        </w:rPr>
        <w:t>，鸟的骨骼轻、薄、坚固，有些骨中空，可减轻________，胸骨上高耸的突起叫作________。附着在胸骨上的是全身最发达的________，能产生飞行的动力。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(4)鸟飞行时，有________辅助呼吸，与肺一起完成________呼吸，可以为飞行时提供更多的氧气。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23.(18分)自然界中的动物多种多样，春水澄碧，游鱼嬉戏；长空万里，秋雁远去……都曾引发你无限的遐想。下面是某中学生物小组的同学收集到的部分动物图片。请据图回答。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2" o:spt="75" type="#_x0000_t75" style="height:56.9pt;width:355.55pt;" filled="f" o:preferrelative="t" stroked="f" coordsize="21600,21600">
            <v:path/>
            <v:fill on="f" focussize="0,0"/>
            <v:stroke on="f" joinstyle="miter"/>
            <v:imagedata r:id="rId16" o:title="a17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(第23题)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(1)根据体内有无脊柱，将图中动物分成ACDF和BE两类，ACDF称为________动物。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(2)将A由25 </w:t>
      </w:r>
      <w:r>
        <w:rPr>
          <w:rFonts w:ascii="宋体" w:hAnsi="宋体" w:cs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 xml:space="preserve">的环境移入5 </w:t>
      </w:r>
      <w:r>
        <w:rPr>
          <w:rFonts w:ascii="宋体" w:hAnsi="宋体" w:cs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的环境中，其耗氧量的变化是____________。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(3)比较B和E两种动物，从外部形态看，它们身体的共同特点是________________；动物E在生长发育过程中有蜕皮现象，原因是________________________________________________________________________。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(4)动物D特有的生殖发育方式是____________，大大提</w:t>
      </w:r>
      <w:r>
        <w:rPr>
          <w:rFonts w:hint="eastAsia" w:ascii="Times New Roman" w:hAnsi="Times New Roman"/>
          <w:sz w:val="24"/>
          <w:szCs w:val="24"/>
        </w:rPr>
        <w:t>高了后代的成活率。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(5)动物F适于在水中生活的呼吸器官是__________；它通过____________的摆动以及______的协调作用游泳。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(6)图中所示动物中，体温恒定的是________(填字母)，这增强了动物对环境的适应能力。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(12分)在我国古代的一些诗词歌赋中，很多文人墨客借对动植物特征习性的概括，抒发情怀，讴歌大自然。请你结</w:t>
      </w:r>
      <w:r>
        <w:rPr>
          <w:rFonts w:hint="eastAsia" w:ascii="Times New Roman" w:hAnsi="Times New Roman"/>
          <w:sz w:val="24"/>
          <w:szCs w:val="24"/>
        </w:rPr>
        <w:t>合生物学知识分析下列诗词并回答问题。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“明月别枝惊鹊，清风半夜鸣蝉。”出自宋代辛弃疾的《西江月·夜行黄沙道中》，诗中描述的蝉属于动物界最大类群节肢动物，该类群的主要特征是______________________________________________________________________________________________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(2)“西塞山前白鹭飞，桃花流水鳜鱼肥。”出自唐代诗人张志和的《渔歌子》，诗中描述的鱼是一种味道特别</w:t>
      </w:r>
      <w:r>
        <w:rPr>
          <w:rFonts w:hint="eastAsia" w:ascii="Times New Roman" w:hAnsi="Times New Roman"/>
          <w:sz w:val="24"/>
          <w:szCs w:val="24"/>
        </w:rPr>
        <w:t>鲜美的淡水鱼，写出其能够在水中生活的两个重要特点：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__________________________；</w:t>
      </w:r>
      <w:r>
        <w:rPr>
          <w:rFonts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____________________。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(3)“黄梅时节家家雨，青草池塘处处蛙。”出自宋代赵师秀的《约客》，诗中描述的青蛙的幼体和成体的呼吸器官分别是______________、________________。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(4)“两个黄鹂鸣翠柳，一行白鹭上青天。”出自唐代诗人杜甫的组诗《绝句》中的第三首，诗中描述的“黄鹂”“白鹭”的共同特征是________________________________________________。</w:t>
      </w:r>
    </w:p>
    <w:p>
      <w:pPr>
        <w:tabs>
          <w:tab w:val="left" w:pos="4536"/>
        </w:tabs>
        <w:spacing w:line="360" w:lineRule="auto"/>
        <w:ind w:left="211" w:hanging="211" w:hangingChars="8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11" w:hanging="211" w:hangingChars="88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11" w:hanging="211" w:hangingChars="8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11" w:hanging="211" w:hangingChars="8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11" w:hanging="211" w:hangingChars="8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11" w:hanging="211" w:hangingChars="88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hint="eastAsia" w:ascii="黑体" w:hAnsi="黑体" w:eastAsia="黑体"/>
          <w:b/>
          <w:sz w:val="28"/>
          <w:szCs w:val="28"/>
        </w:rPr>
        <w:t>答案</w:t>
      </w:r>
    </w:p>
    <w:p>
      <w:pPr>
        <w:spacing w:line="360" w:lineRule="auto"/>
        <w:ind w:left="485" w:hanging="484" w:hanging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一.1.A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2．D　3．C　4.C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5．A</w:t>
      </w:r>
    </w:p>
    <w:p>
      <w:pPr>
        <w:spacing w:line="360" w:lineRule="auto"/>
        <w:ind w:left="425" w:hanging="424" w:hangingChars="177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6．C　7.C　8．C　9．A　10.A</w:t>
      </w:r>
    </w:p>
    <w:p>
      <w:pPr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11.A　12.A　13.D　14.D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15．B</w:t>
      </w:r>
    </w:p>
    <w:p>
      <w:pPr>
        <w:spacing w:line="360" w:lineRule="auto"/>
        <w:ind w:left="485" w:hanging="484" w:hanging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16．D　17.A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18．D　19．D　20．C</w:t>
      </w:r>
    </w:p>
    <w:p>
      <w:pPr>
        <w:spacing w:line="360" w:lineRule="auto"/>
        <w:ind w:left="485" w:hanging="484" w:hanging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二、21.(1)</w:t>
      </w: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；环带　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(2)刚毛；运动　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(3)分解者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(4)黏液；湿润的体壁　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(5)放归大自然</w:t>
      </w:r>
    </w:p>
    <w:p>
      <w:pPr>
        <w:spacing w:line="360" w:lineRule="auto"/>
        <w:ind w:left="485" w:hanging="484" w:hanging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22．(1)流线　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(2)翼；羽毛(或正羽)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(3)体重；龙骨突；胸肌　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(4)气囊；双重</w:t>
      </w:r>
    </w:p>
    <w:p>
      <w:pPr>
        <w:spacing w:line="360" w:lineRule="auto"/>
        <w:ind w:left="485" w:hanging="484" w:hanging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23．(1)脊椎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(2)增加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(3)身体分节；外骨骼不能随身体生长而生长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(4)胎生、哺乳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(5)鳃；尾部和躯干部；鳍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(6)A、D</w:t>
      </w:r>
    </w:p>
    <w:p>
      <w:pPr>
        <w:spacing w:line="360" w:lineRule="auto"/>
        <w:ind w:left="485" w:hanging="484" w:hanging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24．(1)体表有坚韧的外骨骼，身体和附肢都分节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能靠游泳来获取食物和防御敌害　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能在水中用鳃呼吸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(3)鳃；肺和皮肤</w:t>
      </w:r>
    </w:p>
    <w:p>
      <w:pPr>
        <w:spacing w:line="360" w:lineRule="auto"/>
        <w:ind w:left="424" w:left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(4)体表覆羽，前肢变成翼，有喙无齿，有气囊辅助呼吸</w:t>
      </w:r>
    </w:p>
    <w:p>
      <w:pPr>
        <w:tabs>
          <w:tab w:val="left" w:pos="4536"/>
        </w:tabs>
        <w:spacing w:line="360" w:lineRule="auto"/>
        <w:rPr>
          <w:rFonts w:ascii="Times New Roman" w:hAnsi="Times New Roman"/>
          <w:sz w:val="24"/>
          <w:szCs w:val="24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7" o:spid="_x0000_s2049" o:spt="136" type="#_x0000_t136" style="position:absolute;left:0pt;height:60pt;width:240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6" o:spid="_x0000_s2054" o:spt="136" type="#_x0000_t136" style="position:absolute;left:0pt;height:60pt;width:240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D48"/>
    <w:rsid w:val="0000659A"/>
    <w:rsid w:val="00014BB2"/>
    <w:rsid w:val="00027133"/>
    <w:rsid w:val="00030F65"/>
    <w:rsid w:val="00033572"/>
    <w:rsid w:val="00042634"/>
    <w:rsid w:val="00045527"/>
    <w:rsid w:val="000601BA"/>
    <w:rsid w:val="00061B5F"/>
    <w:rsid w:val="00064589"/>
    <w:rsid w:val="00067B96"/>
    <w:rsid w:val="00070010"/>
    <w:rsid w:val="00080CFB"/>
    <w:rsid w:val="00080E85"/>
    <w:rsid w:val="00082C2D"/>
    <w:rsid w:val="00086BDD"/>
    <w:rsid w:val="00096805"/>
    <w:rsid w:val="000B52A2"/>
    <w:rsid w:val="000D4082"/>
    <w:rsid w:val="00100F96"/>
    <w:rsid w:val="00116EF9"/>
    <w:rsid w:val="00133A8F"/>
    <w:rsid w:val="00133C7F"/>
    <w:rsid w:val="001460A2"/>
    <w:rsid w:val="0014713E"/>
    <w:rsid w:val="001522B9"/>
    <w:rsid w:val="001549A4"/>
    <w:rsid w:val="00162982"/>
    <w:rsid w:val="00163D30"/>
    <w:rsid w:val="0018583C"/>
    <w:rsid w:val="00186FCF"/>
    <w:rsid w:val="00187493"/>
    <w:rsid w:val="00194767"/>
    <w:rsid w:val="0019570D"/>
    <w:rsid w:val="001C01AF"/>
    <w:rsid w:val="001C3283"/>
    <w:rsid w:val="001D1440"/>
    <w:rsid w:val="001F5332"/>
    <w:rsid w:val="001F5E23"/>
    <w:rsid w:val="00203518"/>
    <w:rsid w:val="00205FA1"/>
    <w:rsid w:val="002127CE"/>
    <w:rsid w:val="00220A96"/>
    <w:rsid w:val="0023544F"/>
    <w:rsid w:val="00241636"/>
    <w:rsid w:val="00244DBE"/>
    <w:rsid w:val="00245146"/>
    <w:rsid w:val="00265CCA"/>
    <w:rsid w:val="002722B5"/>
    <w:rsid w:val="00280F8F"/>
    <w:rsid w:val="00282116"/>
    <w:rsid w:val="002B1D41"/>
    <w:rsid w:val="002B3EC0"/>
    <w:rsid w:val="002B71BA"/>
    <w:rsid w:val="002C26ED"/>
    <w:rsid w:val="002C40D7"/>
    <w:rsid w:val="002D2C23"/>
    <w:rsid w:val="002D3563"/>
    <w:rsid w:val="002F0745"/>
    <w:rsid w:val="002F4ED2"/>
    <w:rsid w:val="00304C79"/>
    <w:rsid w:val="00306488"/>
    <w:rsid w:val="003101A9"/>
    <w:rsid w:val="00330381"/>
    <w:rsid w:val="003447B2"/>
    <w:rsid w:val="0034566A"/>
    <w:rsid w:val="00350125"/>
    <w:rsid w:val="00352380"/>
    <w:rsid w:val="00352C45"/>
    <w:rsid w:val="00376199"/>
    <w:rsid w:val="00376D9A"/>
    <w:rsid w:val="00380B3D"/>
    <w:rsid w:val="003823E4"/>
    <w:rsid w:val="00397A1B"/>
    <w:rsid w:val="003A0D48"/>
    <w:rsid w:val="003A3F67"/>
    <w:rsid w:val="003A64D6"/>
    <w:rsid w:val="003A6C0B"/>
    <w:rsid w:val="003B5537"/>
    <w:rsid w:val="003C0520"/>
    <w:rsid w:val="003E2D4E"/>
    <w:rsid w:val="00412138"/>
    <w:rsid w:val="004151FC"/>
    <w:rsid w:val="004162A7"/>
    <w:rsid w:val="004352E2"/>
    <w:rsid w:val="0044490F"/>
    <w:rsid w:val="00471F95"/>
    <w:rsid w:val="00486836"/>
    <w:rsid w:val="004B18DE"/>
    <w:rsid w:val="004B4147"/>
    <w:rsid w:val="004C0B4E"/>
    <w:rsid w:val="004E445E"/>
    <w:rsid w:val="00501E1E"/>
    <w:rsid w:val="0050606E"/>
    <w:rsid w:val="005060BC"/>
    <w:rsid w:val="00511306"/>
    <w:rsid w:val="00512273"/>
    <w:rsid w:val="00515155"/>
    <w:rsid w:val="0051531C"/>
    <w:rsid w:val="00515783"/>
    <w:rsid w:val="00522BB2"/>
    <w:rsid w:val="00523F59"/>
    <w:rsid w:val="005247F5"/>
    <w:rsid w:val="00526C26"/>
    <w:rsid w:val="00562C74"/>
    <w:rsid w:val="00564811"/>
    <w:rsid w:val="00570B70"/>
    <w:rsid w:val="0057555E"/>
    <w:rsid w:val="00577990"/>
    <w:rsid w:val="00580498"/>
    <w:rsid w:val="005B4FA3"/>
    <w:rsid w:val="005B6C46"/>
    <w:rsid w:val="005C4B91"/>
    <w:rsid w:val="005C5079"/>
    <w:rsid w:val="005D25E8"/>
    <w:rsid w:val="005D71DC"/>
    <w:rsid w:val="005F0835"/>
    <w:rsid w:val="00610ECF"/>
    <w:rsid w:val="006143F1"/>
    <w:rsid w:val="00652724"/>
    <w:rsid w:val="00664A9F"/>
    <w:rsid w:val="00665CFD"/>
    <w:rsid w:val="006755ED"/>
    <w:rsid w:val="006911E8"/>
    <w:rsid w:val="00696F36"/>
    <w:rsid w:val="006A27C0"/>
    <w:rsid w:val="006A3823"/>
    <w:rsid w:val="006B46A9"/>
    <w:rsid w:val="006D185B"/>
    <w:rsid w:val="00704035"/>
    <w:rsid w:val="007040CA"/>
    <w:rsid w:val="007061C5"/>
    <w:rsid w:val="00707166"/>
    <w:rsid w:val="00707882"/>
    <w:rsid w:val="00710C9B"/>
    <w:rsid w:val="00714B94"/>
    <w:rsid w:val="00720D07"/>
    <w:rsid w:val="007255EE"/>
    <w:rsid w:val="00740423"/>
    <w:rsid w:val="0074669D"/>
    <w:rsid w:val="007471E5"/>
    <w:rsid w:val="00763665"/>
    <w:rsid w:val="007655F0"/>
    <w:rsid w:val="00773A66"/>
    <w:rsid w:val="007741BB"/>
    <w:rsid w:val="00776E25"/>
    <w:rsid w:val="00781A47"/>
    <w:rsid w:val="00782B3A"/>
    <w:rsid w:val="007A17ED"/>
    <w:rsid w:val="007A4492"/>
    <w:rsid w:val="007A64C3"/>
    <w:rsid w:val="007A7991"/>
    <w:rsid w:val="007B1071"/>
    <w:rsid w:val="007B74EF"/>
    <w:rsid w:val="007C0EE1"/>
    <w:rsid w:val="007C71E4"/>
    <w:rsid w:val="007C7639"/>
    <w:rsid w:val="007E4A6D"/>
    <w:rsid w:val="007E52C7"/>
    <w:rsid w:val="00802F31"/>
    <w:rsid w:val="00813266"/>
    <w:rsid w:val="00820063"/>
    <w:rsid w:val="00825E98"/>
    <w:rsid w:val="00834046"/>
    <w:rsid w:val="0084621F"/>
    <w:rsid w:val="00855CB5"/>
    <w:rsid w:val="0086676B"/>
    <w:rsid w:val="008747C9"/>
    <w:rsid w:val="00874EC5"/>
    <w:rsid w:val="0088033A"/>
    <w:rsid w:val="0088172D"/>
    <w:rsid w:val="008842C9"/>
    <w:rsid w:val="00895410"/>
    <w:rsid w:val="008C2C5F"/>
    <w:rsid w:val="008D1020"/>
    <w:rsid w:val="008D32E4"/>
    <w:rsid w:val="008F005E"/>
    <w:rsid w:val="008F3FF7"/>
    <w:rsid w:val="00901403"/>
    <w:rsid w:val="009103A2"/>
    <w:rsid w:val="009112A4"/>
    <w:rsid w:val="00916EAC"/>
    <w:rsid w:val="00917A80"/>
    <w:rsid w:val="0094359B"/>
    <w:rsid w:val="00946EC9"/>
    <w:rsid w:val="0095571F"/>
    <w:rsid w:val="00963694"/>
    <w:rsid w:val="00964726"/>
    <w:rsid w:val="00984ED1"/>
    <w:rsid w:val="009A4E33"/>
    <w:rsid w:val="009A5DE4"/>
    <w:rsid w:val="009B04ED"/>
    <w:rsid w:val="009C59E9"/>
    <w:rsid w:val="009D4895"/>
    <w:rsid w:val="009D6793"/>
    <w:rsid w:val="009F7984"/>
    <w:rsid w:val="00A02BC5"/>
    <w:rsid w:val="00A2412C"/>
    <w:rsid w:val="00A4518C"/>
    <w:rsid w:val="00A50E71"/>
    <w:rsid w:val="00A52C56"/>
    <w:rsid w:val="00A544DA"/>
    <w:rsid w:val="00A74C8E"/>
    <w:rsid w:val="00A876FC"/>
    <w:rsid w:val="00AA30F4"/>
    <w:rsid w:val="00AB0152"/>
    <w:rsid w:val="00AB3800"/>
    <w:rsid w:val="00AB64A6"/>
    <w:rsid w:val="00AE1947"/>
    <w:rsid w:val="00AE63DC"/>
    <w:rsid w:val="00B02BC8"/>
    <w:rsid w:val="00B02C11"/>
    <w:rsid w:val="00B11E1E"/>
    <w:rsid w:val="00B1350E"/>
    <w:rsid w:val="00B178B5"/>
    <w:rsid w:val="00B21E7E"/>
    <w:rsid w:val="00B26770"/>
    <w:rsid w:val="00B3044E"/>
    <w:rsid w:val="00B66DDD"/>
    <w:rsid w:val="00B87530"/>
    <w:rsid w:val="00B91929"/>
    <w:rsid w:val="00B93D3E"/>
    <w:rsid w:val="00BA1E91"/>
    <w:rsid w:val="00BC5C82"/>
    <w:rsid w:val="00BF5122"/>
    <w:rsid w:val="00C02FC6"/>
    <w:rsid w:val="00C16677"/>
    <w:rsid w:val="00C27FD8"/>
    <w:rsid w:val="00C35908"/>
    <w:rsid w:val="00C56290"/>
    <w:rsid w:val="00C56A37"/>
    <w:rsid w:val="00C6073B"/>
    <w:rsid w:val="00C61373"/>
    <w:rsid w:val="00C676C0"/>
    <w:rsid w:val="00C71AEC"/>
    <w:rsid w:val="00C71B61"/>
    <w:rsid w:val="00C7682F"/>
    <w:rsid w:val="00C86A2F"/>
    <w:rsid w:val="00CA0A5F"/>
    <w:rsid w:val="00CA1BCD"/>
    <w:rsid w:val="00CA366B"/>
    <w:rsid w:val="00CB3B4F"/>
    <w:rsid w:val="00CC0A33"/>
    <w:rsid w:val="00CC6451"/>
    <w:rsid w:val="00CD4D08"/>
    <w:rsid w:val="00CD5461"/>
    <w:rsid w:val="00CE1F57"/>
    <w:rsid w:val="00D16098"/>
    <w:rsid w:val="00D27071"/>
    <w:rsid w:val="00D3200A"/>
    <w:rsid w:val="00D40866"/>
    <w:rsid w:val="00D461BF"/>
    <w:rsid w:val="00D507D8"/>
    <w:rsid w:val="00D66ED6"/>
    <w:rsid w:val="00D6759F"/>
    <w:rsid w:val="00D67A69"/>
    <w:rsid w:val="00D7009C"/>
    <w:rsid w:val="00D70DAE"/>
    <w:rsid w:val="00D72F48"/>
    <w:rsid w:val="00D849D1"/>
    <w:rsid w:val="00D94469"/>
    <w:rsid w:val="00D96F18"/>
    <w:rsid w:val="00DA0550"/>
    <w:rsid w:val="00DB2DEB"/>
    <w:rsid w:val="00DB36AE"/>
    <w:rsid w:val="00DB7116"/>
    <w:rsid w:val="00DC42D1"/>
    <w:rsid w:val="00DC6094"/>
    <w:rsid w:val="00DD39DE"/>
    <w:rsid w:val="00DD77D9"/>
    <w:rsid w:val="00E021A7"/>
    <w:rsid w:val="00E16EC2"/>
    <w:rsid w:val="00E1743C"/>
    <w:rsid w:val="00E22F04"/>
    <w:rsid w:val="00E405E8"/>
    <w:rsid w:val="00E4182F"/>
    <w:rsid w:val="00E4420A"/>
    <w:rsid w:val="00E60D3B"/>
    <w:rsid w:val="00E64C28"/>
    <w:rsid w:val="00E7583C"/>
    <w:rsid w:val="00E8325F"/>
    <w:rsid w:val="00E90938"/>
    <w:rsid w:val="00E94279"/>
    <w:rsid w:val="00E9587B"/>
    <w:rsid w:val="00EA630B"/>
    <w:rsid w:val="00EA7156"/>
    <w:rsid w:val="00EA728A"/>
    <w:rsid w:val="00EB4554"/>
    <w:rsid w:val="00EE284F"/>
    <w:rsid w:val="00EE5B26"/>
    <w:rsid w:val="00F0333C"/>
    <w:rsid w:val="00F169DB"/>
    <w:rsid w:val="00F1753A"/>
    <w:rsid w:val="00F43099"/>
    <w:rsid w:val="00F5731B"/>
    <w:rsid w:val="00F614D9"/>
    <w:rsid w:val="00F61C38"/>
    <w:rsid w:val="00F72534"/>
    <w:rsid w:val="00F82369"/>
    <w:rsid w:val="00F86F54"/>
    <w:rsid w:val="00F9206A"/>
    <w:rsid w:val="00F93E3D"/>
    <w:rsid w:val="00F97D24"/>
    <w:rsid w:val="00FA2E63"/>
    <w:rsid w:val="00FB352E"/>
    <w:rsid w:val="00FB3DA3"/>
    <w:rsid w:val="00FB5582"/>
    <w:rsid w:val="00FC2BB8"/>
    <w:rsid w:val="00FD5358"/>
    <w:rsid w:val="00FD60E8"/>
    <w:rsid w:val="00FE4B8E"/>
    <w:rsid w:val="00FE4C41"/>
    <w:rsid w:val="00FF002A"/>
    <w:rsid w:val="0BCA1498"/>
    <w:rsid w:val="0D011297"/>
    <w:rsid w:val="1AF734C4"/>
    <w:rsid w:val="1B4F66C5"/>
    <w:rsid w:val="2E5877A6"/>
    <w:rsid w:val="422F30BF"/>
    <w:rsid w:val="4F3009E8"/>
    <w:rsid w:val="54F06150"/>
    <w:rsid w:val="59FF52A7"/>
    <w:rsid w:val="677A15C6"/>
    <w:rsid w:val="6BE8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5"/>
    <w:qFormat/>
    <w:uiPriority w:val="99"/>
    <w:rPr>
      <w:sz w:val="18"/>
      <w:szCs w:val="18"/>
    </w:rPr>
  </w:style>
  <w:style w:type="character" w:customStyle="1" w:styleId="10">
    <w:name w:val="页脚 Char"/>
    <w:link w:val="4"/>
    <w:uiPriority w:val="99"/>
    <w:rPr>
      <w:sz w:val="18"/>
      <w:szCs w:val="18"/>
    </w:rPr>
  </w:style>
  <w:style w:type="character" w:customStyle="1" w:styleId="11">
    <w:name w:val="批注框文本 Char"/>
    <w:link w:val="3"/>
    <w:semiHidden/>
    <w:uiPriority w:val="99"/>
    <w:rPr>
      <w:sz w:val="18"/>
      <w:szCs w:val="18"/>
    </w:rPr>
  </w:style>
  <w:style w:type="character" w:customStyle="1" w:styleId="12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A69F1B-E383-49C9-9DFD-DE6C3B8395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713</Words>
  <Characters>4068</Characters>
  <Lines>33</Lines>
  <Paragraphs>9</Paragraphs>
  <TotalTime>980</TotalTime>
  <ScaleCrop>false</ScaleCrop>
  <LinksUpToDate>false</LinksUpToDate>
  <CharactersWithSpaces>4772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Administrator</dc:creator>
  <cp:lastModifiedBy>Administrator</cp:lastModifiedBy>
  <dcterms:modified xsi:type="dcterms:W3CDTF">2022-06-30T07:14:50Z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