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11747500</wp:posOffset>
            </wp:positionV>
            <wp:extent cx="431800" cy="4699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 xml:space="preserve">《第一章 </w:t>
      </w:r>
      <w:r>
        <w:rPr>
          <w:rFonts w:ascii="宋体" w:hAnsi="宋体"/>
          <w:b/>
          <w:sz w:val="32"/>
          <w:szCs w:val="30"/>
        </w:rPr>
        <w:t xml:space="preserve"> </w:t>
      </w:r>
      <w:r>
        <w:rPr>
          <w:rFonts w:hint="eastAsia" w:ascii="宋体" w:hAnsi="宋体"/>
          <w:b/>
          <w:sz w:val="32"/>
          <w:szCs w:val="30"/>
        </w:rPr>
        <w:t>疆域</w:t>
      </w:r>
      <w:r>
        <w:rPr>
          <w:rFonts w:ascii="宋体" w:hAnsi="宋体"/>
          <w:b/>
          <w:sz w:val="32"/>
          <w:szCs w:val="30"/>
        </w:rPr>
        <w:t>和人口——从世界看中国》单元检测</w: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60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一、选择题(每题3分，共54分)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我国疆域辽阔、地理位置优越，主要体现在(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地势西高东低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大陆性气候显著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领土面积大，海陆兼备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河湖众多，大多分布在东南部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读中国的行政区划及邻国图(图1－1)，回答2～3题。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20.45pt;width:125.6pt;" filled="f" o:preferrelative="t" stroked="f" coordsize="21600,21600">
            <v:path/>
            <v:fill on="f" focussize="0,0"/>
            <v:stroke on="f" joinstyle="miter"/>
            <v:imagedata r:id="rId7" o:title="图1-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图1－1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下列叙述正确的是(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省的简称是藏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省的省会是济南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是我国临海东海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是陆上邻国蒙古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下列对我国地理位置和范围的评价，</w:t>
      </w:r>
      <w:r>
        <w:rPr>
          <w:rFonts w:ascii="Times New Roman" w:hAnsi="Times New Roman" w:cs="Times New Roman"/>
          <w:sz w:val="24"/>
          <w:szCs w:val="24"/>
          <w:em w:val="underDot"/>
        </w:rPr>
        <w:t>不</w:t>
      </w:r>
      <w:r>
        <w:rPr>
          <w:rFonts w:ascii="Times New Roman" w:hAnsi="Times New Roman" w:cs="Times New Roman"/>
          <w:sz w:val="24"/>
          <w:szCs w:val="24"/>
        </w:rPr>
        <w:t>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南北跨纬度广，气候差异大，为发展多种农业经济提供了有利条件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辽阔的海域，便于海洋事业和国际贸易的发展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陆地疆域深入亚欧大陆内部，便于与众多陆上邻国发展边境贸易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领土全部位于北温带，温和多雨，利于农业生产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下列海域中，属于我国内海的是(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南海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黄海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琼州海峡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东海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春节期间，哈尔滨冰天雪地，广州却是鲜花盛开。这说明我国(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南北跨纬度广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东西跨经度广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海陆差异大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地形差异大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成语“粤犬吠雪”出自唐代柳宗元《答韦中立论师道书》，意为粤地(今南岭以南地区)之犬看到降雪现象而受惊狂吠。据此回答6～7题。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成语中的“粤”现为某省的简称，该省是(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山东省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湖南省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安徽省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广东省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粤地罕见降雪的主要原因是(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位于低纬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临近海洋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地处高原 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深居内陆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聊城市政府提出了“东融西借，跨越赶超，建设冀鲁豫三省交界科学发展先行区”的新战略。图1－2中数字所代表的省(区)与冀鲁豫顺序一致的是(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103pt;width:125.55pt;" filled="f" o:preferrelative="t" stroked="f" coordsize="21600,21600">
            <v:path/>
            <v:fill on="f" focussize="0,0"/>
            <v:stroke on="f" joinstyle="miter"/>
            <v:imagedata r:id="rId8" o:title="图1-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图1－2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②③①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③④⑤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读图1－3 ，回答9～10题。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70.65pt;width:256.2pt;" filled="f" o:preferrelative="t" stroked="f" coordsize="21600,21600">
            <v:path/>
            <v:fill on="f" focussize="0,0"/>
            <v:stroke on="f" joinstyle="miter"/>
            <v:imagedata r:id="rId9" o:title="图1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图1－3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成语“秦晋之好”的典故，发生在(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素有“彩云之南，万绿之宗”的美誉，也是我国少数民族数目最多的省级行政区域单位是(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生活中许多广告蕴含着丰富的地理知识，如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蒙山好客，沂水情长；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晋善晋美；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厚重孟津，黄河小浪底；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苗乡侗族情，美丽黔东南；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休闲养生地，大美长白山；</w:t>
      </w:r>
      <w:r>
        <w:rPr>
          <w:rFonts w:hint="eastAsia" w:hAnsi="宋体" w:cs="宋体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>风筝故乡，幸福潍坊。据此回答11～12题。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上述广告词中，用来描述山东临沂的是(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⑥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上述广告词中，含有该省地理简称的是(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⑤⑥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②③④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近年来，我国人口年龄结构发生了显著变化，漫画反映了我国(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204.2pt;width:125.5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图1－4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人口出生率较低 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人口老龄化加剧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人口死亡率较高  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人口自然增长率较高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下列有关我国人口分布的说法，正确的是(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山区人口稠密，平原人口稀疏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沿海人口稠密，内陆人口稀疏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西部人口稠密，东部人口稀疏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农村人口稠密，城市人口稀疏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我国少数民族人口主要分布在(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东北、西北和西南地区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西北、华北和西南地区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华北、东北和华南地区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西南、华南和西北地区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方寸邮票能体现一个国家、地区或民族的经济、历史、文化、风土人情、自然风貌等特色。下面是我国发行过的几张有关少数民族内容的邮票，下列说法正确的是(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59.05pt;width:182.25pt;" filled="f" o:preferrelative="t" stroked="f" coordsize="21600,21600">
            <v:path/>
            <v:fill on="f" focussize="0,0"/>
            <v:stroke on="f" joinstyle="miter"/>
            <v:imagedata r:id="rId12" r:href="rId13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图1－5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图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的少数民族传统节日是那达慕大会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图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的少数民族是我国人口最多的少数民族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图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的少数民族主要分布在我国西南地区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图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的少数民族聚居地海拔高，光照强，地热资源丰富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下面节日属于汉族传统节日的是(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泼水节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开斋节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雪顿节 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端午节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有关我国人口和民族的说法，不正确的是(　　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我国是世界上人口最多的国家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我国人口基数大，人口增长快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我国民族分布具有“大散居、小聚居、交错杂居”的特点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黑河—大理一线是我国重要的人口分界线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二、综合题(共46分)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读下面的中国空白政区图(图1－6)，回答下列问题。(22分)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180.95pt;width:186.15pt;" filled="f" o:preferrelative="t" stroked="f" coordsize="21600,21600">
            <v:path/>
            <v:fill on="f" focussize="0,0"/>
            <v:stroke on="f" joinstyle="miter"/>
            <v:imagedata r:id="rId14" o:title="图1-7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图1－6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(1)北回归线自东向西依次穿过台湾省、__________、________________和云南省。(填全称)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是________。(填简称)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(3)与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 xml:space="preserve">相邻的省级行政区域单位有____________自治区、青海省、________省和云南省。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(4)海域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是________海；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 xml:space="preserve">是________海峡。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(5)我国疆界绵长，陆地国界线长22 000多千米，相邻的国家有14个，其中</w:t>
      </w: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是________(国家)，</w:t>
      </w:r>
      <w:r>
        <w:rPr>
          <w:rFonts w:hint="eastAsia" w:hAnsi="宋体" w:cs="宋体"/>
          <w:sz w:val="24"/>
          <w:szCs w:val="24"/>
        </w:rPr>
        <w:t>⑥</w:t>
      </w:r>
      <w:r>
        <w:rPr>
          <w:rFonts w:ascii="Times New Roman" w:hAnsi="Times New Roman" w:cs="Times New Roman"/>
          <w:sz w:val="24"/>
          <w:szCs w:val="24"/>
        </w:rPr>
        <w:t xml:space="preserve">是________(国家)。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(6)我国大陆海岸线长约18 000千米，与我国隔海相望的国家有6个，其中</w:t>
      </w:r>
      <w:r>
        <w:rPr>
          <w:rFonts w:hint="eastAsia" w:hAnsi="宋体" w:cs="宋体"/>
          <w:sz w:val="24"/>
          <w:szCs w:val="24"/>
        </w:rPr>
        <w:t>⑦</w:t>
      </w:r>
      <w:r>
        <w:rPr>
          <w:rFonts w:ascii="Times New Roman" w:hAnsi="Times New Roman" w:cs="Times New Roman"/>
          <w:sz w:val="24"/>
          <w:szCs w:val="24"/>
        </w:rPr>
        <w:t>是__________(国家)；</w:t>
      </w:r>
      <w:r>
        <w:rPr>
          <w:rFonts w:hint="eastAsia" w:hAnsi="宋体" w:cs="宋体"/>
          <w:sz w:val="24"/>
          <w:szCs w:val="24"/>
        </w:rPr>
        <w:t>⑧</w:t>
      </w:r>
      <w:r>
        <w:rPr>
          <w:rFonts w:ascii="Times New Roman" w:hAnsi="Times New Roman" w:cs="Times New Roman"/>
          <w:sz w:val="24"/>
          <w:szCs w:val="24"/>
        </w:rPr>
        <w:t>是________(国家)。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(7)既临黄海，又临渤海的省级行政区域单位有________、________。 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读下列四个省级行政区域单位的轮廓图(图1－7)，回答下列问题。(14分)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pict>
          <v:shape id="_x0000_i1031" o:spt="75" type="#_x0000_t75" style="height:165.6pt;width:158.6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图1－7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(1)按要求填写下表：</w:t>
      </w:r>
    </w:p>
    <w:tbl>
      <w:tblPr>
        <w:tblStyle w:val="7"/>
        <w:tblW w:w="73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1446"/>
        <w:gridCol w:w="1446"/>
        <w:gridCol w:w="1236"/>
        <w:gridCol w:w="1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图号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①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②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③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省级行政区域单位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陕西省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简称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4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行政中心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哈尔滨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呼和浩特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663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(2)四个省级行政区域单位中，地理位置最偏东的是____________，最偏西的是____________，跨经度最广的是____________。(填序号)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(3)四个省级行政区域单位中，陆上邻国最多的是____________，纬度最高的是____________，可以看到兵马俑的是____________。(填序号)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图1－8为我国部分省级行政区域单位常住人口、城镇化率(指区域内城镇人口占总人口的百分比)以及近一年的常住人口增量情况示意图(其中实心圆圈表示人口增加，空心圆圈表示人口减少，圆圈的大小表示增减的多少)。读图，回答下列问题。(10分)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105.85pt;width:181.5pt;" filled="f" o:preferrelative="t" stroked="f" coordsize="21600,21600">
            <v:path/>
            <v:fill on="f" focussize="0,0"/>
            <v:stroke on="f" joinstyle="miter"/>
            <v:imagedata r:id="rId16" o:title="H-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图1－8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图中城镇化率最高的省级行政区域单位是__________，该省级行政区域单位的简称是____________________，濒临的海域是________________海；图中城镇化率最低的省级行政区域单位是________________省，和该省相邻的________________省的行政中心昆明有“春城”美誉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(2)图中我国常住人口增加最多的省级行政区域单位是________________(填简称)。作为我国GDP最高的省级行政区域单位，其常住人口快速增加的主要原因是____________________________________________________。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(3)辽宁省和天津市的常住人口呈____________________(填“增加”或“减少”)趋势，两省级行政区域单位共同濒临的海域是______________。</w:t>
      </w:r>
    </w:p>
    <w:p>
      <w:pPr>
        <w:pStyle w:val="2"/>
        <w:tabs>
          <w:tab w:val="left" w:pos="2552"/>
          <w:tab w:val="left" w:pos="4678"/>
          <w:tab w:val="left" w:pos="6663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(4)图中省级行政区域单位大多分布在人口分界线的________(填“东”或“西”)侧，人口密度较大。</w:t>
      </w:r>
    </w:p>
    <w:p>
      <w:pPr>
        <w:tabs>
          <w:tab w:val="left" w:pos="2552"/>
          <w:tab w:val="left" w:pos="4678"/>
          <w:tab w:val="left" w:pos="6663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C  2. B　3. D　4. C　5. A　6. D　7. A  8. C　9. C　10. D</w:t>
      </w:r>
    </w:p>
    <w:p>
      <w:pPr>
        <w:pStyle w:val="2"/>
        <w:spacing w:line="360" w:lineRule="auto"/>
        <w:ind w:left="240" w:hanging="240" w:hanging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A　12. B　13. A　14. B　15. A　16. D　17. D 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D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(1)广东省；广西壮族自治区　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(2)内蒙古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(3)新疆维吾尔；四川　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(4)黄；台湾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(5)哈萨克斯坦；印度　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(6)韩国；菲律宾　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(7)山东省；辽宁省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</w:t>
      </w:r>
    </w:p>
    <w:tbl>
      <w:tblPr>
        <w:tblStyle w:val="7"/>
        <w:tblW w:w="73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026"/>
        <w:gridCol w:w="1236"/>
        <w:gridCol w:w="1656"/>
        <w:gridCol w:w="1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图号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①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②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③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省级行政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区域单位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陕西省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黑龙江省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内蒙古自治区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新疆维吾尔</w:t>
            </w:r>
          </w:p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自治区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简称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陕或秦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黑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内蒙古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4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行政中心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西安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哈尔滨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呼和浩特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乌鲁木齐</w:t>
            </w:r>
          </w:p>
        </w:tc>
      </w:tr>
    </w:tbl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(2)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　(3)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hint="eastAsia" w:hAnsi="宋体" w:cs="宋体"/>
          <w:sz w:val="24"/>
          <w:szCs w:val="24"/>
        </w:rPr>
        <w:t>①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(1)上海；沪；东；贵州；云南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(2)粤；就业机会多，吸引了大量外来务工人员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(3)减少；渤海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(4)东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21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7443"/>
    <w:rsid w:val="0024232A"/>
    <w:rsid w:val="00244E2E"/>
    <w:rsid w:val="002555DC"/>
    <w:rsid w:val="00256DE2"/>
    <w:rsid w:val="002628F7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60F5E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01A7"/>
    <w:rsid w:val="004F5550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087E"/>
    <w:rsid w:val="005C5770"/>
    <w:rsid w:val="005D23BC"/>
    <w:rsid w:val="005D4A2C"/>
    <w:rsid w:val="005F1951"/>
    <w:rsid w:val="005F1D2B"/>
    <w:rsid w:val="005F5BF4"/>
    <w:rsid w:val="005F6B04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338BD"/>
    <w:rsid w:val="008376A3"/>
    <w:rsid w:val="00837AE7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94B91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2D89"/>
    <w:rsid w:val="00B53779"/>
    <w:rsid w:val="00B555AB"/>
    <w:rsid w:val="00B55F58"/>
    <w:rsid w:val="00B56FD3"/>
    <w:rsid w:val="00B579F9"/>
    <w:rsid w:val="00B75C40"/>
    <w:rsid w:val="00B7655F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E66"/>
    <w:rsid w:val="00FB24B2"/>
    <w:rsid w:val="00FB67B0"/>
    <w:rsid w:val="00FE6678"/>
    <w:rsid w:val="00FF0FF1"/>
    <w:rsid w:val="00FF3859"/>
    <w:rsid w:val="00FF4A0D"/>
    <w:rsid w:val="4E3144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uiPriority w:val="99"/>
    <w:rPr>
      <w:sz w:val="18"/>
      <w:szCs w:val="18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file:///F:\&#33521;&#35821;\22&#31179;\&#22320;&#29702;\J\&#25991;&#20214;\word\&#31532;&#19968;&#31456;&#27979;&#35797;&#21367;&#31532;3&#39029;.tif" TargetMode="External"/><Relationship Id="rId12" Type="http://schemas.openxmlformats.org/officeDocument/2006/relationships/image" Target="media/image7.png"/><Relationship Id="rId11" Type="http://schemas.openxmlformats.org/officeDocument/2006/relationships/image" Target="file:///F:\&#33521;&#35821;\22&#31179;\&#22320;&#29702;\J\&#25991;&#20214;\word\&#31532;&#19968;&#31456;&#27979;&#35797;&#21367;&#28459;&#30011;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7BF25B-6085-44BB-A1C4-438C821869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691</Words>
  <Characters>3945</Characters>
  <Lines>32</Lines>
  <Paragraphs>9</Paragraphs>
  <TotalTime>15</TotalTime>
  <ScaleCrop>false</ScaleCrop>
  <LinksUpToDate>false</LinksUpToDate>
  <CharactersWithSpaces>4627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2022-05-27T08:53:00Z</dcterms:created>
  <dc:creator>Administrator</dc:creator>
  <cp:lastModifiedBy>Administrator</cp:lastModifiedBy>
  <dcterms:modified xsi:type="dcterms:W3CDTF">2022-07-01T03:20:49Z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