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11734800</wp:posOffset>
            </wp:positionV>
            <wp:extent cx="482600" cy="431800"/>
            <wp:effectExtent l="0" t="0" r="1270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0"/>
        </w:rPr>
        <w:t>《第二章  中国的</w:t>
      </w:r>
      <w:r>
        <w:rPr>
          <w:rFonts w:ascii="宋体" w:hAnsi="宋体"/>
          <w:b/>
          <w:sz w:val="32"/>
          <w:szCs w:val="30"/>
        </w:rPr>
        <w:t>自然环境》单元检测</w:t>
      </w:r>
    </w:p>
    <w:p>
      <w:pPr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45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一、选择题(共18小题，每小题3分，共54分。在每小题给出的四个选项中，只有一项是符合题目要求的)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我国地域辽阔，五岳山川巍巍耸立，是祖国不屈的脊梁。图2－1示意我国陆上部分山脉的分布，读图完成1～3题。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75.35pt;width:254.2pt;" filled="f" o:preferrelative="t" stroked="f" coordsize="21600,21600">
            <v:path/>
            <v:fill on="f" focussize="0,0"/>
            <v:stroke on="f" joinstyle="miter"/>
            <v:imagedata r:id="rId7" o:title="2-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图2－1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图中最高大的山脉是(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喜马拉雅山脉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横断山脉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昆仑山脉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长白山脉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介于东北平原和内蒙古高原之间的山脉是(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长白山脉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小兴安岭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太行山脉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大兴安岭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图中序号与地形区对应正确的一组是(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——东北平原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——黄土高原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——准噶尔盆地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——青藏高原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图2－2为我国地势三级阶梯分布示意图。读图完成4～5题。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128.05pt;width:158.9pt;" filled="f" o:preferrelative="t" stroked="f" coordsize="21600,21600">
            <v:path/>
            <v:fill on="f" focussize="0,0"/>
            <v:stroke on="f" joinstyle="miter"/>
            <v:imagedata r:id="rId8" o:title="2-2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图2－2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下列叙述正确的是(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甲是华北平原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乙是准噶尔盆地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为地势第一、二级阶梯的分界线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为季风区和非季风区的分界线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某校地理老师在上课时，设计了一个探究活动：“假设丙地区没有高大的高原和山地，而是低缓的丘陵和平原。那么，这种地形变化会对我国西北地区的气候产生影响。”你认为可能产生的影响是(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温差变大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降水减少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降水增多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大陆性增强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图2－3示意我国局部地区春雨开始时间和部分山脉分布。图中“3下”表示3月下旬，“4上”表示4月上旬，以此类推。读图完成6～7题。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图示山脉最早进入春雨期的是(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“清明时节雨纷纷”所描述的降水时间与下列城市最吻合的是(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武汉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合肥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上海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贵阳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关于我国气候的叙述，错误的是(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气候复杂多样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季风气候显著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夏季南北气温差异很大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降水从东南沿海向西北内陆递减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type="#_x0000_t75" style="height:91.25pt;width:123.55pt;" filled="f" o:preferrelative="t" stroked="f" coordsize="21600,21600">
            <v:path/>
            <v:fill on="f" focussize="0,0"/>
            <v:stroke on="f" joinstyle="miter"/>
            <v:imagedata r:id="rId9" o:title="2-3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pict>
          <v:shape id="_x0000_i1028" o:spt="75" type="#_x0000_t75" style="height:82.8pt;width:131.75pt;" filled="f" o:preferrelative="t" stroked="f" coordsize="21600,21600">
            <v:path/>
            <v:fill on="f" focussize="0,0"/>
            <v:stroke on="f" joinstyle="miter"/>
            <v:imagedata r:id="rId10" o:title="2-4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图2－3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图2－4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《中国诗词大会》引发收视热潮，在古诗词中也不乏描述地理现象、揭示地理规律的诗句。读图2－4，完成9～10题。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“人间四月芳菲尽，山寺桃花始盛开”，该诗句所描述的地理现象主要是由下列哪种因素造成的(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纬度位置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海陆位置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地形地势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冬季风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“羌笛何须怨杨柳，春风不度玉门关”，从地理角度理解正确的是(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玉门关不受冬季风影响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玉门关以西一棵柳树也没有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受海陆位置影响，夏季风难以到达玉门关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玉门关的水分条件不适宜大量柳树生长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读我国东部主要河流流量的年变化曲线图(图2－5)，完成11～12题。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149.55pt;width:191.55pt;" filled="f" o:preferrelative="t" stroked="f" coordsize="21600,21600">
            <v:path/>
            <v:fill on="f" focussize="0,0"/>
            <v:stroke on="f" joinstyle="miter"/>
            <v:imagedata r:id="rId11" o:title="2-5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图2－5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这些河流的主汛期出现的季节及其主要补给水源是(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春季，季节性积雪融水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春季，永久性冰川融水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夏季，东南季风带来的降水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夏季，西北季风带来的降水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这几条河流共同流向是(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自北向南流入印度洋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自南向北流入北冰洋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自西向东流入太平洋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自东向西流入大西洋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图2－6示意长江流域，读图完成13～14题。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o:spt="75" type="#_x0000_t75" style="height:82.95pt;width:174pt;" filled="f" o:preferrelative="t" stroked="f" coordsize="21600,21600">
            <v:path/>
            <v:fill on="f" focussize="0,0"/>
            <v:stroke on="f" joinstyle="miter"/>
            <v:imagedata r:id="rId12" o:title="2-6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图2－6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下列关于长江的叙述，正确的是(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地处半湿润区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发源于青藏地区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上游航运价值高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下游水能资源丰富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下列关于长江干流各河段主要的生态和环境问题及治理措施，对应正确的一组是(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上游水污染——植树造林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中游水土流失——裁弯取直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下游泥沙淤积——修建水库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中下游洪涝灾害——退耕还湖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“中国龙”——黄河哺育了灿烂的中华文明，但它身体上也存在“病症”。读图2－7，完成15～16题。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1" o:spt="75" type="#_x0000_t75" style="height:80.1pt;width:168.35pt;" filled="f" o:preferrelative="t" stroked="f" coordsize="21600,21600">
            <v:path/>
            <v:fill on="f" focussize="0,0"/>
            <v:stroke on="f" joinstyle="miter"/>
            <v:imagedata r:id="rId13" o:title="2-7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图2－7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黄河各河段的“病症”、主要成因及对症的“药方”搭配正确的一组是(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“大量脱发”——寒冷干燥——加高、加固堤坝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“动脉阻塞”——过度放牧与垦殖——建立自然保护区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“腹泻”——地表植被破坏——退耕还林、还草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“脚肿”——黄土高原土质疏松——在下游修筑梯田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图中梯级水电站开发的有利条件是(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水量大，水流平缓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属亚热带季风气候，年降水量大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地处北方地区，蒸发旺盛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地处我国阶梯交界处，河流落差大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年8月4日上午8时，在广东湛江近海海面上的南海热带低压被开格为热带风暴，编号为2019(2021年第9号台风)“卢碧”。台风“卢碧”的中心于8月5日16时50分前后在福建省漳州市东山县沿海再次登陆，登陆时中心附近最大风力8级(18米/秒)。此次台风造成福建部分景区关闭，部分地区停航停运，对人民财产造成重大损失。据此完成17～18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台风是我国常见的气象灾害之一，主要影响我国的(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西南地区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东北地区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西北地区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东南沿海地区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当台风“卢碧”登陆时，下列自我保护措施不正确的是(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减少外出，待在坚固的建筑物内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打开门窗保持通风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在家中准备充足的食物和应急物品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远离建筑工地以及河湖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二、综合题(本大题共3小题，共46分)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我国山脉纵横交错构成了我国地形的“骨架”，山脉与山脉之间镶嵌着高原、盆地、平原和丘陵，共同构成祖国的大好河山。读图2－8，回答下列问题。(16分)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119.9pt;width:150pt;" filled="f" o:preferrelative="t" stroked="f" coordsize="21600,21600">
            <v:path/>
            <v:fill on="f" focussize="0,0"/>
            <v:stroke on="f" joinstyle="miter"/>
            <v:imagedata r:id="rId14" o:title="P96图2-9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图2－8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(1)写出下列地理事物的名称：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山脉：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____________，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____________，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(2)山脉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西侧为______________(地形区名称)；山脉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东侧为________(地形区名称)；山脉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南侧为________________(气候类型名称)。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省级行政区域南部是我国第一长河——________、第二长河——黄河的发源地。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处为我国面积最大的盆地——____________盆地。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读我国气候类型分布图(图2－9)，回答下列问题。(16分)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3" o:spt="75" type="#_x0000_t75" style="height:121.5pt;width:152.1pt;" filled="f" o:preferrelative="t" stroked="f" coordsize="21600,21600">
            <v:path/>
            <v:fill on="f" focussize="0,0"/>
            <v:stroke on="f" joinstyle="miter"/>
            <v:imagedata r:id="rId15" o:title="2-10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图2－9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(1)读我国气候类型分布图可知，我国气候类型共五种，由我国东部沿海地区的三种气候类型可得出，我国气候的主要特征是____________。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(2)我们的首都北京以____________气候为主，这种气候夏季盛行________季风。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(3)温带季风气候和亚热带季风气候大致以________一线为界，该界线大致和1月平均气温________</w:t>
      </w:r>
      <w:r>
        <w:rPr>
          <w:rFonts w:hint="eastAsia" w:hAnsi="宋体" w:cs="宋体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等温线一致，又是我国________毫米年等降水量线经过的地方。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(4)吐鲁番以______________气候为主，其气温年较差较大，全年降水稀少。形成该气候的主要因素是(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纬度位置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海陆位置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地形地势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海拔低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读黄河干流沿河纵剖面及各河段干流长度示意图(图2－10)，回答下列问题。(14分)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4" o:spt="75" type="#_x0000_t75" style="height:118pt;width:181.35pt;" filled="f" o:preferrelative="t" stroked="f" coordsize="21600,21600">
            <v:path/>
            <v:fill on="f" focussize="0,0"/>
            <v:stroke on="f" joinstyle="miter"/>
            <v:imagedata r:id="rId16" o:title="2-1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(1)诗句“黄河远上白云间”中的“白云间”是指黄河发源于________(地形区名称)。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(2)据图判断，黄河中游突出的特点是____________，因此黄河中游流经地区最严重的生态环境问题是__________。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(3)黄河干流水电站主要集中在河流的________(填“上”“中”或“下”)游。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(4)请选择相对应的字母填入方框中，完成“黄河忧患”形成的知识结构图。(每个方框限选一个字母)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5" o:spt="75" type="#_x0000_t75" style="height:54.3pt;width:233.5pt;" filled="f" o:preferrelative="t" stroked="f" coordsize="21600,21600">
            <v:path/>
            <v:fill on="f" focussize="0,0"/>
            <v:stroke on="f" joinstyle="miter"/>
            <v:imagedata r:id="rId17" o:title="J2+1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泥沙淤积　　B. 围湖造田　　C. 夏季多暴雨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河道弯曲　　E. 地势低平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ascii="宋体" w:hAnsi="宋体" w:cs="宋体"/>
          <w:sz w:val="24"/>
          <w:szCs w:val="24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A　2. D　3. D　4. C　5. C  6. D　7. A　8. C　9. C　10. D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C　12. C　13. B  14. D　15. C　16. D　17. D  18. B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二、19. (1)大兴安岭；太行山脉；秦岭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(2)内蒙古高原；华北平原；亚热带季风气候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(3)长江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(4)塔里木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(1)季风气候显著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(2)温带季风；东南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(3)秦岭—淮河；0；800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(4)温带大陆性；B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(1)青藏高原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(2)输(含)沙量大；水土流失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(3)上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(4)从左向右依次填写C、E、A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6FC5"/>
    <w:rsid w:val="000428A2"/>
    <w:rsid w:val="00047B7C"/>
    <w:rsid w:val="00054BD3"/>
    <w:rsid w:val="000559E6"/>
    <w:rsid w:val="00056C00"/>
    <w:rsid w:val="00065FA5"/>
    <w:rsid w:val="000678FA"/>
    <w:rsid w:val="00070E77"/>
    <w:rsid w:val="0007300A"/>
    <w:rsid w:val="000B6CAD"/>
    <w:rsid w:val="000C09A4"/>
    <w:rsid w:val="000C34DD"/>
    <w:rsid w:val="000D5D8E"/>
    <w:rsid w:val="00102F3E"/>
    <w:rsid w:val="00115703"/>
    <w:rsid w:val="00123FDB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5E10"/>
    <w:rsid w:val="001E784C"/>
    <w:rsid w:val="00212FB0"/>
    <w:rsid w:val="002163D7"/>
    <w:rsid w:val="00230C69"/>
    <w:rsid w:val="00231630"/>
    <w:rsid w:val="00237443"/>
    <w:rsid w:val="0024232A"/>
    <w:rsid w:val="00244E2E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A688E"/>
    <w:rsid w:val="003C09BE"/>
    <w:rsid w:val="003D5047"/>
    <w:rsid w:val="003E0CCB"/>
    <w:rsid w:val="003E5816"/>
    <w:rsid w:val="003F0920"/>
    <w:rsid w:val="00407B56"/>
    <w:rsid w:val="004151FC"/>
    <w:rsid w:val="00460E47"/>
    <w:rsid w:val="00467457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A67"/>
    <w:rsid w:val="005527BF"/>
    <w:rsid w:val="00556921"/>
    <w:rsid w:val="0056391C"/>
    <w:rsid w:val="005665E6"/>
    <w:rsid w:val="005842ED"/>
    <w:rsid w:val="005B10FE"/>
    <w:rsid w:val="005B25F1"/>
    <w:rsid w:val="005B53FD"/>
    <w:rsid w:val="005C0863"/>
    <w:rsid w:val="005C5770"/>
    <w:rsid w:val="005D23BC"/>
    <w:rsid w:val="005D4A2C"/>
    <w:rsid w:val="005F1951"/>
    <w:rsid w:val="005F1D2B"/>
    <w:rsid w:val="005F5BF4"/>
    <w:rsid w:val="005F6B04"/>
    <w:rsid w:val="006012C9"/>
    <w:rsid w:val="006204F1"/>
    <w:rsid w:val="00622918"/>
    <w:rsid w:val="006257E1"/>
    <w:rsid w:val="006311EC"/>
    <w:rsid w:val="00664821"/>
    <w:rsid w:val="006733F5"/>
    <w:rsid w:val="0067344F"/>
    <w:rsid w:val="006864BE"/>
    <w:rsid w:val="00690BE5"/>
    <w:rsid w:val="00695B8E"/>
    <w:rsid w:val="006A00E1"/>
    <w:rsid w:val="006C0E4C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459C"/>
    <w:rsid w:val="007C718E"/>
    <w:rsid w:val="007D4699"/>
    <w:rsid w:val="0080109D"/>
    <w:rsid w:val="00803D68"/>
    <w:rsid w:val="008132D4"/>
    <w:rsid w:val="00820191"/>
    <w:rsid w:val="008207D0"/>
    <w:rsid w:val="008230D7"/>
    <w:rsid w:val="008338BD"/>
    <w:rsid w:val="008376A3"/>
    <w:rsid w:val="00837AE7"/>
    <w:rsid w:val="00853E43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A7DAE"/>
    <w:rsid w:val="009B3982"/>
    <w:rsid w:val="009C5BCC"/>
    <w:rsid w:val="009C7A2B"/>
    <w:rsid w:val="009F6543"/>
    <w:rsid w:val="00A01B08"/>
    <w:rsid w:val="00A02118"/>
    <w:rsid w:val="00A03FB0"/>
    <w:rsid w:val="00A056B1"/>
    <w:rsid w:val="00A06771"/>
    <w:rsid w:val="00A26318"/>
    <w:rsid w:val="00A26ED3"/>
    <w:rsid w:val="00A850EF"/>
    <w:rsid w:val="00AA022C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B28F4"/>
    <w:rsid w:val="00DC0DB5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4447"/>
    <w:rsid w:val="00E43006"/>
    <w:rsid w:val="00E472D4"/>
    <w:rsid w:val="00E80862"/>
    <w:rsid w:val="00E81E8C"/>
    <w:rsid w:val="00E82F56"/>
    <w:rsid w:val="00E92E21"/>
    <w:rsid w:val="00E939D0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76BEE"/>
    <w:rsid w:val="00F935F3"/>
    <w:rsid w:val="00FA0E66"/>
    <w:rsid w:val="00FB24B2"/>
    <w:rsid w:val="00FB67B0"/>
    <w:rsid w:val="00FE6678"/>
    <w:rsid w:val="00FF0FF1"/>
    <w:rsid w:val="00FF3859"/>
    <w:rsid w:val="00FF4A0D"/>
    <w:rsid w:val="52B51B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link w:val="5"/>
    <w:qFormat/>
    <w:uiPriority w:val="99"/>
    <w:rPr>
      <w:sz w:val="18"/>
      <w:szCs w:val="18"/>
    </w:rPr>
  </w:style>
  <w:style w:type="character" w:customStyle="1" w:styleId="9">
    <w:name w:val="页脚 Char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link w:val="3"/>
    <w:qFormat/>
    <w:uiPriority w:val="99"/>
    <w:rPr>
      <w:sz w:val="18"/>
      <w:szCs w:val="18"/>
    </w:rPr>
  </w:style>
  <w:style w:type="character" w:customStyle="1" w:styleId="11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382496-013B-4468-A3EF-6A532877D3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896</Words>
  <Characters>5109</Characters>
  <Lines>42</Lines>
  <Paragraphs>11</Paragraphs>
  <TotalTime>1</TotalTime>
  <ScaleCrop>false</ScaleCrop>
  <LinksUpToDate>false</LinksUpToDate>
  <CharactersWithSpaces>5994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2022-05-27T08:40:00Z</dcterms:created>
  <dc:creator>Administrator</dc:creator>
  <cp:lastModifiedBy>Administrator</cp:lastModifiedBy>
  <dcterms:modified xsi:type="dcterms:W3CDTF">2022-07-01T03:51:35Z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