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10934700</wp:posOffset>
            </wp:positionV>
            <wp:extent cx="317500" cy="469900"/>
            <wp:effectExtent l="0" t="0" r="6350" b="6350"/>
            <wp:wrapNone/>
            <wp:docPr id="100082" name="图片 100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2" name="图片 10008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color w:val="000000"/>
          <w:sz w:val="32"/>
          <w:szCs w:val="32"/>
          <w:lang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</w:rPr>
        <w:t>概率的进一步认识</w:t>
      </w:r>
      <w:r>
        <w:rPr>
          <w:rFonts w:hint="eastAsia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 xml:space="preserve"> 单元检测卷</w: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（满分120分）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一、选择题（每题3分，共30分）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1.在一个不透明的盒子中装有12个白球，若干个黄球，它们除颜色不同外，其余均相同.若从中随机摸出一个球是白球的概率是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25" o:spt="75" type="#_x0000_t75" style="height:31.1pt;width:11.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，则黄球的个数为（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.18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B.20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C.24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D.28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2.在一个口袋中有4个完全相同的小球，把它们分别标号为①，②，③，④.随机摸出一个小球，记录后放回，再随机摸出一个小球，则两次摸出的小球的标号相同的概率是（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</w:rPr>
        <w:object>
          <v:shape id="_x0000_i1026" o:spt="75" type="#_x0000_t75" style="height:31.1pt;width:16.0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</w:rPr>
        <w:object>
          <v:shape id="_x0000_i1027" o:spt="75" type="#_x0000_t75" style="height:31.1pt;width:16.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</w:rPr>
        <w:object>
          <v:shape id="_x0000_i1028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D.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</w:rPr>
        <w:object>
          <v:shape id="_x0000_i1029" o:spt="75" type="#_x0000_t75" style="height:31.1pt;width:16.0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3.如图，是一个可以自由转动的转盘，它被分成三个面积相等的扇形，任意转动转盘两次，当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转盘停止后，指针所指颜色相同的概率为（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</w:rPr>
        <w:object>
          <v:shape id="_x0000_i1030" o:spt="75" type="#_x0000_t75" style="height:31.1pt;width:10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</w:rPr>
        <w:object>
          <v:shape id="_x0000_i1031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</w:rPr>
        <w:object>
          <v:shape id="_x0000_i1032" o:spt="75" type="#_x0000_t75" style="height:31.1pt;width:10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</w:rPr>
        <w:object>
          <v:shape id="_x0000_i1033" o:spt="75" type="#_x0000_t75" style="height:31.1pt;width:10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34" o:spt="75" type="#_x0000_t75" style="height:74.75pt;width:75.2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图片 20" o:spid="_x0000_s1035" o:spt="75" type="#_x0000_t75" style="position:absolute;left:0pt;margin-left:8.45pt;margin-top:43.85pt;height:81.05pt;width:403.6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4.绿豆在相同条件下的发芽试验，结果如下表所示：每批粒数n则绿豆发芽的概率估计值是（    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 0.96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O.95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 0.94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D. 0.90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5.从1，2，3 ，4中任取两个不同的数，其乘积大于4的概率是（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bookmarkStart w:id="0" w:name="_Hlk82264289"/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5" o:spt="75" type="#_x0000_t75" style="height:31.1pt;width:11.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6" o:spt="75" type="#_x0000_t75" style="height:31.1pt;width:11.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7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8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3">
            <o:LockedField>false</o:LockedField>
          </o:OLEObject>
        </w:object>
      </w:r>
    </w:p>
    <w:bookmarkEnd w:id="0"/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6.如图，直线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//b，直线C与直线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、b都相交，从所标识的∠1、∠2、∠3、∠4、∠5这五个角中任意选取两个角，则所选取的两个角互为补角的概率是（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  <w:bookmarkStart w:id="1" w:name="_Hlk82264430"/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39" o:spt="75" type="#_x0000_t75" style="height:31.1pt;width:11.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0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1" o:spt="75" type="#_x0000_t75" style="height:31.1pt;width:11.3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2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41">
            <o:LockedField>false</o:LockedField>
          </o:OLEObject>
        </w:object>
      </w:r>
    </w:p>
    <w:bookmarkEnd w:id="1"/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7.某超市为了吸引顾客，设计了一种促销活动：在- -个不透明的箱子里放有4个相同的小球，球上分别标有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0元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10元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20元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30元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的字样规定：顾客在本超市一次性消费满200元，就可以在箱子里先后摸出两个小球（每一次摸出后不放回）.某顾客刚好消费200元，则该顾客所获得购物券的金额不低于30元的概率为（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3" o:spt="75" type="#_x0000_t75" style="height:31.1pt;width:11.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4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5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6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6">
            <o:LockedField>false</o:LockedField>
          </o:OLEObject>
        </w:obje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8.从长度分别为1、3、5、7的四条线段中任选三条作边，能构成三角形的概率为（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7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8" o:spt="75" type="#_x0000_t75" style="height:31.1pt;width:11.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49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0" o:spt="75" type="#_x0000_t75" style="height:31.1pt;width:11.3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52">
            <o:LockedField>false</o:LockedField>
          </o:OLEObject>
        </w:obje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9.掷两枚普通正六面体骰子，所得点数之和为11的概率为（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1" o:spt="75" type="#_x0000_t75" style="height:31.1pt;width:16.0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2" o:spt="75" type="#_x0000_t75" style="height:31.15pt;width:16.6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5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3" o:spt="75" type="#_x0000_t75" style="height:31.1pt;width:16.0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5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4" o:spt="75" type="#_x0000_t75" style="height:31.1pt;width:16.0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59">
            <o:LockedField>false</o:LockedField>
          </o:OLEObject>
        </w:obje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10.一个盒子里有完全相同的三个小球，球上分别标有数字-2，1 ，4.随机摸出一个小球（不放回），其数字为p，随机摸出另一个小球，其数字记为q，则满足关于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的方程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+p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+q=0有实数根的概率是（    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5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6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B.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6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56" DrawAspect="Content" ObjectID="_1468075755" r:id="rId6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C.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7" o:spt="75" type="#_x0000_t75" style="height:31.1pt;width:11.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6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8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64">
            <o:LockedField>false</o:LockedField>
          </o:OLEObject>
        </w:objec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二、填空题（每题4分，共28分）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11.一个盒子内装有大小、形状相同的四个球，其中红球1个，绿球1个，白球2个，小明摸出一个球不放回，再摸出一个球，则两次都摸到白球的概率是_____________.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12.在一个不透明的袋子里装有黄色、白色乒乓球共40个，除颜色外其他完全相同.小明从这个袋子中随机模出一球，放回.通过多次摸球实验后发现，摸到黄色球的概率稳定在15%附近，则袋中黄色球可能有_____个.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13.甲、乙两人玩抽扑克牌游戏，游戏规则是：从牌面数字分别为5、6、7的三张扑克牌中，随机抽取-张，放回后，再随机抽取--张若所抽的两张牌面数字的积为奇数，则甲获胜；若所抽的两张牌面数字的积为偶数，则乙获胜，这个游戏______ （ 选填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公平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或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不公平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）.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14.在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</w:t>
      </w:r>
      <w:r>
        <w:rPr>
          <w:rFonts w:ascii="Wingdings 2" w:hAnsi="Wingdings 2" w:eastAsia="宋体" w:cs="Times New Roman"/>
          <w:color w:val="000000"/>
          <w:sz w:val="24"/>
          <w:szCs w:val="24"/>
        </w:rPr>
        <w:sym w:font="Wingdings 2" w:char="F0A3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xy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□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²的空格□中，分别填上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+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或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-" ，在所得的代数式中，能构成完全平方式的概率是_______.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15.从-2，-1，2这三个数中任取两个不同的数作为点的坐标，该点在第四象限的概率是___________.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16.三名同学同一天生日，她们做了一个游戏：买来3张相同的贺卡，各自在其中一张内写上祝福的话，然后放在一起，每人随机拿一张，则她们拿到的贺卡都不是自己所写的概率是_____________.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17.一口袋中装有四根长度分别为1c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 3c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 4c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和5c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的细木棒，小明手中有一根长度为3c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的细木棒，现随机从袋内取出两根细木棒与小明手中的细木棒放在一起，则这三根细木棒能构成等腰三角形的概率为___________.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三解答题（一）（每题6分，共18分）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18.甲、乙、丙、丁4名同学进行一次羽毛球单打比赛，要从中选2名同学打第一场比赛，求下列事件的概率.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（1）已确定甲打第一场，再从其余3名同学随机选取1名，恰好选中乙同学；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（2）随机选取2名同学，其中有乙同学.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19. 一个不透明的布袋里装有2个白球、1个黑球和若干个红球，它们除颜色外其余都相同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从中任意摸出1个球，是白球的概率为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59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6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.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（1）布袋里红球有多少个?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（2）先从布袋中摸出1个球后不放回，再摸出1个球，请用列表或画树状图等方法求出两次摸到的球都是白球的概率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20.如图，甲转盘被分成3个面积相等的扇形、乙转盘被分成2个面积相等的扇形，小夏和小秋利用它们来做决定获胜与否的游戏.规定小夏转甲盘一次、小秋转乙盘一次为一次游戏（当指针指在边界上时视为无效，重转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小夏说：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如果两个指针所指区域内的数之和为6或7，则我获胜；否则你获胜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”。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按小夏设计的规则，请你写出两人获胜的可能性分别是多少?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60" o:spt="75" type="#_x0000_t75" style="height:61.45pt;width:101.3pt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四、解答题（二）（每题8分，共24分）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21.小明有两双袜子，它们仅颜色不同，小明黑暗中随机拿两个袜子，求恰好拿到颜色相同袜子的概率.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22.纸箱中放有大小均匀的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只白球和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只黄球，从箱中随机地取出1只是白球的概率是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</w:rPr>
        <w:object>
          <v:shape id="_x0000_i1061" o:spt="75" type="#_x0000_t75" style="height:31.1pt;width:12.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61" DrawAspect="Content" ObjectID="_1468075759" r:id="rId6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。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（1）试写出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与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的函数关系式；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（2）当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 10时，再往箱中放进20只白球，求随机地取出1只是黄球的概率P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23.如图，把一个转盘分成四等份，依次标上数字1，2，3，4，若连.续自由转动转盘二次，指针指向的数字分别记作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，b，分别把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，b作为点的横、纵坐标.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62" o:spt="75" type="#_x0000_t75" style="height:87.85pt;width:85.45pt;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f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（1）求点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，b）的个数；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（2）求点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，b）在函数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的图象上的概率。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五、解答题（三）（每题10分，共20分）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24.小明的外国朋友家有三个孩子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（1）求这个家庭有三个女孩的概率；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（2）求这个家庭有两个女孩一个男孩的概率；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（3）求这个家庭至少有一个女孩的概率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br w:type="textWrapping"/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25.有3张不透明的卡片，除正面写有不同的数字外，其他均相同。将这三张卡片背面朝上洗匀后，第一次从中随机抽取一张，并把这张卡片标有的数字记作一次函数表达式中的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k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，第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二次从余下的两张卡片中再随机抽取一张，上面标有的数字记作一次函数表达式中的b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（1）写出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k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为负数的概率；</w:t>
      </w:r>
    </w:p>
    <w:p>
      <w:pPr>
        <w:spacing w:line="30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（2）求一次函数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y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i/>
          <w:color w:val="000000"/>
          <w:sz w:val="24"/>
          <w:szCs w:val="24"/>
        </w:rPr>
        <w:t>kx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+6的图象经过第二、三、四象限的概率（用树状图或列表法求解）</w:t>
      </w:r>
    </w:p>
    <w:p>
      <w:pPr>
        <w:spacing w:line="300" w:lineRule="auto"/>
        <w:jc w:val="righ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pict>
          <v:shape id="_x0000_i1063" o:spt="75" type="#_x0000_t75" style="height:108.9pt;width:158.4pt;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pPr>
        <w:spacing w:line="300" w:lineRule="auto"/>
        <w:jc w:val="center"/>
        <w:rPr>
          <w:rFonts w:hint="eastAsia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32"/>
          <w:szCs w:val="32"/>
          <w:lang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</w:rPr>
        <w:t>概率的进一步认识</w:t>
      </w:r>
      <w:r>
        <w:rPr>
          <w:rFonts w:hint="eastAsia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 xml:space="preserve"> 单元检测卷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一、1.C   2.C   3.A  4.B   5.C   6.A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7.C  8.C  9.A  10.D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二、11.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64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4" DrawAspect="Content" ObjectID="_1468075760" r:id="rId70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  12.6   13.不公平  14. 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6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5" DrawAspect="Content" ObjectID="_1468075761" r:id="rId7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15. 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66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6" DrawAspect="Content" ObjectID="_1468075762" r:id="rId74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  16. 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67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7" DrawAspect="Content" ObjectID="_1468075763" r:id="rId76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  17. 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6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8" DrawAspect="Content" ObjectID="_1468075764" r:id="rId7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三、18.解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(1)已确定甲打第一场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再从其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余3名同学中选1名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恰好选中乙的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概率为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69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9" DrawAspect="Content" ObjectID="_1468075765" r:id="rId7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(2)记随机选取2名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其中有乙同学为事件A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则P(A) 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70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70" DrawAspect="Content" ObjectID="_1468075766" r:id="rId79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7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71" DrawAspect="Content" ObjectID="_1468075767" r:id="rId8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设布袋里红球个数为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根据题意得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72" o:spt="75" type="#_x0000_t75" style="height:31pt;width:62.1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72" DrawAspect="Content" ObjectID="_1468075768" r:id="rId8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解得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>=1.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∴布袋里红球有1个.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(2)画树状图如下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pict>
          <v:shape id="_x0000_i1073" o:spt="75" type="#_x0000_t75" style="height:89.5pt;width:244.5pt;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因此摸球共有12 种等可能结果.两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次摸到的球都是白球的情况有2种，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sz w:val="24"/>
          <w:szCs w:val="24"/>
        </w:rPr>
        <w:t>P(两次摸到的都是白球) 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74" o:spt="75" type="#_x0000_t75" style="height:31pt;width:33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74" DrawAspect="Content" ObjectID="_1468075769" r:id="rId8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20.解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列表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pict>
          <v:shape id="_x0000_i1075" o:spt="75" type="#_x0000_t75" style="height:81pt;width:208.5pt;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共有6种等可能结果，两数之和为6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或7的有4种结果.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∴</w:t>
      </w:r>
      <w:r>
        <w:rPr>
          <w:rFonts w:hint="default" w:ascii="Times New Roman" w:hAnsi="Times New Roman" w:cs="Times New Roman"/>
          <w:sz w:val="24"/>
          <w:szCs w:val="24"/>
        </w:rPr>
        <w:t>P(小夏胜) 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76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76" DrawAspect="Content" ObjectID="_1468075770" r:id="rId88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4"/>
          <w:sz w:val="24"/>
          <w:szCs w:val="24"/>
        </w:rPr>
        <w:object>
          <v:shape id="_x0000_i1077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77" DrawAspect="Content" ObjectID="_1468075771" r:id="rId90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P(小秋胜) 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78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8" DrawAspect="Content" ObjectID="_1468075772" r:id="rId9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四、21.解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 xml:space="preserve">P(恰好颜色相同) 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79" o:spt="75" type="#_x0000_t75" style="height:31pt;width:42.9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9" DrawAspect="Content" ObjectID="_1468075773" r:id="rId9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22.解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(1)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80" o:spt="75" type="#_x0000_t75" style="height:31pt;width:38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80" DrawAspect="Content" ObjectID="_1468075774" r:id="rId9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81" o:spt="75" type="#_x0000_t75" style="height:31pt;width:38.9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81" DrawAspect="Content" ObjectID="_1468075775" r:id="rId98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×10=15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P（摸到黄球）=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82" o:spt="75" type="#_x0000_t75" style="height:31pt;width:76.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82" DrawAspect="Content" ObjectID="_1468075776" r:id="rId10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22.解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列表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pict>
          <v:shape id="_x0000_i1083" o:spt="75" type="#_x0000_t75" style="height:109.5pt;width:234pt;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(1)共有16种等可能结果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点A有16个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(2)若</w:t>
      </w:r>
      <w:r>
        <w:rPr>
          <w:rFonts w:hint="default" w:ascii="Times New Roman" w:hAnsi="Times New Roman" w:cs="Times New Roman"/>
          <w:i/>
          <w:sz w:val="24"/>
          <w:szCs w:val="24"/>
        </w:rPr>
        <w:t>y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则a=b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∴共有4种结果a=b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 P(点A在</w:t>
      </w:r>
      <w:r>
        <w:rPr>
          <w:rFonts w:hint="default" w:ascii="Times New Roman" w:hAnsi="Times New Roman" w:cs="Times New Roman"/>
          <w:i/>
          <w:sz w:val="24"/>
          <w:szCs w:val="24"/>
        </w:rPr>
        <w:t>y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i/>
          <w:sz w:val="24"/>
          <w:szCs w:val="24"/>
        </w:rPr>
        <w:t>x</w:t>
      </w:r>
      <w:r>
        <w:rPr>
          <w:rFonts w:hint="default" w:ascii="Times New Roman" w:hAnsi="Times New Roman" w:cs="Times New Roman"/>
          <w:sz w:val="24"/>
          <w:szCs w:val="24"/>
        </w:rPr>
        <w:t xml:space="preserve">上)= 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84" o:spt="75" type="#_x0000_t75" style="height:31pt;width:33.9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84" DrawAspect="Content" ObjectID="_1468075777" r:id="rId10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五、24.解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设男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女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开始</w:t>
      </w:r>
      <w:r>
        <w:rPr>
          <w:rFonts w:hint="default" w:ascii="Times New Roman" w:hAnsi="Times New Roman" w:cs="Times New Roman"/>
          <w:sz w:val="24"/>
          <w:szCs w:val="24"/>
        </w:rPr>
        <w:pict>
          <v:shape id="_x0000_i1085" o:spt="75" type="#_x0000_t75" style="height:157pt;width:213pt;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总共有8种等可能结果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有三个女孩有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1种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P(有三个女孩) =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86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86" DrawAspect="Content" ObjectID="_1468075778" r:id="rId106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，有二女一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男有3种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 xml:space="preserve">P(二女一男)= 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87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87" DrawAspect="Content" ObjectID="_1468075779" r:id="rId108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至少一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女有7种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 xml:space="preserve">P(有一女)= 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8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8" DrawAspect="Content" ObjectID="_1468075780" r:id="rId1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25.解</w:t>
      </w:r>
      <w:r>
        <w:rPr>
          <w:rFonts w:hint="default" w:ascii="Times New Roman" w:hAnsi="Times New Roman" w:cs="Times New Roman"/>
          <w:b w:val="0"/>
          <w:i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>(1)∵共有3张牌，两张为负数，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∴.</w:t>
      </w: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>为负数的概率是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8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9" DrawAspect="Content" ObjectID="_1468075781" r:id="rId1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(2)画树状图得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pict>
          <v:shape id="_x0000_i1090" o:spt="75" type="#_x0000_t75" style="height:100.5pt;width:262.95pt;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共有6种情况，其中满足一次函数</w:t>
      </w:r>
      <w:r>
        <w:rPr>
          <w:rFonts w:hint="default" w:ascii="Times New Roman" w:hAnsi="Times New Roman" w:cs="Times New Roman"/>
          <w:i/>
          <w:sz w:val="24"/>
          <w:szCs w:val="24"/>
        </w:rPr>
        <w:t>y</w:t>
      </w:r>
      <w:r>
        <w:rPr>
          <w:rFonts w:hint="default" w:ascii="Times New Roman" w:hAnsi="Times New Roman" w:cs="Times New Roman"/>
          <w:sz w:val="24"/>
          <w:szCs w:val="24"/>
        </w:rPr>
        <w:t>=</w:t>
      </w:r>
      <w:r>
        <w:rPr>
          <w:rFonts w:hint="default" w:ascii="Times New Roman" w:hAnsi="Times New Roman" w:cs="Times New Roman"/>
          <w:i/>
          <w:sz w:val="24"/>
          <w:szCs w:val="24"/>
        </w:rPr>
        <w:t>kx</w:t>
      </w:r>
      <w:r>
        <w:rPr>
          <w:rFonts w:hint="default" w:ascii="Times New Roman" w:hAnsi="Times New Roman" w:cs="Times New Roman"/>
          <w:sz w:val="24"/>
          <w:szCs w:val="24"/>
        </w:rPr>
        <w:t>+b经过第二、三、四象限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即</w:t>
      </w:r>
      <w:r>
        <w:rPr>
          <w:rFonts w:hint="default" w:ascii="Times New Roman" w:hAnsi="Times New Roman" w:cs="Times New Roman"/>
          <w:i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>&lt;0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b&lt;0 的情况有2种，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∴一次函数</w:t>
      </w:r>
      <w:r>
        <w:rPr>
          <w:rFonts w:hint="default" w:ascii="Times New Roman" w:hAnsi="Times New Roman" w:cs="Times New Roman"/>
          <w:i/>
          <w:sz w:val="24"/>
          <w:szCs w:val="24"/>
        </w:rPr>
        <w:t>y=kx+b</w:t>
      </w:r>
      <w:r>
        <w:rPr>
          <w:rFonts w:hint="default" w:ascii="Times New Roman" w:hAnsi="Times New Roman" w:cs="Times New Roman"/>
          <w:sz w:val="24"/>
          <w:szCs w:val="24"/>
        </w:rPr>
        <w:t>经过第二、三、四象限的概率为</w:t>
      </w:r>
      <w:r>
        <w:rPr>
          <w:rFonts w:hint="default" w:ascii="Times New Roman" w:hAnsi="Times New Roman" w:cs="Times New Roman"/>
          <w:position w:val="-24"/>
          <w:sz w:val="24"/>
          <w:szCs w:val="24"/>
        </w:rPr>
        <w:object>
          <v:shape id="_x0000_i1091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91" DrawAspect="Content" ObjectID="_1468075782" r:id="rId115">
            <o:LockedField>false</o:LockedField>
          </o:OLEObject>
        </w:object>
      </w:r>
    </w:p>
    <w:p>
      <w:pPr>
        <w:sectPr>
          <w:head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g4MDI3ODg1YWIzZmM3YTUwY2M1MmUzZGJjZjRmODMifQ=="/>
  </w:docVars>
  <w:rsids>
    <w:rsidRoot w:val="00000000"/>
    <w:rsid w:val="004151FC"/>
    <w:rsid w:val="00C02FC6"/>
    <w:rsid w:val="0ECD43B1"/>
    <w:rsid w:val="21294FEF"/>
    <w:rsid w:val="3E184B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/>
      <w:b/>
      <w:kern w:val="44"/>
      <w:sz w:val="2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51.bin"/><Relationship Id="rId97" Type="http://schemas.openxmlformats.org/officeDocument/2006/relationships/image" Target="media/image43.wmf"/><Relationship Id="rId96" Type="http://schemas.openxmlformats.org/officeDocument/2006/relationships/oleObject" Target="embeddings/oleObject50.bin"/><Relationship Id="rId95" Type="http://schemas.openxmlformats.org/officeDocument/2006/relationships/image" Target="media/image42.wmf"/><Relationship Id="rId94" Type="http://schemas.openxmlformats.org/officeDocument/2006/relationships/oleObject" Target="embeddings/oleObject49.bin"/><Relationship Id="rId93" Type="http://schemas.openxmlformats.org/officeDocument/2006/relationships/image" Target="media/image41.wmf"/><Relationship Id="rId92" Type="http://schemas.openxmlformats.org/officeDocument/2006/relationships/oleObject" Target="embeddings/oleObject48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7.bin"/><Relationship Id="rId9" Type="http://schemas.openxmlformats.org/officeDocument/2006/relationships/oleObject" Target="embeddings/oleObject2.bin"/><Relationship Id="rId89" Type="http://schemas.openxmlformats.org/officeDocument/2006/relationships/image" Target="media/image39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8.png"/><Relationship Id="rId86" Type="http://schemas.openxmlformats.org/officeDocument/2006/relationships/image" Target="media/image37.wmf"/><Relationship Id="rId85" Type="http://schemas.openxmlformats.org/officeDocument/2006/relationships/oleObject" Target="embeddings/oleObject45.bin"/><Relationship Id="rId84" Type="http://schemas.openxmlformats.org/officeDocument/2006/relationships/image" Target="media/image36.png"/><Relationship Id="rId83" Type="http://schemas.openxmlformats.org/officeDocument/2006/relationships/image" Target="media/image35.wmf"/><Relationship Id="rId82" Type="http://schemas.openxmlformats.org/officeDocument/2006/relationships/oleObject" Target="embeddings/oleObject44.bin"/><Relationship Id="rId81" Type="http://schemas.openxmlformats.org/officeDocument/2006/relationships/oleObject" Target="embeddings/oleObject43.bin"/><Relationship Id="rId80" Type="http://schemas.openxmlformats.org/officeDocument/2006/relationships/image" Target="media/image34.wmf"/><Relationship Id="rId8" Type="http://schemas.openxmlformats.org/officeDocument/2006/relationships/image" Target="media/image3.wmf"/><Relationship Id="rId79" Type="http://schemas.openxmlformats.org/officeDocument/2006/relationships/oleObject" Target="embeddings/oleObject42.bin"/><Relationship Id="rId78" Type="http://schemas.openxmlformats.org/officeDocument/2006/relationships/oleObject" Target="embeddings/oleObject41.bin"/><Relationship Id="rId77" Type="http://schemas.openxmlformats.org/officeDocument/2006/relationships/oleObject" Target="embeddings/oleObject40.bin"/><Relationship Id="rId76" Type="http://schemas.openxmlformats.org/officeDocument/2006/relationships/oleObject" Target="embeddings/oleObject39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7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6.bin"/><Relationship Id="rId7" Type="http://schemas.openxmlformats.org/officeDocument/2006/relationships/oleObject" Target="embeddings/oleObject1.bin"/><Relationship Id="rId69" Type="http://schemas.openxmlformats.org/officeDocument/2006/relationships/image" Target="media/image30.png"/><Relationship Id="rId68" Type="http://schemas.openxmlformats.org/officeDocument/2006/relationships/image" Target="media/image29.jpeg"/><Relationship Id="rId67" Type="http://schemas.openxmlformats.org/officeDocument/2006/relationships/oleObject" Target="embeddings/oleObject35.bin"/><Relationship Id="rId66" Type="http://schemas.openxmlformats.org/officeDocument/2006/relationships/image" Target="media/image28.jpeg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image" Target="media/image2.png"/><Relationship Id="rId59" Type="http://schemas.openxmlformats.org/officeDocument/2006/relationships/oleObject" Target="embeddings/oleObject29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6.bin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oleObject" Target="embeddings/oleObject19.bin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header" Target="head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8" Type="http://schemas.openxmlformats.org/officeDocument/2006/relationships/fontTable" Target="fontTable.xml"/><Relationship Id="rId117" Type="http://schemas.openxmlformats.org/officeDocument/2006/relationships/customXml" Target="../customXml/item1.xml"/><Relationship Id="rId116" Type="http://schemas.openxmlformats.org/officeDocument/2006/relationships/image" Target="media/image54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3.png"/><Relationship Id="rId113" Type="http://schemas.openxmlformats.org/officeDocument/2006/relationships/image" Target="media/image52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6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0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4.bin"/><Relationship Id="rId105" Type="http://schemas.openxmlformats.org/officeDocument/2006/relationships/image" Target="media/image48.png"/><Relationship Id="rId104" Type="http://schemas.openxmlformats.org/officeDocument/2006/relationships/image" Target="media/image47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6.png"/><Relationship Id="rId101" Type="http://schemas.openxmlformats.org/officeDocument/2006/relationships/image" Target="media/image45.wmf"/><Relationship Id="rId100" Type="http://schemas.openxmlformats.org/officeDocument/2006/relationships/oleObject" Target="embeddings/oleObject5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2667</Words>
  <Characters>3021</Characters>
  <Lines>0</Lines>
  <Paragraphs>0</Paragraphs>
  <TotalTime>157264801</TotalTime>
  <ScaleCrop>false</ScaleCrop>
  <LinksUpToDate>false</LinksUpToDate>
  <CharactersWithSpaces>3261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2022-06-15T10:36:00Z</dcterms:created>
  <dc:creator>Administrator</dc:creator>
  <cp:lastModifiedBy>Administrator</cp:lastModifiedBy>
  <dcterms:modified xsi:type="dcterms:W3CDTF">2022-07-02T09:23:49Z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