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12026900</wp:posOffset>
            </wp:positionV>
            <wp:extent cx="495300" cy="279400"/>
            <wp:effectExtent l="0" t="0" r="0" b="635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浙教版九年级数学第三章投影与三视图单元练习卷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将弧长为2πcm、圆心角为120°的扇形围成一个圆锥的侧面，则这个圆锥的高是（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cm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如图，该几何体的主视图是（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29310" cy="12865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9733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812800" cy="3213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2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795655" cy="7956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5867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795655" cy="7956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867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795655" cy="7956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5867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如图，一个圆锥形漏斗的底面半径OA＝5cm，高OC＝12cm．则它的侧面积是（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98855" cy="1168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90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B．65πcm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C．60πcm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 xml:space="preserve">2 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如图，是一个小正方体的展开图，把展开图折叠成小正方体后，有“三”字一面的相对面上的字是（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40510" cy="7448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A．高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B．同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D．安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下列几何体的三视图中，俯视图与主视图一定一致的是（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880110" cy="660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0533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711200" cy="7448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660400" cy="7785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643255" cy="7448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3467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奋进新时代，开启新征程.2021年12月28日12时，宁句城际正式开通，我市“一福地四名城”建设进一步推进.下列正方体的展开图上每个面上都有一个汉字.其中，“地”的对面是“名”的是（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456055" cy="9480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9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456055" cy="6940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69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219200" cy="965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965200" cy="1219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在某一时刻，测得一根高为1.8m的竹竿的影长为3m，同时测得一栋楼的影长为90m，则这栋楼的高度是（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A．36m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B．54m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C．96m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D．150m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如图，晚上小明在路灯下沿路从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处径直走到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处，这一过程中他在地上的影子（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184400" cy="1371600"/>
            <wp:effectExtent l="0" t="0" r="0" b="0"/>
            <wp:docPr id="16" name="图片 16" descr="图片_x0020_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_x0020_1000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A．一直都在变短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B．先变短后变长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C．一直都在变长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D．先变长后变短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王华晚上由路灯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下的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处走到 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处时，测得影子 </w:t>
      </w:r>
      <m:oMath>
        <m:r>
          <w:rPr>
            <w:rFonts w:ascii="Cambria Math" w:hAnsi="Cambria Math"/>
            <w:sz w:val="22"/>
            <w:szCs w:val="22"/>
            <w:lang w:eastAsia="zh-CN"/>
          </w:rPr>
          <m:t>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的长为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1m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，继续往前走 </w:t>
      </w:r>
      <m:oMath>
        <m:r>
          <w:rPr>
            <w:rFonts w:ascii="Cambria Math" w:hAnsi="Cambria Math"/>
            <w:sz w:val="22"/>
            <w:szCs w:val="22"/>
            <w:lang w:eastAsia="zh-CN"/>
          </w:rPr>
          <m:t>3m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到达 </w:t>
      </w:r>
      <m:oMath>
        <m:r>
          <w:rPr>
            <w:rFonts w:ascii="Cambria Math" w:hAnsi="Cambria Math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处时，测得影子 </w:t>
      </w:r>
      <m:oMath>
        <m:r>
          <w:rPr>
            <w:rFonts w:ascii="Cambria Math" w:hAnsi="Cambria Math"/>
            <w:sz w:val="22"/>
            <w:szCs w:val="22"/>
            <w:lang w:eastAsia="zh-CN"/>
          </w:rPr>
          <m:t>EF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的长为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2m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，他的身高是 </w:t>
      </w:r>
      <m:oMath>
        <m:r>
          <w:rPr>
            <w:rFonts w:ascii="Cambria Math" w:hAnsi="Cambria Math"/>
            <w:sz w:val="22"/>
            <w:szCs w:val="22"/>
            <w:lang w:eastAsia="zh-CN"/>
          </w:rPr>
          <m:t>1.5m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，那么路灯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的高度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8m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7.2m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6m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4.5m</m:t>
        </m:r>
      </m:oMath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某几何体由若干个大小相同的小正方体搭成，其主视图与左视图如图所示，则搭成这个几何体的小正方体最少有（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46910" cy="10833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D．9个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如图，圆锥的底面圆的半径是3，其母线长是9，则圆锥侧面展开图的扇形的圆心角度数是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°．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202055" cy="11341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已知圆锥的底面半径为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1cm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，母线长为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3cm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，则它的侧面展开图的面积为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一个正方体盒子的展开图如图所示，如果要把它粘成一个正方体，那么与点A重合的点是点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68400" cy="13373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如图，在△BOC中，∠COB=90°，OC=12，OB=5，将△BOC绕边OC所在直线旋转一周得到圆锥，则该圆锥的全面积是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06855" cy="16592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65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下列几何体的展开图中，能围成圆锥的是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164455" cy="16421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64667" cy="164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若要使得图中平面展开图折叠成正方体后，相对面上的两个数之和相等，则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a+b+c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7785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一个几何体的三视图如图所示，其中从上面看的视图是一个等边三角形，则这个几何体的表面积为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42110" cy="2438400"/>
            <wp:effectExtent l="0" t="0" r="0" b="0"/>
            <wp:docPr id="23" name="图片 23" descr="图片_x0020_691892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片_x0020_69189207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42533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用若干个相同的小立方块搭建一个几何体，使从它的正面和上面看到的图形如图所示，动手搭一搭，最多和最少需要的小立方块相差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43710" cy="94805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9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如图，校园内有一棵与地面垂直的树，数学兴趣小组两次测量它在地面上的影子，第一次是阳光与地面成60°角时，第二次是阳光与地面成30°角时，两次测量的影长相差8米，求树高AB多少米．（结果保留根号）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24000" cy="113411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如图，AB和DE是直立在地面上的两根立柱，已知AB=5m，同一时刻测量立柱AB在阳光下的投影BC=3m，立柱DE的投影DF=6m，请你计算立柱DE的长．（提示：光线AC与EF平行）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24000" cy="110045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操场上有三根测杆AB，MN和XY，MN=XY，其中测杆AB在太阳光下某一时刻的影子为BC（如图中粗线）．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（1）画出测杆MN在同一时刻的影子NP（用粗线表示），并简述画法；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（2）若在同一时刻测杆XY的影子的顶端恰好落在点B处，画出测杆XY所在的位置（用实线表示），并简述画法．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133725" cy="20764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如图是一个几何体的三视图．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（1）写出这个几何体的名称；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（2）根据所示数据计算这个几何体的侧面积．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505075" cy="24193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一个几何体的三视图如图所示(单位：mm)，你能画出这个几何体的图形吗？并求出其表面积和体积．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62455" cy="930910"/>
            <wp:effectExtent l="0" t="0" r="0" b="0"/>
            <wp:docPr id="29" name="图片 29" descr="图片_x0020_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图片_x0020_7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如图1，一个边长为2cm的立方体按某种方式展开后，恰好能放在一个长方形内．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097655" cy="110045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978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（1）计算图1长方形的面积；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（2）小明认为把该立方体按某种方式展开后可以放在如图2的长方形内，请你在图2中划出这个立方体的表面展开图；(图2每个小正方形边长为2cm)；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图3，在长12cm、宽8cm的长方形内已经画出该立方体的一种表面展开图(各个面都用数字“1”表示)，请你在剩下部分再画出2个该立方体的表面展开图，把一个立方体的每一个面标记为“2”，另一个立方体的每一个面标记为“3”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120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3πcm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90π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Calibri" w:hAnsi="Calibri"/>
          <w:b w:val="0"/>
          <w:i w:val="0"/>
          <w:color w:val="000000"/>
          <w:sz w:val="22"/>
        </w:rPr>
        <w:t>②④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12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m:oMath>
        <m:r>
          <w:rPr>
            <w:rFonts w:ascii="Cambria Math" w:hAnsi="Cambria Math"/>
            <w:sz w:val="22"/>
            <w:szCs w:val="22"/>
            <w:lang w:eastAsia="zh-CN"/>
          </w:rPr>
          <m:t>18+2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解：在Rt△ABD中，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tan∠ADB=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BD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BD=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tan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60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∘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在Rt△ACB中，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tan∠ACB=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tan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30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∘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BC﹣BD=8，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3AB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AB=4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（m）．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答：树高AB为4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米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AC∥EF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∠ACB=EFD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∠B=∠D=90°，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△ABC∽△ADF，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DE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DF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DE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DE=10（m）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立柱DE的长为10m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解：（1）连接AC，过点M作MP∥AC交NC与P，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则NP为MN的影子；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（2）过B作BX∥AC，且BX=MP，过X作XY⊥NC交NC与Y，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则XY即为所求．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3276600" cy="2247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解：（1）由主视图和左视图为三角形判断出是锥体，由俯视图是圆形可判断出这个几何体应该是圆锥；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（2）根据三视图知：该圆锥的母线长为6，底面半径为2，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故侧面积=πrl=π×2×6=12π．</w:t>
      </w:r>
    </w:p>
    <w:p>
      <w:pPr>
        <w:spacing w:line="360" w:lineRule="auto"/>
        <w:ind w:left="0"/>
        <w:jc w:val="left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作图如下: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965200" cy="1151255"/>
            <wp:effectExtent l="0" t="0" r="0" b="0"/>
            <wp:docPr id="32" name="图片 32" descr="图片_x0020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_x0020_1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上下面积为16π×2=32π,左半面的侧面积是40π,右半面侧面积20π,还有中截面露出部分为40,所以表面积为:(92π+40) </w:t>
      </w:r>
      <w:r>
        <w:drawing>
          <wp:inline distT="0" distB="0" distL="0" distR="0">
            <wp:extent cx="321310" cy="2032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21733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,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体积:160π-40π=120πmm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（1）立方体的棱长为2cm，图1长方形的面积为4×2×3×2=48平方厘米。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（2）展开图： </w:t>
      </w:r>
      <w:r>
        <w:drawing>
          <wp:inline distT="0" distB="0" distL="0" distR="0">
            <wp:extent cx="1895475" cy="8763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drawing>
          <wp:inline distT="0" distB="0" distL="0" distR="0">
            <wp:extent cx="1828800" cy="1009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mZDBiYzllM2E1MmZhZTg5MjYxODA4N2NjODJiMmYifQ=="/>
  </w:docVars>
  <w:rsids>
    <w:rsidRoot w:val="008F3083"/>
    <w:rsid w:val="002010E3"/>
    <w:rsid w:val="0023135B"/>
    <w:rsid w:val="004151FC"/>
    <w:rsid w:val="00530734"/>
    <w:rsid w:val="0071385B"/>
    <w:rsid w:val="007E26CD"/>
    <w:rsid w:val="008F3083"/>
    <w:rsid w:val="00BE4FA2"/>
    <w:rsid w:val="00C02FC6"/>
    <w:rsid w:val="00C256B3"/>
    <w:rsid w:val="13D71C34"/>
    <w:rsid w:val="7CE3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深圳市二一教育股份有限公司</Company>
  <Pages>9</Pages>
  <Words>2191</Words>
  <Characters>2536</Characters>
  <Lines>0</Lines>
  <Paragraphs>0</Paragraphs>
  <TotalTime>21</TotalTime>
  <ScaleCrop>false</ScaleCrop>
  <LinksUpToDate>false</LinksUpToDate>
  <CharactersWithSpaces>2713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zujuan.21cnjy.com</dc:creator>
  <cp:lastModifiedBy>Administrator</cp:lastModifiedBy>
  <dcterms:modified xsi:type="dcterms:W3CDTF">2022-07-02T12:16:01Z</dcterms:modified>
  <dc:title>浙教版九年级数学第三章投影与三视图单元练习卷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