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 id="_x0000_s1025" o:spid="_x0000_s1025" o:spt="75" type="#_x0000_t75" style="position:absolute;left:0pt;margin-left:983pt;margin-top:869pt;height:38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</w:rPr>
        <w:t>九年级单元测试卷（三）第十五章电流和电路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rPr>
          <w:rFonts w:cstheme="minorHAnsi"/>
        </w:rPr>
      </w:pPr>
      <w:r>
        <w:rPr>
          <w:rFonts w:cstheme="minorHAnsi"/>
        </w:rPr>
        <w:t>一、填空题（每空1分，共21分）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3763645</wp:posOffset>
            </wp:positionH>
            <wp:positionV relativeFrom="paragraph">
              <wp:posOffset>26670</wp:posOffset>
            </wp:positionV>
            <wp:extent cx="1105535" cy="61658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5807" cy="61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1．如右图将一块有机玻璃板架在两本书之间，用干燥的丝绸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在有机玻璃板上摩擦后，看到有机玻璃板下方的小纸屑上下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飞舞。有机玻璃板由于摩擦带上_____，具有___________的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性质。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2．物体带电荷有两种，被绸子摩擦过的__________棒带的电叫正电荷；被毛皮摩擦过________带的电叫负电荷。电荷间的相互作用规律是：同种电荷相互________，异种电荷相互___________。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3．电荷量的单位是_____；验电器是根据同种电荷_______的道理，检验物体是否带电的。</w:t>
      </w:r>
    </w:p>
    <w:p>
      <w:pPr>
        <w:ind w:left="210" w:hanging="210" w:hangingChars="100"/>
        <w:rPr>
          <w:rFonts w:eastAsia="宋体" w:cstheme="minorHAnsi"/>
          <w:sz w:val="18"/>
          <w:szCs w:val="18"/>
        </w:rPr>
      </w:pPr>
      <w:r>
        <w:rPr>
          <w:rFonts w:cstheme="minorHAnsi"/>
        </w:rPr>
        <w:t>4．电荷在导体中________移动，就形成了电流；物理学上把______移动的方向规定为电流的方向，金属导体靠_________导电。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5．电路是由电源、________、开关和导线等元件组成的。给充电宝充电时，充电宝相当于电路中的_____，用充电宝给手机充电时，充电宝相当于电路中的________。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6．如图所示电路中，闭合开关________，灯L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、L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是串联的；闭合开关________，L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、L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是并联的；同时闭合开关_______是绝对不允许的。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7．如图所示，开关S闭合后，电流表的读数是0.20A，那么，通过L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的电流是________A，通过L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的电流________(选填“大于”、“小于”或“等于”)通过L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的电流。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8．如图所示，开关S闭合后，电流表A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的示数为0.48A，电流表A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的示数为0.30A，则通过灯L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的电流是______A，通过灯L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的电流是________A。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78105</wp:posOffset>
            </wp:positionV>
            <wp:extent cx="1383030" cy="828675"/>
            <wp:effectExtent l="19050" t="0" r="7620" b="0"/>
            <wp:wrapNone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135255</wp:posOffset>
            </wp:positionV>
            <wp:extent cx="1362075" cy="704850"/>
            <wp:effectExtent l="19050" t="0" r="9525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40005</wp:posOffset>
            </wp:positionV>
            <wp:extent cx="1228725" cy="866775"/>
            <wp:effectExtent l="19050" t="0" r="9525" b="0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ind w:firstLine="840" w:firstLineChars="400"/>
        <w:rPr>
          <w:rFonts w:cstheme="minorHAnsi"/>
        </w:rPr>
      </w:pPr>
      <w:r>
        <w:rPr>
          <w:rFonts w:cstheme="minorHAnsi"/>
        </w:rPr>
        <w:t>（第6题图）          （第7题图）            （第8题图）</w:t>
      </w:r>
    </w:p>
    <w:p>
      <w:pPr>
        <w:rPr>
          <w:rFonts w:cstheme="minorHAnsi"/>
        </w:rPr>
      </w:pPr>
      <w:r>
        <w:rPr>
          <w:rFonts w:cstheme="minorHAnsi"/>
        </w:rPr>
        <w:t>二、选择题（每小题4分，共32分）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>9.</w:t>
      </w:r>
      <w:r>
        <w:rPr>
          <w:rFonts w:hAnsi="宋体" w:eastAsia="宋体" w:cstheme="minorHAnsi"/>
        </w:rPr>
        <w:t>毛皮与橡胶棒摩擦后，橡胶棒带负电荷，这是因为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　　</w:t>
      </w:r>
      <w:r>
        <w:rPr>
          <w:rFonts w:eastAsia="宋体" w:cstheme="minorHAnsi"/>
        </w:rPr>
        <w:t>)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A.</w:t>
      </w:r>
      <w:r>
        <w:rPr>
          <w:rFonts w:hAnsi="宋体" w:eastAsia="宋体" w:cstheme="minorHAnsi"/>
        </w:rPr>
        <w:t>毛皮上的一些电子转移到了橡胶棒上</w:t>
      </w:r>
      <w:r>
        <w:rPr>
          <w:rFonts w:eastAsia="宋体" w:cstheme="minorHAnsi"/>
        </w:rPr>
        <w:t xml:space="preserve">  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B.</w:t>
      </w:r>
      <w:r>
        <w:rPr>
          <w:rFonts w:hAnsi="宋体" w:eastAsia="宋体" w:cstheme="minorHAnsi"/>
        </w:rPr>
        <w:t>毛皮上的一些正电荷转移到了橡胶棒上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C.</w:t>
      </w:r>
      <w:r>
        <w:rPr>
          <w:rFonts w:hAnsi="宋体" w:eastAsia="宋体" w:cstheme="minorHAnsi"/>
        </w:rPr>
        <w:t>橡胶棒上的一些正电荷转移到了毛皮上</w:t>
      </w:r>
      <w:r>
        <w:rPr>
          <w:rFonts w:eastAsia="宋体" w:cstheme="minorHAnsi"/>
        </w:rPr>
        <w:t xml:space="preserve">  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D.</w:t>
      </w:r>
      <w:r>
        <w:rPr>
          <w:rFonts w:hAnsi="宋体" w:eastAsia="宋体" w:cstheme="minorHAnsi"/>
        </w:rPr>
        <w:t>橡胶棒上的一些电子转移到了毛皮上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8606790</wp:posOffset>
            </wp:positionH>
            <wp:positionV relativeFrom="paragraph">
              <wp:posOffset>-6544310</wp:posOffset>
            </wp:positionV>
            <wp:extent cx="2041525" cy="667385"/>
            <wp:effectExtent l="19050" t="0" r="0" b="0"/>
            <wp:wrapNone/>
            <wp:docPr id="6" name="图片 1" descr="C:\Documents and Settings\111\Application Data\Microsoft\Word\F4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C:\Documents and Settings\111\Application Data\Microsoft\Word\F43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t>10. A</w:t>
      </w:r>
      <w:r>
        <w:rPr>
          <w:rFonts w:hAnsi="宋体" w:eastAsia="宋体" w:cstheme="minorHAnsi"/>
        </w:rPr>
        <w:t>、</w:t>
      </w: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是两个轻质泡沫小球，</w:t>
      </w:r>
      <w:r>
        <w:rPr>
          <w:rFonts w:eastAsia="宋体" w:cstheme="minorHAnsi"/>
        </w:rPr>
        <w:t>C</w:t>
      </w:r>
      <w:r>
        <w:rPr>
          <w:rFonts w:hAnsi="宋体" w:eastAsia="宋体" w:cstheme="minorHAnsi"/>
        </w:rPr>
        <w:t>是用毛皮摩擦过的橡胶棒，</w:t>
      </w: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、</w:t>
      </w: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、</w:t>
      </w:r>
      <w:r>
        <w:rPr>
          <w:rFonts w:eastAsia="宋体" w:cstheme="minorHAnsi"/>
        </w:rPr>
        <w:t>C</w:t>
      </w:r>
      <w:r>
        <w:rPr>
          <w:rFonts w:hAnsi="宋体" w:eastAsia="宋体" w:cstheme="minorHAnsi"/>
        </w:rPr>
        <w:t>三者之间相互作用时的场景如图所示，由此判断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　　</w:t>
      </w:r>
      <w:r>
        <w:rPr>
          <w:rFonts w:eastAsia="宋体" w:cstheme="minorHAnsi"/>
        </w:rPr>
        <w:t>)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．小球</w:t>
      </w: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带正电</w:t>
      </w:r>
      <w:r>
        <w:rPr>
          <w:rFonts w:eastAsia="宋体" w:cstheme="minorHAnsi"/>
        </w:rPr>
        <w:tab/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．小球</w:t>
      </w: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带正电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hAnsi="宋体" w:eastAsia="宋体" w:cstheme="minorHAnsi"/>
        </w:rPr>
        <w:t>．小球</w:t>
      </w: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可能不带电</w:t>
      </w:r>
      <w:r>
        <w:rPr>
          <w:rFonts w:eastAsia="宋体" w:cstheme="minorHAnsi"/>
        </w:rPr>
        <w:tab/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</w:t>
      </w:r>
      <w:r>
        <w:rPr>
          <w:rFonts w:hAnsi="宋体" w:eastAsia="宋体" w:cstheme="minorHAnsi"/>
        </w:rPr>
        <w:t>．小球</w:t>
      </w: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可能不带电</w:t>
      </w:r>
    </w:p>
    <w:p>
      <w:pPr>
        <w:rPr>
          <w:rFonts w:cstheme="minorHAnsi"/>
        </w:rPr>
      </w:pPr>
      <w:r>
        <w:rPr>
          <w:rFonts w:cstheme="minorHAnsi"/>
        </w:rPr>
        <w:t>11. 通常情况下,下列都属于导体的一组物质是（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A.铁、铜、大地、食盐水</w:t>
      </w:r>
      <w:r>
        <w:rPr>
          <w:rFonts w:cstheme="minorHAnsi"/>
        </w:rPr>
        <w:tab/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B.铝、石墨、陶瓷、铅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C.水银、锡箔、橡胶、镍</w:t>
      </w:r>
      <w:r>
        <w:rPr>
          <w:rFonts w:cstheme="minorHAnsi"/>
        </w:rPr>
        <w:tab/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D.铜、塑料、人体、黄金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3550920</wp:posOffset>
            </wp:positionH>
            <wp:positionV relativeFrom="paragraph">
              <wp:posOffset>580390</wp:posOffset>
            </wp:positionV>
            <wp:extent cx="1107440" cy="925830"/>
            <wp:effectExtent l="0" t="0" r="16510" b="7620"/>
            <wp:wrapNone/>
            <wp:docPr id="19" name="图片 19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_x0020_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12. “践行低碳环保，倡导绿色出行”，电动公共汽车为市民的绿色出行提供了方便。电动公共汽车的动力来源于电动机，前后两门（电路开关）中任意一个门没有关闭好，电动公共汽车都无法行驶。图中符合要求的电路是（</w:t>
      </w:r>
      <w:r>
        <w:rPr>
          <w:rFonts w:hint="eastAsia" w:cstheme="minorHAnsi"/>
        </w:rPr>
        <w:t xml:space="preserve"> </w:t>
      </w:r>
      <w:r>
        <w:rPr>
          <w:rFonts w:cstheme="minorHAnsi"/>
        </w:rPr>
        <w:t xml:space="preserve">  ）            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2290445</wp:posOffset>
            </wp:positionH>
            <wp:positionV relativeFrom="paragraph">
              <wp:posOffset>161290</wp:posOffset>
            </wp:positionV>
            <wp:extent cx="1107440" cy="763905"/>
            <wp:effectExtent l="0" t="0" r="16510" b="17145"/>
            <wp:wrapNone/>
            <wp:docPr id="7" name="图片 7" descr="图片_x0020_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19685</wp:posOffset>
            </wp:positionV>
            <wp:extent cx="1116965" cy="715645"/>
            <wp:effectExtent l="0" t="0" r="6985" b="8255"/>
            <wp:wrapNone/>
            <wp:docPr id="11" name="图片 11" descr="图片_x0020_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_x0020_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1137285</wp:posOffset>
            </wp:positionH>
            <wp:positionV relativeFrom="paragraph">
              <wp:posOffset>635</wp:posOffset>
            </wp:positionV>
            <wp:extent cx="1116965" cy="734695"/>
            <wp:effectExtent l="0" t="0" r="6985" b="8255"/>
            <wp:wrapNone/>
            <wp:docPr id="17" name="图片 17" descr="图片_x0020_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210" w:hanging="210" w:hangingChars="100"/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asciiTheme="minorEastAsia" w:hAnsiTheme="minorEastAsia" w:cstheme="minorEastAsia"/>
        </w:rPr>
      </w:pPr>
      <w:r>
        <w:rPr>
          <w:rFonts w:hint="eastAsia" w:cstheme="minorHAnsi"/>
        </w:rPr>
        <w:t xml:space="preserve">   </w:t>
      </w:r>
      <w:r>
        <w:rPr>
          <w:rFonts w:hint="eastAsia" w:asciiTheme="minorEastAsia" w:hAnsiTheme="minorEastAsia" w:cstheme="minorEastAsia"/>
        </w:rPr>
        <w:t xml:space="preserve">      A            B                   C                  D              </w:t>
      </w:r>
    </w:p>
    <w:p>
      <w:pPr>
        <w:rPr>
          <w:rFonts w:cstheme="minorHAnsi"/>
        </w:rPr>
      </w:pPr>
      <w:r>
        <w:rPr>
          <w:rFonts w:cstheme="minorHAnsi"/>
        </w:rPr>
        <w:t>13. 如图所示，电路元件及导线连接均完好，闭合开关S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、S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，则（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34290</wp:posOffset>
            </wp:positionV>
            <wp:extent cx="1001395" cy="711200"/>
            <wp:effectExtent l="19050" t="0" r="8255" b="0"/>
            <wp:wrapNone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 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A．L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不能发光，L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能发光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B．L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与L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都能发光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C．L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能发光，L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不能发光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D．L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与L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都不能发光</w:t>
      </w:r>
    </w:p>
    <w:p>
      <w:pPr>
        <w:spacing w:line="360" w:lineRule="auto"/>
        <w:jc w:val="left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259080</wp:posOffset>
            </wp:positionV>
            <wp:extent cx="4509770" cy="841375"/>
            <wp:effectExtent l="19050" t="0" r="5080" b="0"/>
            <wp:wrapNone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0977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 xml:space="preserve">14. </w:t>
      </w:r>
      <w:r>
        <w:rPr>
          <w:rFonts w:hAnsi="Times New Roman" w:cstheme="minorHAnsi"/>
        </w:rPr>
        <w:t>如图所示，</w:t>
      </w:r>
      <w:r>
        <w:rPr>
          <w:rFonts w:hint="eastAsia" w:hAnsi="Times New Roman" w:cstheme="minorHAnsi"/>
        </w:rPr>
        <w:t>用电流表</w:t>
      </w:r>
      <w:r>
        <w:rPr>
          <w:rFonts w:hAnsi="Times New Roman" w:cstheme="minorHAnsi"/>
        </w:rPr>
        <w:t>能正确地测出小灯泡</w:t>
      </w:r>
      <w:r>
        <w:rPr>
          <w:rFonts w:cstheme="minorHAnsi"/>
        </w:rPr>
        <w:t>L</w:t>
      </w:r>
      <w:r>
        <w:rPr>
          <w:rFonts w:cstheme="minorHAnsi"/>
          <w:vertAlign w:val="subscript"/>
        </w:rPr>
        <w:t>2</w:t>
      </w:r>
      <w:r>
        <w:rPr>
          <w:rFonts w:hAnsi="Times New Roman" w:cstheme="minorHAnsi"/>
        </w:rPr>
        <w:t>电流的电路是（</w:t>
      </w:r>
      <w:r>
        <w:rPr>
          <w:rFonts w:cstheme="minorHAnsi"/>
        </w:rPr>
        <w:t xml:space="preserve">  </w:t>
      </w:r>
      <w:r>
        <w:rPr>
          <w:rFonts w:hAnsi="Times New Roman" w:cstheme="minorHAnsi"/>
        </w:rPr>
        <w:t>）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 xml:space="preserve">        A                B                  C                D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15.在一个电源两端接有两个灯泡，用电流表测得通过这两个灯泡的电流相等，则这两个灯泡的连接方式（   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．一定是串联</w:t>
      </w:r>
      <w:r>
        <w:rPr>
          <w:rFonts w:eastAsia="宋体" w:cstheme="minorHAnsi"/>
        </w:rPr>
        <w:t xml:space="preserve">             B</w:t>
      </w:r>
      <w:r>
        <w:rPr>
          <w:rFonts w:hAnsi="宋体" w:eastAsia="宋体" w:cstheme="minorHAnsi"/>
        </w:rPr>
        <w:t>．一定是并联</w:t>
      </w:r>
      <w:r>
        <w:rPr>
          <w:rFonts w:eastAsia="宋体" w:cstheme="minorHAnsi"/>
        </w:rPr>
        <w:t xml:space="preserve">    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hAnsi="宋体" w:eastAsia="宋体" w:cstheme="minorHAnsi"/>
        </w:rPr>
        <w:t>．串联、并联都可能</w:t>
      </w:r>
      <w:r>
        <w:rPr>
          <w:rFonts w:eastAsia="宋体" w:cstheme="minorHAnsi"/>
        </w:rPr>
        <w:t xml:space="preserve">       D</w:t>
      </w:r>
      <w:r>
        <w:rPr>
          <w:rFonts w:hAnsi="宋体" w:eastAsia="宋体" w:cstheme="minorHAnsi"/>
        </w:rPr>
        <w:t>．不可能是并联</w:t>
      </w:r>
    </w:p>
    <w:p>
      <w:pPr>
        <w:ind w:left="210" w:hanging="210" w:hangingChars="100"/>
        <w:rPr>
          <w:rFonts w:cstheme="minorHAnsi"/>
          <w:szCs w:val="21"/>
        </w:rPr>
      </w:pPr>
    </w:p>
    <w:p>
      <w:pPr>
        <w:ind w:left="210" w:hanging="210" w:hangingChars="100"/>
        <w:rPr>
          <w:rFonts w:cstheme="minorHAnsi"/>
        </w:rPr>
      </w:pPr>
      <w:r>
        <w:rPr>
          <w:rFonts w:cstheme="minorHAnsi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318135</wp:posOffset>
            </wp:positionV>
            <wp:extent cx="1133475" cy="763905"/>
            <wp:effectExtent l="19050" t="0" r="9525" b="0"/>
            <wp:wrapNone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64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t>16.</w:t>
      </w:r>
      <w:r>
        <w:rPr>
          <w:rFonts w:hAnsi="宋体" w:eastAsia="宋体" w:cstheme="minorHAnsi"/>
          <w:bCs/>
          <w:szCs w:val="21"/>
        </w:rPr>
        <w:t>如图所示</w:t>
      </w:r>
      <w:r>
        <w:rPr>
          <w:rFonts w:hAnsi="宋体" w:cstheme="minorHAnsi"/>
          <w:bCs/>
          <w:szCs w:val="21"/>
        </w:rPr>
        <w:t>电路</w:t>
      </w:r>
      <w:r>
        <w:rPr>
          <w:rFonts w:hAnsi="宋体" w:eastAsia="宋体" w:cstheme="minorHAnsi"/>
          <w:bCs/>
          <w:szCs w:val="21"/>
        </w:rPr>
        <w:t>，</w:t>
      </w:r>
      <w:r>
        <w:rPr>
          <w:rFonts w:hAnsi="宋体" w:cstheme="minorHAnsi"/>
          <w:bCs/>
          <w:szCs w:val="21"/>
        </w:rPr>
        <w:t>闭合开关，</w:t>
      </w:r>
      <w:r>
        <w:rPr>
          <w:rFonts w:hAnsi="宋体" w:eastAsia="宋体" w:cstheme="minorHAnsi"/>
          <w:bCs/>
          <w:szCs w:val="21"/>
        </w:rPr>
        <w:t>电流表</w:t>
      </w:r>
      <w:r>
        <w:rPr>
          <w:rFonts w:eastAsia="宋体" w:cstheme="minorHAnsi"/>
          <w:bCs/>
          <w:szCs w:val="21"/>
        </w:rPr>
        <w:t>A</w:t>
      </w:r>
      <w:r>
        <w:rPr>
          <w:rFonts w:eastAsia="宋体" w:cstheme="minorHAnsi"/>
          <w:bCs/>
          <w:szCs w:val="21"/>
          <w:vertAlign w:val="subscript"/>
        </w:rPr>
        <w:t>1</w:t>
      </w:r>
      <w:r>
        <w:rPr>
          <w:rFonts w:hAnsi="宋体" w:eastAsia="宋体" w:cstheme="minorHAnsi"/>
          <w:bCs/>
          <w:szCs w:val="21"/>
        </w:rPr>
        <w:t>和</w:t>
      </w:r>
      <w:r>
        <w:rPr>
          <w:rFonts w:eastAsia="宋体" w:cstheme="minorHAnsi"/>
          <w:bCs/>
          <w:szCs w:val="21"/>
        </w:rPr>
        <w:t>A</w:t>
      </w:r>
      <w:r>
        <w:rPr>
          <w:rFonts w:eastAsia="宋体" w:cstheme="minorHAnsi"/>
          <w:bCs/>
          <w:szCs w:val="21"/>
          <w:vertAlign w:val="subscript"/>
        </w:rPr>
        <w:t>2</w:t>
      </w:r>
      <w:r>
        <w:rPr>
          <w:rFonts w:hAnsi="宋体" w:eastAsia="宋体" w:cstheme="minorHAnsi"/>
          <w:bCs/>
          <w:szCs w:val="21"/>
        </w:rPr>
        <w:t>的示数之比是</w:t>
      </w:r>
      <w:r>
        <w:rPr>
          <w:rFonts w:eastAsia="宋体" w:cstheme="minorHAnsi"/>
          <w:bCs/>
          <w:szCs w:val="21"/>
        </w:rPr>
        <w:t>3:1</w:t>
      </w:r>
      <w:r>
        <w:rPr>
          <w:rFonts w:hAnsi="宋体" w:eastAsia="宋体" w:cstheme="minorHAnsi"/>
          <w:bCs/>
          <w:szCs w:val="21"/>
        </w:rPr>
        <w:t>，则通过</w:t>
      </w:r>
      <w:r>
        <w:rPr>
          <w:rFonts w:eastAsia="宋体" w:cstheme="minorHAnsi"/>
          <w:bCs/>
          <w:szCs w:val="21"/>
        </w:rPr>
        <w:t>L</w:t>
      </w:r>
      <w:r>
        <w:rPr>
          <w:rFonts w:eastAsia="宋体" w:cstheme="minorHAnsi"/>
          <w:bCs/>
          <w:szCs w:val="21"/>
          <w:vertAlign w:val="subscript"/>
        </w:rPr>
        <w:t>1</w:t>
      </w:r>
      <w:r>
        <w:rPr>
          <w:rFonts w:hAnsi="宋体" w:eastAsia="宋体" w:cstheme="minorHAnsi"/>
          <w:bCs/>
          <w:szCs w:val="21"/>
        </w:rPr>
        <w:t>的电流和通过</w:t>
      </w:r>
      <w:r>
        <w:rPr>
          <w:rFonts w:eastAsia="宋体" w:cstheme="minorHAnsi"/>
          <w:bCs/>
          <w:szCs w:val="21"/>
        </w:rPr>
        <w:t>L</w:t>
      </w:r>
      <w:r>
        <w:rPr>
          <w:rFonts w:eastAsia="宋体" w:cstheme="minorHAnsi"/>
          <w:bCs/>
          <w:szCs w:val="21"/>
          <w:vertAlign w:val="subscript"/>
        </w:rPr>
        <w:t>2</w:t>
      </w:r>
      <w:r>
        <w:rPr>
          <w:rFonts w:hAnsi="宋体" w:eastAsia="宋体" w:cstheme="minorHAnsi"/>
          <w:bCs/>
          <w:szCs w:val="21"/>
        </w:rPr>
        <w:t>的电流之比是（</w:t>
      </w:r>
      <w:r>
        <w:rPr>
          <w:rFonts w:eastAsia="宋体" w:cstheme="minorHAnsi"/>
          <w:bCs/>
          <w:szCs w:val="21"/>
        </w:rPr>
        <w:t xml:space="preserve">   </w:t>
      </w:r>
      <w:r>
        <w:rPr>
          <w:rFonts w:hAnsi="宋体" w:eastAsia="宋体" w:cstheme="minorHAnsi"/>
          <w:bCs/>
          <w:szCs w:val="21"/>
        </w:rPr>
        <w:t>）</w:t>
      </w:r>
    </w:p>
    <w:p>
      <w:pPr>
        <w:spacing w:line="240" w:lineRule="exact"/>
        <w:ind w:firstLine="210" w:firstLineChars="100"/>
        <w:jc w:val="left"/>
        <w:rPr>
          <w:rFonts w:eastAsia="宋体" w:cstheme="minorHAnsi"/>
          <w:bCs/>
          <w:szCs w:val="21"/>
        </w:rPr>
      </w:pPr>
      <w:r>
        <w:rPr>
          <w:rFonts w:eastAsia="宋体" w:cstheme="minorHAnsi"/>
          <w:bCs/>
          <w:szCs w:val="21"/>
        </w:rPr>
        <w:t>A</w:t>
      </w:r>
      <w:r>
        <w:rPr>
          <w:rFonts w:hAnsi="宋体" w:eastAsia="宋体" w:cstheme="minorHAnsi"/>
          <w:bCs/>
          <w:szCs w:val="21"/>
        </w:rPr>
        <w:t>．</w:t>
      </w:r>
      <w:r>
        <w:rPr>
          <w:rFonts w:eastAsia="宋体" w:cstheme="minorHAnsi"/>
          <w:bCs/>
          <w:szCs w:val="21"/>
        </w:rPr>
        <w:t>2:3    </w:t>
      </w:r>
    </w:p>
    <w:p>
      <w:pPr>
        <w:spacing w:line="240" w:lineRule="exact"/>
        <w:ind w:firstLine="210" w:firstLineChars="100"/>
        <w:jc w:val="left"/>
        <w:rPr>
          <w:rFonts w:cstheme="minorHAnsi"/>
          <w:bCs/>
          <w:szCs w:val="21"/>
        </w:rPr>
      </w:pPr>
      <w:r>
        <w:rPr>
          <w:rFonts w:eastAsia="宋体" w:cstheme="minorHAnsi"/>
          <w:bCs/>
          <w:szCs w:val="21"/>
        </w:rPr>
        <w:t>B</w:t>
      </w:r>
      <w:r>
        <w:rPr>
          <w:rFonts w:hAnsi="宋体" w:eastAsia="宋体" w:cstheme="minorHAnsi"/>
          <w:bCs/>
          <w:szCs w:val="21"/>
        </w:rPr>
        <w:t>．</w:t>
      </w:r>
      <w:r>
        <w:rPr>
          <w:rFonts w:eastAsia="宋体" w:cstheme="minorHAnsi"/>
          <w:bCs/>
          <w:szCs w:val="21"/>
        </w:rPr>
        <w:t>3:1       </w:t>
      </w:r>
    </w:p>
    <w:p>
      <w:pPr>
        <w:spacing w:line="240" w:lineRule="exact"/>
        <w:ind w:firstLine="210" w:firstLineChars="100"/>
        <w:jc w:val="left"/>
        <w:rPr>
          <w:rFonts w:eastAsia="宋体" w:cstheme="minorHAnsi"/>
          <w:bCs/>
          <w:szCs w:val="21"/>
        </w:rPr>
      </w:pPr>
      <w:r>
        <w:rPr>
          <w:rFonts w:eastAsia="宋体" w:cstheme="minorHAnsi"/>
          <w:bCs/>
          <w:szCs w:val="21"/>
        </w:rPr>
        <w:t>C</w:t>
      </w:r>
      <w:r>
        <w:rPr>
          <w:rFonts w:hAnsi="宋体" w:eastAsia="宋体" w:cstheme="minorHAnsi"/>
          <w:bCs/>
          <w:szCs w:val="21"/>
        </w:rPr>
        <w:t>．</w:t>
      </w:r>
      <w:r>
        <w:rPr>
          <w:rFonts w:eastAsia="宋体" w:cstheme="minorHAnsi"/>
          <w:bCs/>
          <w:szCs w:val="21"/>
        </w:rPr>
        <w:t xml:space="preserve">1:2     </w:t>
      </w:r>
    </w:p>
    <w:p>
      <w:pPr>
        <w:spacing w:line="240" w:lineRule="exact"/>
        <w:ind w:firstLine="210" w:firstLineChars="100"/>
        <w:jc w:val="left"/>
        <w:rPr>
          <w:rFonts w:cstheme="minorHAnsi"/>
          <w:bCs/>
          <w:szCs w:val="21"/>
        </w:rPr>
      </w:pPr>
      <w:r>
        <w:rPr>
          <w:rFonts w:eastAsia="宋体" w:cstheme="minorHAnsi"/>
          <w:bCs/>
          <w:szCs w:val="21"/>
        </w:rPr>
        <w:t>D</w:t>
      </w:r>
      <w:r>
        <w:rPr>
          <w:rFonts w:hAnsi="宋体" w:eastAsia="宋体" w:cstheme="minorHAnsi"/>
          <w:bCs/>
          <w:szCs w:val="21"/>
        </w:rPr>
        <w:t>．</w:t>
      </w:r>
      <w:r>
        <w:rPr>
          <w:rFonts w:eastAsia="宋体" w:cstheme="minorHAnsi"/>
          <w:bCs/>
          <w:szCs w:val="21"/>
        </w:rPr>
        <w:t>2:1.</w:t>
      </w:r>
    </w:p>
    <w:p>
      <w:pPr>
        <w:rPr>
          <w:rFonts w:eastAsia="宋体" w:cstheme="minorHAnsi"/>
        </w:rPr>
      </w:pPr>
      <w:r>
        <w:rPr>
          <w:rFonts w:cstheme="minorHAnsi"/>
        </w:rPr>
        <w:t>三、作图、实验与探究题（共</w:t>
      </w:r>
      <w:r>
        <w:rPr>
          <w:rFonts w:hint="eastAsia" w:cstheme="minorHAnsi"/>
        </w:rPr>
        <w:t>30</w:t>
      </w:r>
      <w:r>
        <w:rPr>
          <w:rFonts w:cstheme="minorHAnsi"/>
        </w:rPr>
        <w:t>分）</w:t>
      </w:r>
    </w:p>
    <w:p>
      <w:pPr>
        <w:ind w:left="210" w:hanging="210" w:hangingChars="100"/>
        <w:rPr>
          <w:rFonts w:eastAsia="宋体" w:cstheme="minorHAnsi"/>
          <w:kern w:val="0"/>
          <w:szCs w:val="21"/>
        </w:rPr>
      </w:pPr>
      <w:r>
        <w:rPr>
          <w:rFonts w:cstheme="minorHAnsi"/>
        </w:rPr>
        <w:t>17.（4分）</w:t>
      </w:r>
      <w:r>
        <w:rPr>
          <w:rFonts w:hAnsi="宋体" w:eastAsia="宋体" w:cstheme="minorHAnsi"/>
          <w:kern w:val="0"/>
          <w:szCs w:val="21"/>
        </w:rPr>
        <w:t>根据图甲电路图在图乙中用笔画线表示导线画实物连接图。</w:t>
      </w:r>
    </w:p>
    <w:p>
      <w:pPr>
        <w:rPr>
          <w:rFonts w:cstheme="minorHAnsi"/>
        </w:rPr>
      </w:pPr>
      <w:r>
        <w:rPr>
          <w:rFonts w:eastAsia="宋体" w:cstheme="minorHAnsi"/>
          <w:kern w:val="0"/>
          <w:szCs w:val="21"/>
        </w:rPr>
        <w:t>18.</w:t>
      </w:r>
      <w:r>
        <w:rPr>
          <w:rFonts w:hAnsi="宋体" w:eastAsia="宋体" w:cstheme="minorHAnsi"/>
          <w:kern w:val="0"/>
          <w:szCs w:val="21"/>
        </w:rPr>
        <w:t>（</w:t>
      </w:r>
      <w:r>
        <w:rPr>
          <w:rFonts w:eastAsia="宋体" w:cstheme="minorHAnsi"/>
          <w:kern w:val="0"/>
          <w:szCs w:val="21"/>
        </w:rPr>
        <w:t>4</w:t>
      </w:r>
      <w:r>
        <w:rPr>
          <w:rFonts w:hAnsi="宋体" w:eastAsia="宋体" w:cstheme="minorHAnsi"/>
          <w:kern w:val="0"/>
          <w:szCs w:val="21"/>
        </w:rPr>
        <w:t>分）</w:t>
      </w:r>
      <w:r>
        <w:rPr>
          <w:rFonts w:cstheme="minorHAnsi"/>
        </w:rPr>
        <w:t>在方框中画出如图甲所示电路实物图的电路图。</w:t>
      </w:r>
    </w:p>
    <w:p>
      <w:pPr>
        <w:ind w:left="210" w:hanging="210" w:hangingChars="100"/>
        <w:rPr>
          <w:rFonts w:eastAsia="宋体" w:cstheme="minorHAnsi"/>
          <w:kern w:val="0"/>
          <w:szCs w:val="21"/>
        </w:rPr>
      </w:pPr>
      <w:r>
        <w:rPr>
          <w:rFonts w:eastAsia="宋体" w:cstheme="minorHAnsi"/>
          <w:kern w:val="0"/>
          <w:szCs w:val="21"/>
        </w:rPr>
        <w:pict>
          <v:rect id="_x0000_s1026" o:spid="_x0000_s1026" o:spt="1" style="position:absolute;left:0pt;margin-left:324.25pt;margin-top:14.9pt;height:62.7pt;width:94.8pt;z-index:251676672;mso-width-relative:page;mso-height-relative:page;" coordsize="21600,21600">
            <v:path/>
            <v:fill focussize="0,0"/>
            <v:stroke dashstyle="dash"/>
            <v:imagedata o:title=""/>
            <o:lock v:ext="edit"/>
          </v:rect>
        </w:pict>
      </w:r>
      <w:r>
        <w:rPr>
          <w:rFonts w:eastAsia="宋体" w:cstheme="minorHAnsi"/>
          <w:kern w:val="0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57150</wp:posOffset>
            </wp:positionV>
            <wp:extent cx="1397635" cy="939165"/>
            <wp:effectExtent l="19050" t="0" r="0" b="0"/>
            <wp:wrapNone/>
            <wp:docPr id="27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858" cy="93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宋体" w:cstheme="minorHAnsi"/>
          <w:kern w:val="0"/>
          <w:szCs w:val="21"/>
        </w:rPr>
      </w:pPr>
      <w:r>
        <w:rPr>
          <w:rFonts w:eastAsia="宋体" w:cstheme="minorHAnsi"/>
          <w:kern w:val="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38100</wp:posOffset>
            </wp:positionV>
            <wp:extent cx="2440940" cy="756285"/>
            <wp:effectExtent l="19050" t="0" r="0" b="0"/>
            <wp:wrapNone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1800" w:firstLineChars="1000"/>
        <w:rPr>
          <w:rFonts w:cstheme="minorHAnsi"/>
          <w:sz w:val="18"/>
          <w:szCs w:val="18"/>
        </w:rPr>
      </w:pPr>
    </w:p>
    <w:p>
      <w:pPr>
        <w:ind w:firstLine="2100" w:firstLineChars="1000"/>
        <w:rPr>
          <w:rFonts w:eastAsia="宋体" w:cstheme="minorHAnsi"/>
          <w:kern w:val="0"/>
          <w:szCs w:val="21"/>
        </w:rPr>
      </w:pPr>
    </w:p>
    <w:p>
      <w:pPr>
        <w:rPr>
          <w:rFonts w:cstheme="minorHAnsi"/>
        </w:rPr>
      </w:pPr>
      <w:r>
        <w:rPr>
          <w:rFonts w:hint="eastAsia" w:cstheme="minorHAnsi"/>
        </w:rPr>
        <w:t xml:space="preserve">      </w:t>
      </w:r>
    </w:p>
    <w:p>
      <w:pPr>
        <w:ind w:firstLine="840" w:firstLineChars="400"/>
        <w:rPr>
          <w:rFonts w:cstheme="minorHAnsi"/>
        </w:rPr>
      </w:pPr>
      <w:r>
        <w:rPr>
          <w:rFonts w:hint="eastAsia" w:cstheme="minorHAnsi"/>
        </w:rPr>
        <w:t>甲              乙</w:t>
      </w:r>
    </w:p>
    <w:p>
      <w:pPr>
        <w:ind w:firstLine="945" w:firstLineChars="450"/>
        <w:rPr>
          <w:rFonts w:cstheme="minorHAnsi"/>
        </w:rPr>
      </w:pPr>
      <w:r>
        <w:rPr>
          <w:rFonts w:hint="eastAsia" w:cstheme="minorHAnsi"/>
        </w:rPr>
        <w:t xml:space="preserve"> </w:t>
      </w:r>
      <w:r>
        <w:rPr>
          <w:rFonts w:cstheme="minorHAnsi"/>
        </w:rPr>
        <w:t>（第17题图）                    （第18题图）</w:t>
      </w:r>
    </w:p>
    <w:p>
      <w:pPr>
        <w:ind w:left="210" w:hanging="210" w:hangingChars="100"/>
        <w:rPr>
          <w:rFonts w:cstheme="minorHAnsi"/>
        </w:rPr>
      </w:pPr>
      <w:r>
        <w:rPr>
          <w:rFonts w:hint="eastAsia" w:cstheme="minorHAnsi"/>
        </w:rPr>
        <w:t>19.</w:t>
      </w:r>
      <w:r>
        <w:rPr>
          <w:rFonts w:cstheme="minorHAnsi"/>
        </w:rPr>
        <w:t xml:space="preserve"> （6分）如图是一个封闭的电路盒，盒面上有两个灯泡和一个开关。拨动开关，两个灯泡或一起亮、或一起灭。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19050</wp:posOffset>
            </wp:positionV>
            <wp:extent cx="915035" cy="506730"/>
            <wp:effectExtent l="19050" t="0" r="0" b="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085" cy="506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（1）有同学说，这两个灯泡是串联的，你的看法是_______________；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简述理由：_________________________。</w:t>
      </w:r>
    </w:p>
    <w:p>
      <w:pPr>
        <w:ind w:left="210" w:leftChars="50" w:hanging="105" w:hangingChars="50"/>
        <w:rPr>
          <w:rFonts w:cstheme="minorHAnsi"/>
        </w:rPr>
      </w:pPr>
      <w:r>
        <w:rPr>
          <w:rFonts w:cstheme="minorHAnsi"/>
        </w:rPr>
        <w:t>（2）不打开盒子，也无任何辅助器材，如何证明你的上述看法。简要</w:t>
      </w:r>
    </w:p>
    <w:p>
      <w:pPr>
        <w:ind w:left="210" w:leftChars="50" w:hanging="105" w:hangingChars="50"/>
        <w:rPr>
          <w:rFonts w:cstheme="minorHAnsi"/>
        </w:rPr>
      </w:pPr>
      <w:r>
        <w:rPr>
          <w:rFonts w:cstheme="minorHAnsi"/>
        </w:rPr>
        <w:t>说明你的操作方法及结论：______________________________________。</w:t>
      </w:r>
    </w:p>
    <w:p>
      <w:r>
        <w:rPr>
          <w:rFonts w:hint="eastAsia" w:cstheme="minorHAnsi"/>
        </w:rPr>
        <w:t>20</w:t>
      </w:r>
      <w:r>
        <w:rPr>
          <w:rFonts w:cstheme="minorHAnsi"/>
        </w:rPr>
        <w:t>.（</w:t>
      </w:r>
      <w:r>
        <w:rPr>
          <w:rFonts w:hint="eastAsia" w:cstheme="minorHAnsi"/>
        </w:rPr>
        <w:t>10</w:t>
      </w:r>
      <w:r>
        <w:rPr>
          <w:rFonts w:cstheme="minorHAnsi"/>
        </w:rPr>
        <w:t>分）</w:t>
      </w:r>
      <w:r>
        <w:rPr>
          <w:rFonts w:hint="eastAsia"/>
        </w:rPr>
        <w:t>某同学在“用电流表测电流的实验”中：</w:t>
      </w:r>
    </w:p>
    <w:p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26035</wp:posOffset>
            </wp:positionV>
            <wp:extent cx="1210945" cy="810895"/>
            <wp:effectExtent l="19050" t="0" r="8255" b="0"/>
            <wp:wrapNone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1840865</wp:posOffset>
            </wp:positionH>
            <wp:positionV relativeFrom="paragraph">
              <wp:posOffset>48260</wp:posOffset>
            </wp:positionV>
            <wp:extent cx="1184275" cy="729615"/>
            <wp:effectExtent l="19050" t="0" r="0" b="0"/>
            <wp:wrapNone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492125</wp:posOffset>
            </wp:positionH>
            <wp:positionV relativeFrom="paragraph">
              <wp:posOffset>133350</wp:posOffset>
            </wp:positionV>
            <wp:extent cx="981075" cy="683895"/>
            <wp:effectExtent l="19050" t="0" r="0" b="0"/>
            <wp:wrapNone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80870" cy="68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>
      <w:r>
        <w:rPr>
          <w:rFonts w:hint="eastAsia"/>
        </w:rPr>
        <w:t xml:space="preserve">            甲                   乙                        丙</w:t>
      </w:r>
    </w:p>
    <w:p>
      <w:r>
        <w:rPr>
          <w:rFonts w:hint="eastAsia"/>
        </w:rPr>
        <w:t>（1）连接电路时，开关应处于_____（选填“断开”或“闭合”）状态，电流表应先用　   　（选填“较大”或“较小”）量程试触；</w:t>
      </w:r>
    </w:p>
    <w:p>
      <w:r>
        <w:rPr>
          <w:rFonts w:hint="eastAsia"/>
        </w:rPr>
        <w:t>（2）在连接好电路之后闭合开关，看到如图甲所示的情景，那他将要进行的操作是　   　___________________________。</w:t>
      </w:r>
    </w:p>
    <w:p>
      <w:r>
        <w:rPr>
          <w:rFonts w:hint="eastAsia"/>
        </w:rPr>
        <w:t>（3）改正错误后连接的电路如图所示，则电流表测的是灯_______的电流。闭合开关后，如果电流表的示数如图乙所示，则通过该灯的电流是_______A。</w:t>
      </w:r>
    </w:p>
    <w:p>
      <w:r>
        <w:rPr>
          <w:rFonts w:hint="eastAsia"/>
        </w:rPr>
        <w:t>（4）若闭合开关后，灯均亮，但电流表指针不发生偏转，那么原因可能是___（填序号）</w:t>
      </w:r>
    </w:p>
    <w:p>
      <w:pPr>
        <w:spacing w:line="260" w:lineRule="exact"/>
        <w:ind w:left="273" w:leftChars="130"/>
      </w:pPr>
      <w:r>
        <w:rPr>
          <w:rFonts w:hint="eastAsia" w:eastAsia="新宋体"/>
          <w:szCs w:val="21"/>
        </w:rPr>
        <w:t xml:space="preserve">A.电流表内部断路     B.开关处接触不良     C.电流表被短接 </w:t>
      </w:r>
    </w:p>
    <w:p>
      <w:pPr>
        <w:rPr>
          <w:rFonts w:cstheme="minorHAnsi"/>
        </w:rPr>
      </w:pPr>
      <w:r>
        <w:rPr>
          <w:rFonts w:cstheme="minorHAnsi"/>
        </w:rPr>
        <w:t>21.（6分）某小组在“探究并联电路中的电流关系”实验中：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190500</wp:posOffset>
            </wp:positionV>
            <wp:extent cx="2745740" cy="1001395"/>
            <wp:effectExtent l="19050" t="0" r="0" b="0"/>
            <wp:wrapNone/>
            <wp:docPr id="20" name="图片 21" descr="C:\Documents and Settings\111\Application Data\Microsoft\Word\Y189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C:\Documents and Settings\111\Application Data\Microsoft\Word\Y189B.t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922" cy="1001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</w:rPr>
        <w:t xml:space="preserve">                                          </w:t>
      </w:r>
    </w:p>
    <w:tbl>
      <w:tblPr>
        <w:tblStyle w:val="9"/>
        <w:tblpPr w:leftFromText="180" w:rightFromText="180" w:vertAnchor="page" w:horzAnchor="margin" w:tblpXSpec="right" w:tblpY="2414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992"/>
        <w:gridCol w:w="9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cstheme="minorHAnsi"/>
                <w:sz w:val="18"/>
                <w:szCs w:val="18"/>
              </w:rPr>
            </w:pPr>
            <w:r>
              <w:rPr>
                <w:rFonts w:hAnsi="Times New Roman" w:cstheme="minorHAnsi"/>
                <w:bCs/>
                <w:sz w:val="18"/>
                <w:szCs w:val="18"/>
              </w:rPr>
              <w:t>实验次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hAnsi="Times New Roman" w:cstheme="minorHAnsi"/>
                <w:bCs/>
                <w:sz w:val="18"/>
                <w:szCs w:val="18"/>
              </w:rPr>
              <w:t>数</w:t>
            </w:r>
          </w:p>
        </w:tc>
        <w:tc>
          <w:tcPr>
            <w:tcW w:w="851" w:type="dxa"/>
          </w:tcPr>
          <w:p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hAnsi="Times New Roman" w:cstheme="minorHAnsi"/>
                <w:bCs/>
                <w:sz w:val="18"/>
                <w:szCs w:val="18"/>
              </w:rPr>
              <w:t>支路电流</w:t>
            </w:r>
            <w:r>
              <w:rPr>
                <w:rFonts w:cstheme="minorHAnsi"/>
                <w:bCs/>
                <w:i/>
                <w:iCs/>
                <w:sz w:val="18"/>
                <w:szCs w:val="18"/>
              </w:rPr>
              <w:t>I</w:t>
            </w:r>
            <w:r>
              <w:rPr>
                <w:rFonts w:cstheme="minorHAnsi"/>
                <w:bCs/>
                <w:sz w:val="18"/>
                <w:szCs w:val="18"/>
                <w:vertAlign w:val="subscript"/>
              </w:rPr>
              <w:t>1</w:t>
            </w:r>
            <w:r>
              <w:rPr>
                <w:rFonts w:cstheme="minorHAnsi"/>
                <w:bCs/>
                <w:sz w:val="18"/>
                <w:szCs w:val="18"/>
              </w:rPr>
              <w:t>/A</w:t>
            </w:r>
          </w:p>
        </w:tc>
        <w:tc>
          <w:tcPr>
            <w:tcW w:w="992" w:type="dxa"/>
          </w:tcPr>
          <w:p>
            <w:pPr>
              <w:rPr>
                <w:rFonts w:cstheme="minorHAnsi"/>
                <w:sz w:val="18"/>
                <w:szCs w:val="18"/>
              </w:rPr>
            </w:pPr>
            <w:r>
              <w:rPr>
                <w:rFonts w:hAnsi="Times New Roman" w:cstheme="minorHAnsi"/>
                <w:bCs/>
                <w:sz w:val="18"/>
                <w:szCs w:val="18"/>
              </w:rPr>
              <w:t>支路电流</w:t>
            </w:r>
            <w:r>
              <w:rPr>
                <w:rFonts w:cstheme="minorHAnsi"/>
                <w:bCs/>
                <w:i/>
                <w:iCs/>
                <w:sz w:val="18"/>
                <w:szCs w:val="18"/>
              </w:rPr>
              <w:t>I</w:t>
            </w:r>
            <w:r>
              <w:rPr>
                <w:rFonts w:cstheme="minorHAnsi"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cstheme="minorHAnsi"/>
                <w:bCs/>
                <w:sz w:val="18"/>
                <w:szCs w:val="18"/>
              </w:rPr>
              <w:t>/A</w:t>
            </w:r>
          </w:p>
        </w:tc>
        <w:tc>
          <w:tcPr>
            <w:tcW w:w="992" w:type="dxa"/>
          </w:tcPr>
          <w:p>
            <w:pPr>
              <w:rPr>
                <w:rFonts w:cstheme="minorHAnsi"/>
                <w:sz w:val="18"/>
                <w:szCs w:val="18"/>
              </w:rPr>
            </w:pPr>
            <w:r>
              <w:rPr>
                <w:rFonts w:hAnsi="Times New Roman" w:cstheme="minorHAnsi"/>
                <w:bCs/>
                <w:sz w:val="18"/>
                <w:szCs w:val="18"/>
              </w:rPr>
              <w:t>干路电流</w:t>
            </w:r>
            <w:r>
              <w:rPr>
                <w:rFonts w:cstheme="minorHAnsi"/>
                <w:bCs/>
                <w:i/>
                <w:iCs/>
                <w:sz w:val="18"/>
                <w:szCs w:val="18"/>
              </w:rPr>
              <w:t>I</w:t>
            </w:r>
            <w:r>
              <w:rPr>
                <w:rFonts w:hAnsi="Times New Roman" w:cstheme="minorHAnsi"/>
                <w:bCs/>
                <w:sz w:val="18"/>
                <w:szCs w:val="18"/>
                <w:vertAlign w:val="subscript"/>
              </w:rPr>
              <w:t>总</w:t>
            </w:r>
            <w:r>
              <w:rPr>
                <w:rFonts w:cstheme="minorHAnsi"/>
                <w:bCs/>
                <w:sz w:val="18"/>
                <w:szCs w:val="18"/>
              </w:rPr>
              <w:t>/A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0.30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0.16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0.20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0.20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0.24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0.34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tabs>
                <w:tab w:val="left" w:pos="4680"/>
              </w:tabs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0.58</w:t>
            </w:r>
          </w:p>
        </w:tc>
      </w:tr>
    </w:tbl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(1)想测量干路电流，他们连接的电路如图甲所示，检查电路发现只有一根导线接错了，请在这根导线上打上“×”，并改正。</w:t>
      </w:r>
    </w:p>
    <w:p>
      <w:pPr>
        <w:rPr>
          <w:rFonts w:cstheme="minorHAnsi"/>
        </w:rPr>
      </w:pPr>
      <w:r>
        <w:rPr>
          <w:rFonts w:cstheme="minorHAnsi"/>
        </w:rPr>
        <w:t>(2)连接正确的电路后，闭合开关，电流表的示数为0.46 A，请在图乙中画出指针的位置(O为指针转轴)。</w:t>
      </w:r>
    </w:p>
    <w:p>
      <w:pPr>
        <w:rPr>
          <w:rFonts w:cstheme="minorHAnsi"/>
        </w:rPr>
      </w:pPr>
      <w:r>
        <w:rPr>
          <w:rFonts w:cstheme="minorHAnsi"/>
        </w:rPr>
        <w:t>(3)他们换用不同规格的灯泡，多次改变电表位置，将测量数据记录在上表中,分析数据得出结论：在并联电路中，_____________________________________________(用文字表述)。</w:t>
      </w:r>
    </w:p>
    <w:p>
      <w:pPr>
        <w:spacing w:line="240" w:lineRule="atLeast"/>
        <w:rPr>
          <w:rFonts w:cstheme="minorHAnsi"/>
        </w:rPr>
      </w:pPr>
      <w:r>
        <w:rPr>
          <w:rFonts w:cstheme="minorHAnsi"/>
        </w:rPr>
        <w:t>四、综合运用（共</w:t>
      </w:r>
      <w:r>
        <w:rPr>
          <w:rFonts w:hint="eastAsia" w:cstheme="minorHAnsi"/>
        </w:rPr>
        <w:t>17</w:t>
      </w:r>
      <w:r>
        <w:rPr>
          <w:rFonts w:cstheme="minorHAnsi"/>
        </w:rPr>
        <w:t>分）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cstheme="minorHAnsi"/>
          <w:szCs w:val="21"/>
        </w:rPr>
        <w:t>22.（</w:t>
      </w:r>
      <w:r>
        <w:rPr>
          <w:rFonts w:hint="eastAsia" w:cstheme="minorHAnsi"/>
          <w:szCs w:val="21"/>
        </w:rPr>
        <w:t>5</w:t>
      </w:r>
      <w:r>
        <w:rPr>
          <w:rFonts w:cstheme="minorHAnsi"/>
          <w:szCs w:val="21"/>
        </w:rPr>
        <w:t>分）有一种节日彩灯，50只一组串联，若通过第一个小彩灯的电流均为</w:t>
      </w:r>
      <w:r>
        <w:rPr>
          <w:rFonts w:cstheme="minorHAnsi"/>
          <w:position w:val="-6"/>
          <w:szCs w:val="21"/>
        </w:rPr>
        <w:object>
          <v:shape id="_x0000_i1025" o:spt="75" alt=" " type="#_x0000_t75" style="height:13.6pt;width:24.6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rPr>
          <w:rFonts w:cstheme="minorHAnsi"/>
          <w:szCs w:val="21"/>
        </w:rPr>
        <w:t>，通过第20个和第50个彩灯的电流是多少？</w:t>
      </w:r>
    </w:p>
    <w:p>
      <w:pPr>
        <w:widowControl/>
        <w:adjustRightInd w:val="0"/>
        <w:snapToGrid w:val="0"/>
        <w:ind w:left="210" w:hanging="210" w:hangingChars="100"/>
        <w:jc w:val="left"/>
        <w:rPr>
          <w:rFonts w:cstheme="minorHAnsi"/>
          <w:szCs w:val="21"/>
        </w:rPr>
      </w:pPr>
    </w:p>
    <w:p>
      <w:pPr>
        <w:spacing w:line="260" w:lineRule="exact"/>
        <w:rPr>
          <w:rFonts w:cstheme="minorHAnsi"/>
          <w:szCs w:val="21"/>
        </w:rPr>
      </w:pPr>
    </w:p>
    <w:p>
      <w:r>
        <w:rPr>
          <w:rFonts w:hint="eastAsia" w:cstheme="minorHAnsi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3622040</wp:posOffset>
            </wp:positionH>
            <wp:positionV relativeFrom="paragraph">
              <wp:posOffset>182880</wp:posOffset>
            </wp:positionV>
            <wp:extent cx="1085850" cy="1150620"/>
            <wp:effectExtent l="19050" t="0" r="0" b="0"/>
            <wp:wrapNone/>
            <wp:docPr id="36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theme="minorHAnsi"/>
        </w:rPr>
        <w:t>23.</w:t>
      </w:r>
      <w:r>
        <w:rPr>
          <w:rFonts w:hint="eastAsia"/>
        </w:rPr>
        <w:t xml:space="preserve"> （6分）如图所示的电路中，当开关闭合后，甲电流表的示数为0.9A，乙电流表的示数为0.5A， 则流过A灯的电流为多少？干路中的电流为多少？</w:t>
      </w:r>
    </w:p>
    <w:p/>
    <w:p>
      <w:pPr>
        <w:spacing w:line="260" w:lineRule="exact"/>
        <w:ind w:left="273" w:hanging="273" w:hangingChars="130"/>
        <w:rPr>
          <w:rFonts w:cstheme="minorHAnsi"/>
          <w:szCs w:val="21"/>
        </w:rPr>
      </w:pPr>
    </w:p>
    <w:p>
      <w:pPr>
        <w:spacing w:line="260" w:lineRule="exact"/>
        <w:ind w:left="273" w:hanging="273" w:hangingChars="130"/>
        <w:rPr>
          <w:rFonts w:cstheme="minorHAnsi"/>
          <w:szCs w:val="21"/>
        </w:rPr>
      </w:pPr>
    </w:p>
    <w:p>
      <w:pPr>
        <w:spacing w:line="260" w:lineRule="exact"/>
        <w:ind w:left="273" w:hanging="273" w:hangingChars="130"/>
        <w:rPr>
          <w:rFonts w:cstheme="minorHAnsi"/>
          <w:szCs w:val="21"/>
        </w:rPr>
      </w:pPr>
    </w:p>
    <w:p>
      <w:pPr>
        <w:spacing w:line="260" w:lineRule="exact"/>
        <w:ind w:left="273" w:hanging="273" w:hangingChars="130"/>
        <w:rPr>
          <w:rFonts w:cstheme="minorHAnsi"/>
          <w:szCs w:val="21"/>
        </w:rPr>
      </w:pPr>
    </w:p>
    <w:p>
      <w:pPr>
        <w:spacing w:line="260" w:lineRule="exact"/>
        <w:ind w:left="273" w:hanging="273" w:hangingChars="130"/>
        <w:rPr>
          <w:rFonts w:cstheme="minorHAnsi"/>
          <w:szCs w:val="21"/>
        </w:rPr>
      </w:pPr>
    </w:p>
    <w:p>
      <w:pPr>
        <w:spacing w:line="260" w:lineRule="exact"/>
        <w:ind w:left="273" w:hanging="273" w:hangingChars="130"/>
      </w:pPr>
      <w:r>
        <w:rPr>
          <w:rFonts w:cstheme="minorHAnsi"/>
          <w:szCs w:val="21"/>
        </w:rPr>
        <w:t>2</w:t>
      </w:r>
      <w:r>
        <w:rPr>
          <w:rFonts w:hint="eastAsia" w:cstheme="minorHAnsi"/>
          <w:szCs w:val="21"/>
        </w:rPr>
        <w:t>4</w:t>
      </w:r>
      <w:r>
        <w:rPr>
          <w:rFonts w:cstheme="minorHAnsi"/>
          <w:szCs w:val="21"/>
        </w:rPr>
        <w:t>.（</w:t>
      </w:r>
      <w:r>
        <w:rPr>
          <w:rFonts w:hint="eastAsia" w:cstheme="minorHAnsi"/>
          <w:szCs w:val="21"/>
        </w:rPr>
        <w:t>6</w:t>
      </w:r>
      <w:r>
        <w:rPr>
          <w:rFonts w:cstheme="minorHAnsi"/>
          <w:szCs w:val="21"/>
        </w:rPr>
        <w:t>分）</w:t>
      </w:r>
      <w:r>
        <w:rPr>
          <w:rFonts w:hint="eastAsia" w:eastAsia="新宋体"/>
          <w:szCs w:val="21"/>
        </w:rPr>
        <w:t>观察如图甲所示电路，当开关S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和S</w:t>
      </w:r>
      <w:r>
        <w:rPr>
          <w:rFonts w:hint="eastAsia" w:eastAsia="新宋体"/>
          <w:sz w:val="24"/>
          <w:vertAlign w:val="subscript"/>
        </w:rPr>
        <w:t>3</w:t>
      </w:r>
      <w:r>
        <w:rPr>
          <w:rFonts w:hint="eastAsia" w:eastAsia="新宋体"/>
          <w:szCs w:val="21"/>
        </w:rPr>
        <w:t>闭合、S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断开时，电流表A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和A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的示数分别如图乙、丙所示，则通过L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和L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的电流分别为多少？</w:t>
      </w:r>
    </w:p>
    <w:p>
      <w:pPr>
        <w:widowControl/>
        <w:adjustRightInd w:val="0"/>
        <w:snapToGrid w:val="0"/>
        <w:ind w:left="210" w:hanging="210" w:hangingChars="100"/>
        <w:jc w:val="left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2016760</wp:posOffset>
            </wp:positionH>
            <wp:positionV relativeFrom="paragraph">
              <wp:posOffset>130175</wp:posOffset>
            </wp:positionV>
            <wp:extent cx="3086100" cy="875030"/>
            <wp:effectExtent l="19050" t="0" r="137" b="0"/>
            <wp:wrapNone/>
            <wp:docPr id="33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85963" cy="87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 xml:space="preserve">                                             </w:t>
      </w:r>
    </w:p>
    <w:p>
      <w:pPr>
        <w:rPr>
          <w:rFonts w:cstheme="minorHAnsi"/>
        </w:rPr>
      </w:pPr>
      <w:r>
        <w:rPr>
          <w:rFonts w:cstheme="minorHAnsi"/>
        </w:rPr>
        <w:t xml:space="preserve">                                           甲                    乙</w:t>
      </w:r>
    </w:p>
    <w:p>
      <w:pPr>
        <w:rPr>
          <w:rFonts w:cstheme="minorHAnsi"/>
        </w:rPr>
      </w:pPr>
      <w:r>
        <w:rPr>
          <w:rFonts w:cstheme="minorHAnsi"/>
        </w:rPr>
        <w:br w:type="page"/>
      </w:r>
    </w:p>
    <w:p>
      <w:pPr>
        <w:spacing w:line="360" w:lineRule="auto"/>
        <w:jc w:val="lef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电流和电路</w:t>
      </w:r>
    </w:p>
    <w:p>
      <w:pPr>
        <w:rPr>
          <w:rFonts w:cstheme="minorHAnsi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int="eastAsia"/>
          <w:sz w:val="24"/>
          <w:szCs w:val="24"/>
        </w:rPr>
        <w:t>二、9.A  10.D  11.A  12.C  13.C  14.D  15.C  16.D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6E2FE3"/>
    <w:rsid w:val="0001134D"/>
    <w:rsid w:val="00030D51"/>
    <w:rsid w:val="00042F34"/>
    <w:rsid w:val="00055686"/>
    <w:rsid w:val="000577C4"/>
    <w:rsid w:val="000638BC"/>
    <w:rsid w:val="0007475A"/>
    <w:rsid w:val="00090C06"/>
    <w:rsid w:val="00095EC1"/>
    <w:rsid w:val="000A6262"/>
    <w:rsid w:val="000B1EA6"/>
    <w:rsid w:val="000B333A"/>
    <w:rsid w:val="000E7610"/>
    <w:rsid w:val="000F0051"/>
    <w:rsid w:val="000F5C89"/>
    <w:rsid w:val="001041BE"/>
    <w:rsid w:val="00117711"/>
    <w:rsid w:val="0012510A"/>
    <w:rsid w:val="00126312"/>
    <w:rsid w:val="00133C17"/>
    <w:rsid w:val="00147756"/>
    <w:rsid w:val="00175507"/>
    <w:rsid w:val="00191867"/>
    <w:rsid w:val="001A34FC"/>
    <w:rsid w:val="001A38FB"/>
    <w:rsid w:val="001B63AC"/>
    <w:rsid w:val="001C33CD"/>
    <w:rsid w:val="001C4427"/>
    <w:rsid w:val="001F0D77"/>
    <w:rsid w:val="001F1BE0"/>
    <w:rsid w:val="001F6F86"/>
    <w:rsid w:val="00204B21"/>
    <w:rsid w:val="00210CDE"/>
    <w:rsid w:val="002142EA"/>
    <w:rsid w:val="0022255D"/>
    <w:rsid w:val="00222E15"/>
    <w:rsid w:val="0022653B"/>
    <w:rsid w:val="00281D97"/>
    <w:rsid w:val="00285615"/>
    <w:rsid w:val="00290B3A"/>
    <w:rsid w:val="002A7E51"/>
    <w:rsid w:val="002B3ACB"/>
    <w:rsid w:val="002C5E65"/>
    <w:rsid w:val="002D5FCA"/>
    <w:rsid w:val="002E6D80"/>
    <w:rsid w:val="002F39DB"/>
    <w:rsid w:val="00310148"/>
    <w:rsid w:val="00310447"/>
    <w:rsid w:val="003357B1"/>
    <w:rsid w:val="00350462"/>
    <w:rsid w:val="00360BF3"/>
    <w:rsid w:val="00376394"/>
    <w:rsid w:val="00391CDD"/>
    <w:rsid w:val="003D1144"/>
    <w:rsid w:val="003D7781"/>
    <w:rsid w:val="00412ADF"/>
    <w:rsid w:val="004151FC"/>
    <w:rsid w:val="004237C7"/>
    <w:rsid w:val="0044253A"/>
    <w:rsid w:val="00453C13"/>
    <w:rsid w:val="00465047"/>
    <w:rsid w:val="0046659B"/>
    <w:rsid w:val="00470505"/>
    <w:rsid w:val="00470C86"/>
    <w:rsid w:val="00470E59"/>
    <w:rsid w:val="00475FDD"/>
    <w:rsid w:val="00483C2E"/>
    <w:rsid w:val="00493004"/>
    <w:rsid w:val="00494BB1"/>
    <w:rsid w:val="004A011E"/>
    <w:rsid w:val="004A0740"/>
    <w:rsid w:val="004A2F19"/>
    <w:rsid w:val="004A2F24"/>
    <w:rsid w:val="004A38EC"/>
    <w:rsid w:val="004A6FF0"/>
    <w:rsid w:val="004B5B9D"/>
    <w:rsid w:val="004D62CA"/>
    <w:rsid w:val="004F556B"/>
    <w:rsid w:val="00504750"/>
    <w:rsid w:val="0051147B"/>
    <w:rsid w:val="00516806"/>
    <w:rsid w:val="00520530"/>
    <w:rsid w:val="0052553A"/>
    <w:rsid w:val="005317B6"/>
    <w:rsid w:val="005416E4"/>
    <w:rsid w:val="00552E68"/>
    <w:rsid w:val="0056355D"/>
    <w:rsid w:val="00566474"/>
    <w:rsid w:val="00584C4D"/>
    <w:rsid w:val="00592C8C"/>
    <w:rsid w:val="005A0E3A"/>
    <w:rsid w:val="005B692F"/>
    <w:rsid w:val="005C1272"/>
    <w:rsid w:val="005D4CC2"/>
    <w:rsid w:val="005F3190"/>
    <w:rsid w:val="005F3B24"/>
    <w:rsid w:val="00600284"/>
    <w:rsid w:val="00600673"/>
    <w:rsid w:val="00615A0A"/>
    <w:rsid w:val="00631998"/>
    <w:rsid w:val="00653719"/>
    <w:rsid w:val="0067027F"/>
    <w:rsid w:val="00691C03"/>
    <w:rsid w:val="0069211C"/>
    <w:rsid w:val="006A03F9"/>
    <w:rsid w:val="006B6DD5"/>
    <w:rsid w:val="006C57B9"/>
    <w:rsid w:val="006D26B4"/>
    <w:rsid w:val="006D6B5A"/>
    <w:rsid w:val="006E2FE3"/>
    <w:rsid w:val="006F37CB"/>
    <w:rsid w:val="00701B22"/>
    <w:rsid w:val="00703CE4"/>
    <w:rsid w:val="007143B0"/>
    <w:rsid w:val="007224E6"/>
    <w:rsid w:val="00731490"/>
    <w:rsid w:val="007421EE"/>
    <w:rsid w:val="007518C0"/>
    <w:rsid w:val="0075197A"/>
    <w:rsid w:val="00763B3C"/>
    <w:rsid w:val="0076696F"/>
    <w:rsid w:val="00794F7A"/>
    <w:rsid w:val="007A2AE6"/>
    <w:rsid w:val="007A3837"/>
    <w:rsid w:val="007B3527"/>
    <w:rsid w:val="007E2271"/>
    <w:rsid w:val="007F4AE9"/>
    <w:rsid w:val="00802F43"/>
    <w:rsid w:val="00805743"/>
    <w:rsid w:val="008240A3"/>
    <w:rsid w:val="00824E3B"/>
    <w:rsid w:val="0083189B"/>
    <w:rsid w:val="00846D94"/>
    <w:rsid w:val="00885E84"/>
    <w:rsid w:val="00886C88"/>
    <w:rsid w:val="00893E8E"/>
    <w:rsid w:val="008C5308"/>
    <w:rsid w:val="008C761F"/>
    <w:rsid w:val="008C7655"/>
    <w:rsid w:val="008E477C"/>
    <w:rsid w:val="008F378C"/>
    <w:rsid w:val="00903821"/>
    <w:rsid w:val="00907112"/>
    <w:rsid w:val="00923234"/>
    <w:rsid w:val="00953822"/>
    <w:rsid w:val="00960DBF"/>
    <w:rsid w:val="0097321C"/>
    <w:rsid w:val="00973F79"/>
    <w:rsid w:val="00980CFC"/>
    <w:rsid w:val="00985933"/>
    <w:rsid w:val="00985A05"/>
    <w:rsid w:val="0099333A"/>
    <w:rsid w:val="009936F3"/>
    <w:rsid w:val="009B0520"/>
    <w:rsid w:val="009B13DD"/>
    <w:rsid w:val="009B1933"/>
    <w:rsid w:val="009B4C2D"/>
    <w:rsid w:val="009C26E7"/>
    <w:rsid w:val="009F4476"/>
    <w:rsid w:val="009F4AE2"/>
    <w:rsid w:val="009F6E05"/>
    <w:rsid w:val="00A47905"/>
    <w:rsid w:val="00A54747"/>
    <w:rsid w:val="00A87965"/>
    <w:rsid w:val="00A87DC3"/>
    <w:rsid w:val="00A96FF6"/>
    <w:rsid w:val="00AA3B78"/>
    <w:rsid w:val="00AA7997"/>
    <w:rsid w:val="00AB2445"/>
    <w:rsid w:val="00AB28A1"/>
    <w:rsid w:val="00AD2128"/>
    <w:rsid w:val="00AE4FFF"/>
    <w:rsid w:val="00B508E9"/>
    <w:rsid w:val="00B52833"/>
    <w:rsid w:val="00B5445F"/>
    <w:rsid w:val="00B94637"/>
    <w:rsid w:val="00B9784A"/>
    <w:rsid w:val="00BB4F9C"/>
    <w:rsid w:val="00BB5CE6"/>
    <w:rsid w:val="00BC49D2"/>
    <w:rsid w:val="00BD6C68"/>
    <w:rsid w:val="00BE261E"/>
    <w:rsid w:val="00BE42EC"/>
    <w:rsid w:val="00C02FC6"/>
    <w:rsid w:val="00C04CEE"/>
    <w:rsid w:val="00C12E30"/>
    <w:rsid w:val="00C13527"/>
    <w:rsid w:val="00C1476D"/>
    <w:rsid w:val="00C16C68"/>
    <w:rsid w:val="00C2208F"/>
    <w:rsid w:val="00C23C85"/>
    <w:rsid w:val="00C267CB"/>
    <w:rsid w:val="00C32E8D"/>
    <w:rsid w:val="00C44577"/>
    <w:rsid w:val="00C51708"/>
    <w:rsid w:val="00C57406"/>
    <w:rsid w:val="00C648EC"/>
    <w:rsid w:val="00C8702F"/>
    <w:rsid w:val="00C87D66"/>
    <w:rsid w:val="00CA1637"/>
    <w:rsid w:val="00CA4EAE"/>
    <w:rsid w:val="00CA6F5B"/>
    <w:rsid w:val="00CB035D"/>
    <w:rsid w:val="00CB34CE"/>
    <w:rsid w:val="00CC0FB0"/>
    <w:rsid w:val="00CC51A8"/>
    <w:rsid w:val="00CD0D0C"/>
    <w:rsid w:val="00CE5774"/>
    <w:rsid w:val="00CF600D"/>
    <w:rsid w:val="00D3592B"/>
    <w:rsid w:val="00D43389"/>
    <w:rsid w:val="00D5519C"/>
    <w:rsid w:val="00D63BCA"/>
    <w:rsid w:val="00D6651E"/>
    <w:rsid w:val="00D7234A"/>
    <w:rsid w:val="00D8042D"/>
    <w:rsid w:val="00D84F27"/>
    <w:rsid w:val="00D92268"/>
    <w:rsid w:val="00D9234F"/>
    <w:rsid w:val="00D947F4"/>
    <w:rsid w:val="00DA64A6"/>
    <w:rsid w:val="00DA73C1"/>
    <w:rsid w:val="00DB5EF4"/>
    <w:rsid w:val="00DC3CC9"/>
    <w:rsid w:val="00DC42FA"/>
    <w:rsid w:val="00DD09A4"/>
    <w:rsid w:val="00DD0F5F"/>
    <w:rsid w:val="00DE0863"/>
    <w:rsid w:val="00DE13A6"/>
    <w:rsid w:val="00DE2B52"/>
    <w:rsid w:val="00DE74ED"/>
    <w:rsid w:val="00DF4E0A"/>
    <w:rsid w:val="00E00D37"/>
    <w:rsid w:val="00E15ED1"/>
    <w:rsid w:val="00E177AE"/>
    <w:rsid w:val="00E20A54"/>
    <w:rsid w:val="00E273AB"/>
    <w:rsid w:val="00E50614"/>
    <w:rsid w:val="00E60ED6"/>
    <w:rsid w:val="00E63C1D"/>
    <w:rsid w:val="00E868DA"/>
    <w:rsid w:val="00E95CB0"/>
    <w:rsid w:val="00E971AF"/>
    <w:rsid w:val="00E97A69"/>
    <w:rsid w:val="00EB5F69"/>
    <w:rsid w:val="00EB5F99"/>
    <w:rsid w:val="00EC49BC"/>
    <w:rsid w:val="00EC6E19"/>
    <w:rsid w:val="00ED55A6"/>
    <w:rsid w:val="00EF3867"/>
    <w:rsid w:val="00EF6118"/>
    <w:rsid w:val="00EF7666"/>
    <w:rsid w:val="00F162EB"/>
    <w:rsid w:val="00F302BB"/>
    <w:rsid w:val="00F33F11"/>
    <w:rsid w:val="00F47126"/>
    <w:rsid w:val="00F54F5D"/>
    <w:rsid w:val="00F62782"/>
    <w:rsid w:val="00F64F1C"/>
    <w:rsid w:val="00F70E86"/>
    <w:rsid w:val="00F87826"/>
    <w:rsid w:val="00FB3D8E"/>
    <w:rsid w:val="00FB4619"/>
    <w:rsid w:val="00FC3751"/>
    <w:rsid w:val="00FD5479"/>
    <w:rsid w:val="00FD550A"/>
    <w:rsid w:val="00FD6323"/>
    <w:rsid w:val="00FD64B9"/>
    <w:rsid w:val="00FE34DB"/>
    <w:rsid w:val="00FF761F"/>
    <w:rsid w:val="19227173"/>
    <w:rsid w:val="385B145C"/>
    <w:rsid w:val="50704307"/>
    <w:rsid w:val="6D056FDC"/>
    <w:rsid w:val="6D1A7C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4">
    <w:name w:val="普通(网站) Char"/>
    <w:basedOn w:val="7"/>
    <w:link w:val="6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">
    <w:name w:val="纯文本 Char"/>
    <w:basedOn w:val="7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037922-8E2C-4C93-AF44-7AA28F8915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2014</Words>
  <Characters>2488</Characters>
  <Lines>22</Lines>
  <Paragraphs>6</Paragraphs>
  <TotalTime>0</TotalTime>
  <ScaleCrop>false</ScaleCrop>
  <LinksUpToDate>false</LinksUpToDate>
  <CharactersWithSpaces>2997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2018-06-25T08:26:00Z</dcterms:created>
  <dc:creator>Windows</dc:creator>
  <cp:lastModifiedBy>Administrator</cp:lastModifiedBy>
  <dcterms:modified xsi:type="dcterms:W3CDTF">2022-07-02T12:44:57Z</dcterms:modified>
  <cp:revision>203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