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jc w:val="both"/>
        <w:rPr>
          <w:rFonts w:eastAsiaTheme="minorEastAsia"/>
          <w:sz w:val="36"/>
          <w:szCs w:val="36"/>
        </w:rPr>
      </w:pPr>
      <w:bookmarkStart w:id="0" w:name="_GoBack"/>
      <w:bookmarkEnd w:id="0"/>
      <w:r>
        <w:rPr>
          <w:rFonts w:eastAsiaTheme="minorEastAsia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11023600</wp:posOffset>
            </wp:positionV>
            <wp:extent cx="482600" cy="3302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20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21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－20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22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学年七年级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下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学期期末考试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语文试题参考答案及评分意见</w:t>
      </w:r>
    </w:p>
    <w:p>
      <w:pPr>
        <w:spacing w:line="300" w:lineRule="exact"/>
        <w:rPr>
          <w:rFonts w:ascii="宋体" w:hAnsi="宋体" w:cs="Arial"/>
          <w:b/>
          <w:szCs w:val="21"/>
        </w:rPr>
      </w:pPr>
    </w:p>
    <w:p>
      <w:pPr>
        <w:spacing w:line="300" w:lineRule="exact"/>
        <w:rPr>
          <w:rFonts w:ascii="宋体" w:hAnsi="宋体" w:cs="Arial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语言积累与应用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 w:cs="楷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auto"/>
        </w:rPr>
        <w:t>1．</w:t>
      </w:r>
      <w:r>
        <w:rPr>
          <w:rFonts w:hint="eastAsia" w:ascii="宋体" w:hAnsi="宋体" w:eastAsia="宋体"/>
          <w:b/>
          <w:bCs/>
          <w:color w:val="auto"/>
          <w:lang w:val="en-US" w:eastAsia="zh-CN"/>
        </w:rPr>
        <w:t xml:space="preserve">D       </w:t>
      </w:r>
      <w:r>
        <w:rPr>
          <w:rFonts w:hint="eastAsia" w:ascii="宋体" w:hAnsi="宋体" w:eastAsia="宋体"/>
          <w:b/>
          <w:bCs/>
          <w:color w:val="auto"/>
        </w:rPr>
        <w:t>2．</w:t>
      </w:r>
      <w:r>
        <w:rPr>
          <w:rFonts w:hint="eastAsia" w:ascii="宋体" w:hAnsi="宋体" w:eastAsia="宋体"/>
          <w:b/>
          <w:bCs/>
          <w:color w:val="auto"/>
          <w:lang w:val="en-US" w:eastAsia="zh-CN"/>
        </w:rPr>
        <w:t xml:space="preserve">C         </w:t>
      </w:r>
      <w:r>
        <w:rPr>
          <w:rFonts w:hint="eastAsia" w:ascii="宋体" w:hAnsi="宋体" w:eastAsia="宋体"/>
          <w:b/>
          <w:bCs/>
          <w:color w:val="auto"/>
        </w:rPr>
        <w:t>3．</w:t>
      </w:r>
      <w:r>
        <w:rPr>
          <w:rFonts w:hint="eastAsia" w:ascii="宋体" w:hAnsi="宋体" w:eastAsia="宋体"/>
          <w:b/>
          <w:bCs/>
          <w:color w:val="auto"/>
          <w:lang w:val="en-US" w:eastAsia="zh-CN"/>
        </w:rPr>
        <w:t xml:space="preserve">B        </w:t>
      </w:r>
      <w:r>
        <w:rPr>
          <w:rFonts w:hint="eastAsia" w:ascii="宋体" w:hAnsi="宋体" w:eastAsia="宋体"/>
          <w:b/>
          <w:bCs/>
          <w:color w:val="auto"/>
        </w:rPr>
        <w:t>4．</w:t>
      </w:r>
      <w:r>
        <w:rPr>
          <w:rFonts w:hint="eastAsia" w:ascii="宋体" w:hAnsi="宋体" w:eastAsia="宋体"/>
          <w:b/>
          <w:bCs/>
          <w:color w:val="auto"/>
          <w:lang w:val="en-US" w:eastAsia="zh-CN"/>
        </w:rPr>
        <w:t xml:space="preserve">A       </w:t>
      </w:r>
      <w:r>
        <w:rPr>
          <w:rFonts w:hint="eastAsia" w:ascii="宋体" w:hAnsi="宋体" w:eastAsia="宋体"/>
          <w:b/>
          <w:bCs/>
          <w:color w:val="auto"/>
        </w:rPr>
        <w:t>5．</w:t>
      </w:r>
      <w:r>
        <w:rPr>
          <w:rFonts w:hint="eastAsia" w:ascii="宋体" w:hAnsi="宋体" w:eastAsia="宋体"/>
          <w:b/>
          <w:bCs/>
          <w:color w:val="auto"/>
          <w:lang w:val="en-US" w:eastAsia="zh-CN"/>
        </w:rPr>
        <w:t>C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楷体" w:hAnsi="楷体" w:eastAsia="楷体" w:cs="楷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（选择题每题2分）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6．（5分）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独怆然而涕下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 xml:space="preserve"> （2）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惟吾德馨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独坐幽篁里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箫鼓追随春社近        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（5）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商女不知亡国恨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 w:firstLineChars="300"/>
        <w:textAlignment w:val="auto"/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一句1分，有错字、别字、漏字，该句不得分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综合性学习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7．</w:t>
      </w:r>
      <w:r>
        <w:rPr>
          <w:rFonts w:hint="eastAsia" w:ascii="宋体" w:hAnsi="宋体" w:eastAsia="宋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 w:eastAsia="宋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D，原因：该条标语语气生硬，态度粗暴，不具有科学性，不容易让人接受。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（1分。只选答案不说明原因不得分）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示例1：科学有效防控，确保安全健康。   示例2：防护人人做好，家园明天更美好。（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2分。围绕“疫情防控”，语言文明、简洁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8. 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 xml:space="preserve">（2分）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hanging="420" w:hangingChars="200"/>
        <w:textAlignment w:val="auto"/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运用了比拟的手法，老师把没交作业的学生比作“漏网之鱼”，语气委婉，提醒学生该交作业啦！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hanging="420" w:hangingChars="200"/>
        <w:textAlignment w:val="auto"/>
        <w:rPr>
          <w:rFonts w:hint="default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学生自比为“那条鱼”，语言幽默，既承认了自己的错误，又表示自己要改正错误。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9．（3分）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字迹工整，3分；字迹较工整，2分；字迹整洁，1分；字迹难以辨认，0分。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三、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阅读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（29分）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（一）（12分）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10．（</w:t>
      </w:r>
      <w:r>
        <w:rPr>
          <w:rFonts w:hint="eastAsia" w:ascii="宋体" w:hAnsi="宋体" w:eastAsia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200" w:firstLine="420" w:firstLineChars="200"/>
        <w:textAlignment w:val="auto"/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】（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巧设悬念，吸引读者，使读者随着小说中村里人的议论而对卢憨也产生种种猜测。为下文情节的展开做铺垫，并与后文电视台其实是来采访、宣传卢憨的情节形成反差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有助于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突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显卢憨这个人物形象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抓住“梗”字赏析也可。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200" w:firstLine="420" w:firstLineChars="200"/>
        <w:textAlignment w:val="auto"/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】（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环境描写，着墨不多，却写出了小院的整洁、生机盎然，从侧面看出卢憨为使患病的母亲生活舒适，经常打扫和整理小院，表现出他的孝顺。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200" w:firstLine="420" w:firstLineChars="200"/>
        <w:textAlignment w:val="auto"/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赏析手法、字词等1分，结合内容简析1分。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11．（</w:t>
      </w:r>
      <w:r>
        <w:rPr>
          <w:rFonts w:hint="eastAsia" w:ascii="宋体" w:hAnsi="宋体" w:eastAsia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200" w:firstLine="0" w:firstLineChars="0"/>
        <w:textAlignment w:val="auto"/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淳朴、憨厚：他不善言谈，被人认为是“憨里憨气”，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在被人误解的时候不怒不埋怨。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）孝顺、善良：他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独自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一人陪着精神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病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母亲生活，十几年来苦练倒立就为使母亲欢喜开心。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12．（</w:t>
      </w:r>
      <w:r>
        <w:rPr>
          <w:rFonts w:hint="eastAsia" w:ascii="宋体" w:hAnsi="宋体" w:eastAsia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楷体" w:hAnsi="楷体" w:eastAsia="楷体" w:cs="楷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卢憨是一个乡村人物，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他练就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让人惊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叹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的倒立绝技，直接动因是为了逗乐自己患精神病的母亲。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这个平凡普通的人物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很好的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诠释了“百善孝为先“的古训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他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那金子般闪亮的善良和孝心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在当今社会是很难得的，是值得弘扬的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作为新时代的我们，应不忘古训，百善孝为先，从我们现在做起。（2分）</w:t>
      </w:r>
      <w:r>
        <w:rPr>
          <w:rFonts w:hint="eastAsia" w:ascii="楷体" w:hAnsi="楷体" w:eastAsia="楷体" w:cs="楷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（故事主题概括2分；与活动主题相联系，说明分享理由2分）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0" w:firstLineChars="300"/>
        <w:textAlignment w:val="auto"/>
        <w:rPr>
          <w:rFonts w:hint="default" w:ascii="楷体" w:hAnsi="楷体" w:eastAsia="楷体" w:cs="楷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主观性试题，言之有理即可。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（二）（12分）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auto"/>
        </w:rPr>
        <w:t>13．</w:t>
      </w:r>
      <w:r>
        <w:rPr>
          <w:rFonts w:hint="eastAsia" w:ascii="宋体" w:hAnsi="宋体" w:eastAsia="宋体"/>
          <w:b/>
          <w:bCs/>
          <w:color w:val="auto"/>
          <w:lang w:val="en-US" w:eastAsia="zh-CN"/>
        </w:rPr>
        <w:t xml:space="preserve">A             </w:t>
      </w:r>
      <w:r>
        <w:rPr>
          <w:rFonts w:hint="eastAsia" w:ascii="宋体" w:hAnsi="宋体" w:eastAsia="宋体"/>
          <w:b/>
          <w:bCs/>
          <w:color w:val="auto"/>
        </w:rPr>
        <w:t>14．</w:t>
      </w:r>
      <w:r>
        <w:rPr>
          <w:rFonts w:hint="eastAsia" w:ascii="宋体" w:hAnsi="宋体" w:eastAsia="宋体"/>
          <w:b/>
          <w:bCs/>
          <w:color w:val="auto"/>
          <w:lang w:val="en-US" w:eastAsia="zh-CN"/>
        </w:rPr>
        <w:t xml:space="preserve">C           </w:t>
      </w:r>
      <w:r>
        <w:rPr>
          <w:rFonts w:hint="eastAsia" w:ascii="宋体" w:hAnsi="宋体" w:eastAsia="宋体"/>
          <w:b/>
          <w:bCs/>
          <w:color w:val="auto"/>
        </w:rPr>
        <w:t>15．</w:t>
      </w:r>
      <w:r>
        <w:rPr>
          <w:rFonts w:hint="eastAsia" w:ascii="宋体" w:hAnsi="宋体" w:eastAsia="宋体"/>
          <w:b/>
          <w:bCs/>
          <w:color w:val="auto"/>
          <w:lang w:val="en-US" w:eastAsia="zh-CN"/>
        </w:rPr>
        <w:t xml:space="preserve">C     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楷体" w:hAnsi="楷体" w:eastAsia="楷体" w:cs="楷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（选择题每题2分）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16．（6分）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只应当粗略地阅读，了解历史罢了。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（3分。译出大意1分，“</w:t>
      </w:r>
      <w:r>
        <w:rPr>
          <w:rFonts w:hint="eastAsia" w:ascii="楷体" w:hAnsi="楷体" w:eastAsia="楷体" w:cs="楷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但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”“</w:t>
      </w:r>
      <w:r>
        <w:rPr>
          <w:rFonts w:hint="eastAsia" w:ascii="楷体" w:hAnsi="楷体" w:eastAsia="楷体" w:cs="楷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见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 xml:space="preserve">”译正确一处1分）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auto"/>
        </w:rPr>
        <w:t>（2）</w:t>
      </w:r>
      <w:r>
        <w:rPr>
          <w:rFonts w:hint="eastAsia" w:ascii="宋体" w:hAnsi="宋体" w:eastAsia="宋体"/>
          <w:color w:val="auto"/>
          <w:lang w:val="en-US" w:eastAsia="zh-CN"/>
        </w:rPr>
        <w:t>你现在的才干和谋略，不再是原来那个吴县的阿蒙了！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（3分。译出大意1分，“</w:t>
      </w:r>
      <w:r>
        <w:rPr>
          <w:rFonts w:hint="eastAsia" w:ascii="楷体" w:hAnsi="楷体" w:eastAsia="楷体" w:cs="楷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才略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”“</w:t>
      </w:r>
      <w:r>
        <w:rPr>
          <w:rFonts w:hint="eastAsia" w:ascii="楷体" w:hAnsi="楷体" w:eastAsia="楷体" w:cs="楷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非复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 xml:space="preserve">”译正确一处1分）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（三）（5分）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17．</w:t>
      </w:r>
      <w:r>
        <w:rPr>
          <w:rFonts w:hint="eastAsia" w:ascii="宋体" w:hAnsi="宋体" w:eastAsia="宋体"/>
          <w:b/>
          <w:bCs/>
          <w:color w:val="auto"/>
          <w:lang w:val="en-US" w:eastAsia="zh-CN"/>
        </w:rPr>
        <w:t xml:space="preserve">D </w:t>
      </w:r>
      <w:r>
        <w:rPr>
          <w:rFonts w:hint="eastAsia" w:ascii="宋体" w:hAnsi="宋体" w:eastAsia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18．（3分）</w:t>
      </w:r>
      <w:r>
        <w:rPr>
          <w:rFonts w:hint="eastAsia" w:ascii="宋体" w:hAnsi="宋体" w:eastAsia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诗句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原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意：不怕浮云遮住我远望的视线，那是因为我站得最高。（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）衍生意义：掌握了正确的观点和方法，认识达到了一定的高度，就能透过现象看到本质，不会被事物的假象迷惑。（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分）       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名著阅读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auto"/>
        </w:rPr>
        <w:t>19．</w:t>
      </w:r>
      <w:r>
        <w:rPr>
          <w:rFonts w:hint="eastAsia" w:ascii="宋体" w:hAnsi="宋体" w:eastAsia="宋体"/>
          <w:b/>
          <w:bCs/>
          <w:color w:val="auto"/>
          <w:lang w:val="en-US" w:eastAsia="zh-CN"/>
        </w:rPr>
        <w:t xml:space="preserve">D   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）“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义人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如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曹先生，在祥子最困难的时候，是好心的曹先生给予祥子关心与帮助；（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）“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不义人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如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孙侦探，他敲诈光了祥子买车的血汗钱，让祥子几乎丧失了生活的勇气。（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楷体" w:hAnsi="楷体" w:eastAsia="楷体" w:cs="楷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示例1：不公道。祥子原本老实、健壮、坚忍，为了拥有一辆车而不断地与生活抗争，但是他被抓去当壮丁，车没有了；他被孙侦探敲诈，辛苦积攒买车的钱也没有了......他无处可诉苦，无处可伸冤，最终，“不公道”的社会把他变为了“鬼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050" w:firstLineChars="5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示例2：不公道。在重男轻女的“不公道世界”里，善良、年轻、漂亮的小福子却被自己的父亲逼迫去当妓女，在受不了流言蜚语和欺负的时候，没有人给予她帮助，最终落个自杀的结局。她没有过错，因为她的命运从一开始就被那个黑暗绝望时代决定了。（观点1分，围绕观点概括情节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五、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写作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（40分）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21．（40分）</w:t>
      </w:r>
    </w:p>
    <w:p>
      <w:pPr>
        <w:bidi w:val="0"/>
        <w:spacing w:line="400" w:lineRule="exact"/>
        <w:jc w:val="center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作文等级评分标准</w:t>
      </w:r>
    </w:p>
    <w:p>
      <w:pPr>
        <w:bidi w:val="0"/>
        <w:spacing w:line="400" w:lineRule="exact"/>
        <w:jc w:val="both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10"/>
        <w:tblW w:w="890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23" w:type="dxa"/>
          <w:bottom w:w="0" w:type="dxa"/>
          <w:right w:w="28" w:type="dxa"/>
        </w:tblCellMar>
      </w:tblPr>
      <w:tblGrid>
        <w:gridCol w:w="1587"/>
        <w:gridCol w:w="2264"/>
        <w:gridCol w:w="1745"/>
        <w:gridCol w:w="1500"/>
        <w:gridCol w:w="1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23" w:type="dxa"/>
            <w:bottom w:w="0" w:type="dxa"/>
            <w:right w:w="28" w:type="dxa"/>
          </w:tblCellMar>
        </w:tblPrEx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内   容</w:t>
            </w:r>
          </w:p>
        </w:tc>
        <w:tc>
          <w:tcPr>
            <w:tcW w:w="174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表   达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书   写</w:t>
            </w:r>
          </w:p>
        </w:tc>
        <w:tc>
          <w:tcPr>
            <w:tcW w:w="18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  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23" w:type="dxa"/>
            <w:bottom w:w="0" w:type="dxa"/>
            <w:right w:w="28" w:type="dxa"/>
          </w:tblCellMar>
        </w:tblPrEx>
        <w:trPr>
          <w:trHeight w:val="1275" w:hRule="atLeast"/>
        </w:trPr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一类卷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0分）</w:t>
            </w:r>
          </w:p>
        </w:tc>
        <w:tc>
          <w:tcPr>
            <w:tcW w:w="226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符合题意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中心明确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内容具体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思想感情真实健康</w:t>
            </w:r>
          </w:p>
        </w:tc>
        <w:tc>
          <w:tcPr>
            <w:tcW w:w="174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表达准确、有创意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语句通顺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结构完整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条理清楚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字迹工整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书写正确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卷面整洁</w:t>
            </w:r>
          </w:p>
        </w:tc>
        <w:tc>
          <w:tcPr>
            <w:tcW w:w="18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以</w:t>
            </w:r>
            <w:r>
              <w:rPr>
                <w:rFonts w:hint="eastAsia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分为基准分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23" w:type="dxa"/>
            <w:bottom w:w="0" w:type="dxa"/>
            <w:right w:w="28" w:type="dxa"/>
          </w:tblCellMar>
        </w:tblPrEx>
        <w:trPr>
          <w:trHeight w:val="1391" w:hRule="atLeast"/>
        </w:trPr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二类卷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分）</w:t>
            </w:r>
          </w:p>
        </w:tc>
        <w:tc>
          <w:tcPr>
            <w:tcW w:w="226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符合题意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中心较明确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内容较具体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思想感情真实健康</w:t>
            </w:r>
          </w:p>
        </w:tc>
        <w:tc>
          <w:tcPr>
            <w:tcW w:w="174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表达准确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语句较通顺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结构完整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条理较清楚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字迹较工整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错别字少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卷面干净</w:t>
            </w:r>
          </w:p>
        </w:tc>
        <w:tc>
          <w:tcPr>
            <w:tcW w:w="18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以</w:t>
            </w:r>
            <w:r>
              <w:rPr>
                <w:rFonts w:hint="eastAsia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分为基准分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23" w:type="dxa"/>
            <w:bottom w:w="0" w:type="dxa"/>
            <w:right w:w="28" w:type="dxa"/>
          </w:tblCellMar>
        </w:tblPrEx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三类卷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分）</w:t>
            </w:r>
          </w:p>
        </w:tc>
        <w:tc>
          <w:tcPr>
            <w:tcW w:w="226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基本符合题意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有中心但不明确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内容不够具体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思想感情基本真实健康</w:t>
            </w:r>
          </w:p>
        </w:tc>
        <w:tc>
          <w:tcPr>
            <w:tcW w:w="174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表达基本清楚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语句不够通顺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结构基本完整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条理不够清楚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字迹清楚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错别字较多</w:t>
            </w:r>
          </w:p>
        </w:tc>
        <w:tc>
          <w:tcPr>
            <w:tcW w:w="18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以</w:t>
            </w:r>
            <w:r>
              <w:rPr>
                <w:rFonts w:hint="eastAsia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分为基准分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23" w:type="dxa"/>
            <w:bottom w:w="0" w:type="dxa"/>
            <w:right w:w="28" w:type="dxa"/>
          </w:tblCellMar>
        </w:tblPrEx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四类卷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分）</w:t>
            </w:r>
          </w:p>
        </w:tc>
        <w:tc>
          <w:tcPr>
            <w:tcW w:w="226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严重偏离题意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中心不明确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内容不具体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思想感情不够真实健康</w:t>
            </w:r>
          </w:p>
        </w:tc>
        <w:tc>
          <w:tcPr>
            <w:tcW w:w="174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表达不清楚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语句不通顺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结构不完整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条理不清楚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字迹难以辨认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错别字多</w:t>
            </w:r>
          </w:p>
        </w:tc>
        <w:tc>
          <w:tcPr>
            <w:tcW w:w="18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以</w:t>
            </w:r>
            <w:r>
              <w:rPr>
                <w:rFonts w:hint="eastAsia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分为基准分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23" w:type="dxa"/>
            <w:bottom w:w="0" w:type="dxa"/>
            <w:right w:w="28" w:type="dxa"/>
          </w:tblCellMar>
        </w:tblPrEx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五类卷</w:t>
            </w:r>
          </w:p>
          <w:p>
            <w:pPr>
              <w:bidi w:val="0"/>
              <w:spacing w:line="400" w:lineRule="exact"/>
              <w:jc w:val="center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分以下）</w:t>
            </w:r>
          </w:p>
        </w:tc>
        <w:tc>
          <w:tcPr>
            <w:tcW w:w="5509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属下列情况之一者，为五类卷：</w:t>
            </w:r>
          </w:p>
          <w:p>
            <w:pPr>
              <w:bidi w:val="0"/>
              <w:spacing w:line="400" w:lineRule="exact"/>
              <w:ind w:firstLine="420" w:firstLineChars="200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①文不对题；②文理不通，语无伦次；</w:t>
            </w:r>
          </w:p>
          <w:p>
            <w:pPr>
              <w:bidi w:val="0"/>
              <w:spacing w:line="400" w:lineRule="exact"/>
              <w:ind w:firstLine="420" w:firstLineChars="200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③思想观点确有错误；④抄袭</w:t>
            </w:r>
          </w:p>
        </w:tc>
        <w:tc>
          <w:tcPr>
            <w:tcW w:w="18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bidi w:val="0"/>
              <w:spacing w:line="400" w:lineRule="exact"/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bidi w:val="0"/>
        <w:spacing w:line="400" w:lineRule="exact"/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说明：</w:t>
      </w:r>
    </w:p>
    <w:p>
      <w:pPr>
        <w:bidi w:val="0"/>
        <w:spacing w:line="400" w:lineRule="exact"/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1．未写标题或没按要求写标题，均扣1分。</w:t>
      </w:r>
    </w:p>
    <w:p>
      <w:pPr>
        <w:bidi w:val="0"/>
        <w:spacing w:line="400" w:lineRule="exact"/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2．不足500字，每少50字扣1分。</w:t>
      </w:r>
    </w:p>
    <w:p>
      <w:pPr>
        <w:bidi w:val="0"/>
        <w:spacing w:line="400" w:lineRule="exact"/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3．每一个错别字扣1分，重复的不计，扣满3分为止。</w:t>
      </w:r>
    </w:p>
    <w:p>
      <w:pPr>
        <w:bidi w:val="0"/>
        <w:spacing w:line="400" w:lineRule="exact"/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587" w:right="1247" w:bottom="1587" w:left="1247" w:header="0" w:footer="1134" w:gutter="0"/>
          <w:pgNumType w:fmt="decimal"/>
          <w:cols w:space="720" w:num="1"/>
          <w:formProt w:val="0"/>
          <w:docGrid w:type="lines" w:linePitch="312" w:charSpace="6143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Liberation Sans">
    <w:altName w:val="宋体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AD211F"/>
    <w:multiLevelType w:val="singleLevel"/>
    <w:tmpl w:val="C0AD211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47DD526"/>
    <w:multiLevelType w:val="singleLevel"/>
    <w:tmpl w:val="047DD526"/>
    <w:lvl w:ilvl="0" w:tentative="0">
      <w:start w:val="20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BjNDgyOTEzMTQ4NGMzMWJjMDRmNzhiMTI3NzE0YzkifQ=="/>
  </w:docVars>
  <w:rsids>
    <w:rsidRoot w:val="00000000"/>
    <w:rsid w:val="004151FC"/>
    <w:rsid w:val="00C02FC6"/>
    <w:rsid w:val="014A4F9E"/>
    <w:rsid w:val="01BA7046"/>
    <w:rsid w:val="03E13DB3"/>
    <w:rsid w:val="057C5D48"/>
    <w:rsid w:val="077D1CE3"/>
    <w:rsid w:val="0A19024E"/>
    <w:rsid w:val="0A717D90"/>
    <w:rsid w:val="0F463A4D"/>
    <w:rsid w:val="125C04FC"/>
    <w:rsid w:val="12BE55EB"/>
    <w:rsid w:val="146A0A59"/>
    <w:rsid w:val="163B2A2D"/>
    <w:rsid w:val="1848444B"/>
    <w:rsid w:val="18D33CC0"/>
    <w:rsid w:val="19722715"/>
    <w:rsid w:val="1B036828"/>
    <w:rsid w:val="1C9461B4"/>
    <w:rsid w:val="1E0565AE"/>
    <w:rsid w:val="226C13FD"/>
    <w:rsid w:val="24072945"/>
    <w:rsid w:val="24837611"/>
    <w:rsid w:val="2612043A"/>
    <w:rsid w:val="28B75286"/>
    <w:rsid w:val="2E1A62BD"/>
    <w:rsid w:val="303B2F93"/>
    <w:rsid w:val="32372C9D"/>
    <w:rsid w:val="339A156E"/>
    <w:rsid w:val="34E47C89"/>
    <w:rsid w:val="36641361"/>
    <w:rsid w:val="39CD1B39"/>
    <w:rsid w:val="3A630926"/>
    <w:rsid w:val="3A8474E3"/>
    <w:rsid w:val="3C20490B"/>
    <w:rsid w:val="3D1617E6"/>
    <w:rsid w:val="401F51F0"/>
    <w:rsid w:val="40876791"/>
    <w:rsid w:val="418B5158"/>
    <w:rsid w:val="41B217FD"/>
    <w:rsid w:val="42701E59"/>
    <w:rsid w:val="42763F02"/>
    <w:rsid w:val="443A3D56"/>
    <w:rsid w:val="45BC229E"/>
    <w:rsid w:val="463A22E0"/>
    <w:rsid w:val="46C667D6"/>
    <w:rsid w:val="474D34F8"/>
    <w:rsid w:val="480155F8"/>
    <w:rsid w:val="480F278A"/>
    <w:rsid w:val="495234FD"/>
    <w:rsid w:val="4A5274C5"/>
    <w:rsid w:val="4D2B4603"/>
    <w:rsid w:val="510118A3"/>
    <w:rsid w:val="514D1A25"/>
    <w:rsid w:val="54CE0E7B"/>
    <w:rsid w:val="55E40C55"/>
    <w:rsid w:val="57323268"/>
    <w:rsid w:val="58A52F7D"/>
    <w:rsid w:val="59294BD0"/>
    <w:rsid w:val="5A9F566C"/>
    <w:rsid w:val="5AAB75B9"/>
    <w:rsid w:val="5AEE1AB2"/>
    <w:rsid w:val="5B0D36B6"/>
    <w:rsid w:val="5E390B3D"/>
    <w:rsid w:val="60D56150"/>
    <w:rsid w:val="61331963"/>
    <w:rsid w:val="6362727F"/>
    <w:rsid w:val="641756DC"/>
    <w:rsid w:val="644A7010"/>
    <w:rsid w:val="66106E4C"/>
    <w:rsid w:val="679D1CA9"/>
    <w:rsid w:val="68094D50"/>
    <w:rsid w:val="69E24F25"/>
    <w:rsid w:val="69FB706B"/>
    <w:rsid w:val="6A773014"/>
    <w:rsid w:val="6D7B282C"/>
    <w:rsid w:val="6E2A7AE3"/>
    <w:rsid w:val="6E305BF3"/>
    <w:rsid w:val="71A9040B"/>
    <w:rsid w:val="73082332"/>
    <w:rsid w:val="738B271B"/>
    <w:rsid w:val="747515D6"/>
    <w:rsid w:val="75AA0068"/>
    <w:rsid w:val="76200E40"/>
    <w:rsid w:val="76FE0B70"/>
    <w:rsid w:val="794547F8"/>
    <w:rsid w:val="79D237B3"/>
    <w:rsid w:val="7A11313B"/>
    <w:rsid w:val="7A1C00F4"/>
    <w:rsid w:val="7A2A04C9"/>
    <w:rsid w:val="7E35241A"/>
    <w:rsid w:val="7F8E3B23"/>
    <w:rsid w:val="7FA244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="Times New Roman" w:hAnsi="Times New Roman" w:cs="Times New Roman" w:eastAsiaTheme="minorEastAsia"/>
      <w:color w:val="auto"/>
      <w:kern w:val="2"/>
      <w:sz w:val="21"/>
      <w:szCs w:val="20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">
    <w:name w:val="Salutation"/>
    <w:basedOn w:val="1"/>
    <w:next w:val="1"/>
    <w:link w:val="13"/>
    <w:unhideWhenUsed/>
    <w:qFormat/>
    <w:uiPriority w:val="99"/>
    <w:rPr>
      <w:rFonts w:ascii="宋体" w:hAnsi="宋体" w:cs="Arial"/>
      <w:szCs w:val="21"/>
    </w:rPr>
  </w:style>
  <w:style w:type="paragraph" w:styleId="4">
    <w:name w:val="Closing"/>
    <w:basedOn w:val="1"/>
    <w:link w:val="14"/>
    <w:unhideWhenUsed/>
    <w:qFormat/>
    <w:uiPriority w:val="99"/>
    <w:pPr>
      <w:ind w:left="100" w:firstLine="0"/>
    </w:pPr>
    <w:rPr>
      <w:rFonts w:ascii="宋体" w:hAnsi="宋体" w:cs="Arial"/>
      <w:szCs w:val="21"/>
    </w:r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semiHidden/>
    <w:unhideWhenUsed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qFormat/>
    <w:uiPriority w:val="0"/>
    <w:rPr>
      <w:rFonts w:cs="Mangal"/>
    </w:rPr>
  </w:style>
  <w:style w:type="table" w:styleId="11">
    <w:name w:val="Table Grid"/>
    <w:basedOn w:val="10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眉 Char"/>
    <w:basedOn w:val="9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称呼 Char"/>
    <w:basedOn w:val="9"/>
    <w:link w:val="4"/>
    <w:qFormat/>
    <w:uiPriority w:val="99"/>
    <w:rPr>
      <w:rFonts w:ascii="宋体" w:hAnsi="宋体" w:eastAsia="宋体" w:cs="Arial"/>
      <w:szCs w:val="21"/>
    </w:rPr>
  </w:style>
  <w:style w:type="character" w:customStyle="1" w:styleId="15">
    <w:name w:val="结束语 Char"/>
    <w:basedOn w:val="9"/>
    <w:qFormat/>
    <w:uiPriority w:val="99"/>
    <w:rPr>
      <w:rFonts w:ascii="宋体" w:hAnsi="宋体" w:eastAsia="宋体" w:cs="Arial"/>
      <w:szCs w:val="21"/>
    </w:rPr>
  </w:style>
  <w:style w:type="character" w:customStyle="1" w:styleId="16">
    <w:name w:val="ListLabel 1"/>
    <w:qFormat/>
    <w:uiPriority w:val="0"/>
    <w:rPr>
      <w:rFonts w:eastAsia="楷体_GB2312"/>
    </w:rPr>
  </w:style>
  <w:style w:type="paragraph" w:customStyle="1" w:styleId="17">
    <w:name w:val="标题样式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Mangal"/>
      <w:sz w:val="28"/>
      <w:szCs w:val="28"/>
    </w:rPr>
  </w:style>
  <w:style w:type="paragraph" w:customStyle="1" w:styleId="18">
    <w:name w:val="索引"/>
    <w:basedOn w:val="1"/>
    <w:qFormat/>
    <w:uiPriority w:val="0"/>
    <w:pPr>
      <w:suppressLineNumbers/>
    </w:pPr>
    <w:rPr>
      <w:rFonts w:cs="Mangal"/>
    </w:rPr>
  </w:style>
  <w:style w:type="paragraph" w:styleId="19">
    <w:name w:val="List Paragraph"/>
    <w:basedOn w:val="1"/>
    <w:qFormat/>
    <w:uiPriority w:val="34"/>
    <w:pPr>
      <w:ind w:firstLine="420"/>
    </w:pPr>
  </w:style>
  <w:style w:type="paragraph" w:customStyle="1" w:styleId="20">
    <w:name w:val="Normal_1"/>
    <w:qFormat/>
    <w:uiPriority w:val="0"/>
    <w:pPr>
      <w:widowControl w:val="0"/>
      <w:bidi w:val="0"/>
      <w:jc w:val="both"/>
    </w:pPr>
    <w:rPr>
      <w:rFonts w:ascii="Times New Roman" w:hAnsi="Times New Roman" w:cs="宋体" w:eastAsiaTheme="minorEastAsia"/>
      <w:color w:val="auto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4A9A7A-899A-4280-8BB8-D8BB9F3EFB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4</Pages>
  <Words>1889</Words>
  <Characters>1934</Characters>
  <Lines>0</Lines>
  <Paragraphs>107</Paragraphs>
  <TotalTime>25</TotalTime>
  <ScaleCrop>false</ScaleCrop>
  <LinksUpToDate>false</LinksUpToDate>
  <CharactersWithSpaces>2071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2019-11-30T14:19:00Z</dcterms:created>
  <dc:creator>21cnjy.com</dc:creator>
  <cp:keywords>21</cp:keywords>
  <cp:lastModifiedBy>Administrator</cp:lastModifiedBy>
  <cp:lastPrinted>2021-07-05T03:14:00Z</cp:lastPrinted>
  <dcterms:modified xsi:type="dcterms:W3CDTF">2022-07-07T07:19:28Z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