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lang w:eastAsia="zh-CN"/>
        </w:rPr>
      </w:pPr>
      <w:bookmarkStart w:id="0" w:name="_GoBack"/>
      <w:bookmarkEnd w:id="0"/>
      <w:r>
        <w:rPr>
          <w:rFonts w:hint="eastAsia"/>
          <w:b/>
          <w:bCs/>
          <w:sz w:val="28"/>
          <w:szCs w:val="28"/>
        </w:rPr>
        <w:t xml:space="preserve">六年级上册数学单元测试-6.扇形统计图 </w:t>
      </w:r>
    </w:p>
    <w:p>
      <w:pPr>
        <w:spacing w:line="360" w:lineRule="auto"/>
      </w:pPr>
      <w:r>
        <w:rPr>
          <w:b/>
          <w:bCs/>
          <w:sz w:val="24"/>
          <w:szCs w:val="24"/>
        </w:rPr>
        <w:t xml:space="preserve">一、单选题 </w:t>
      </w:r>
    </w:p>
    <w:p>
      <w:pPr>
        <w:spacing w:after="0" w:line="360" w:lineRule="auto"/>
        <w:rPr>
          <w:lang w:eastAsia="zh-CN"/>
        </w:rPr>
      </w:pPr>
      <w:r>
        <w:t>1.为了直观地表示出5班女生人数在全年级女生人数中所占的比例，应该选用（   ）。</w:t>
      </w:r>
    </w:p>
    <w:p>
      <w:pPr>
        <w:spacing w:after="0" w:line="360" w:lineRule="auto"/>
        <w:ind w:left="150"/>
      </w:pPr>
      <w:r>
        <w:t>A. 条形统计图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折线统计图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扇形统计图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D. 面积图</w:t>
      </w:r>
    </w:p>
    <w:p>
      <w:pPr>
        <w:spacing w:after="0" w:line="360" w:lineRule="auto"/>
      </w:pPr>
      <w:r>
        <w:t>2.某公司有员工700人参加元旦庆祝活动，参加各种活动的情况统计图如下图，规定每人只参加一项，不下围棋的共有(    )人。</w:t>
      </w:r>
    </w:p>
    <w:p>
      <w:pPr>
        <w:spacing w:after="0" w:line="360" w:lineRule="auto"/>
      </w:pPr>
      <w:r>
        <w:rPr>
          <w:lang w:eastAsia="zh-CN"/>
        </w:rPr>
        <w:drawing>
          <wp:inline distT="0" distB="0" distL="114300" distR="114300">
            <wp:extent cx="1104900" cy="11049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104900" cy="1104900"/>
                    </a:xfrm>
                    <a:prstGeom prst="rect">
                      <a:avLst/>
                    </a:prstGeom>
                    <a:noFill/>
                    <a:ln>
                      <a:noFill/>
                    </a:ln>
                  </pic:spPr>
                </pic:pic>
              </a:graphicData>
            </a:graphic>
          </wp:inline>
        </w:drawing>
      </w:r>
    </w:p>
    <w:p>
      <w:pPr>
        <w:spacing w:after="0" w:line="360" w:lineRule="auto"/>
        <w:ind w:left="150"/>
      </w:pPr>
      <w:r>
        <w:t>A. 259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441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438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D. 700</w:t>
      </w:r>
    </w:p>
    <w:p>
      <w:pPr>
        <w:spacing w:after="0" w:line="360" w:lineRule="auto"/>
      </w:pPr>
      <w:r>
        <w:t>3.在一个圆形花坛内种了三种花(如图所示)，(     )能准确地表示各种花的占地面积。</w:t>
      </w:r>
    </w:p>
    <w:p>
      <w:pPr>
        <w:spacing w:after="0" w:line="360" w:lineRule="auto"/>
      </w:pPr>
      <w:r>
        <w:rPr>
          <w:lang w:eastAsia="zh-CN"/>
        </w:rPr>
        <w:drawing>
          <wp:inline distT="0" distB="0" distL="114300" distR="114300">
            <wp:extent cx="1133475" cy="1133475"/>
            <wp:effectExtent l="0" t="0" r="9525" b="9525"/>
            <wp:docPr id="8" name="图片 8" descr="说明: 图片_x0020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说明: 图片_x0020_5"/>
                    <pic:cNvPicPr>
                      <a:picLocks noChangeAspect="1"/>
                    </pic:cNvPicPr>
                  </pic:nvPicPr>
                  <pic:blipFill>
                    <a:blip r:embed="rId11"/>
                    <a:stretch>
                      <a:fillRect/>
                    </a:stretch>
                  </pic:blipFill>
                  <pic:spPr>
                    <a:xfrm>
                      <a:off x="0" y="0"/>
                      <a:ext cx="1133475" cy="1133475"/>
                    </a:xfrm>
                    <a:prstGeom prst="rect">
                      <a:avLst/>
                    </a:prstGeom>
                    <a:noFill/>
                    <a:ln>
                      <a:noFill/>
                    </a:ln>
                  </pic:spPr>
                </pic:pic>
              </a:graphicData>
            </a:graphic>
          </wp:inline>
        </w:drawing>
      </w:r>
    </w:p>
    <w:p>
      <w:pPr>
        <w:spacing w:after="0" w:line="360" w:lineRule="auto"/>
        <w:ind w:left="150"/>
      </w:pPr>
      <w:r>
        <w:t>A. </w:t>
      </w:r>
      <w:r>
        <w:rPr>
          <w:lang w:eastAsia="zh-CN"/>
        </w:rPr>
        <w:drawing>
          <wp:inline distT="0" distB="0" distL="114300" distR="114300">
            <wp:extent cx="885825" cy="8382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885825" cy="838200"/>
                    </a:xfrm>
                    <a:prstGeom prst="rect">
                      <a:avLst/>
                    </a:prstGeom>
                    <a:noFill/>
                    <a:ln>
                      <a:noFill/>
                    </a:ln>
                  </pic:spPr>
                </pic:pic>
              </a:graphicData>
            </a:graphic>
          </wp:inline>
        </w:drawing>
      </w:r>
      <w:r>
        <w:br w:type="textWrapping"/>
      </w:r>
      <w:r>
        <w:t>B. </w:t>
      </w:r>
      <w:r>
        <w:rPr>
          <w:lang w:eastAsia="zh-CN"/>
        </w:rPr>
        <w:drawing>
          <wp:inline distT="0" distB="0" distL="114300" distR="114300">
            <wp:extent cx="923925" cy="78105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923925" cy="781050"/>
                    </a:xfrm>
                    <a:prstGeom prst="rect">
                      <a:avLst/>
                    </a:prstGeom>
                    <a:noFill/>
                    <a:ln>
                      <a:noFill/>
                    </a:ln>
                  </pic:spPr>
                </pic:pic>
              </a:graphicData>
            </a:graphic>
          </wp:inline>
        </w:drawing>
      </w:r>
      <w:r>
        <w:br w:type="textWrapping"/>
      </w:r>
      <w:r>
        <w:t>C. </w:t>
      </w:r>
      <w:r>
        <w:rPr>
          <w:lang w:eastAsia="zh-CN"/>
        </w:rPr>
        <w:drawing>
          <wp:inline distT="0" distB="0" distL="114300" distR="114300">
            <wp:extent cx="914400" cy="98107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914400" cy="981075"/>
                    </a:xfrm>
                    <a:prstGeom prst="rect">
                      <a:avLst/>
                    </a:prstGeom>
                    <a:noFill/>
                    <a:ln>
                      <a:noFill/>
                    </a:ln>
                  </pic:spPr>
                </pic:pic>
              </a:graphicData>
            </a:graphic>
          </wp:inline>
        </w:drawing>
      </w:r>
    </w:p>
    <w:p>
      <w:pPr>
        <w:spacing w:line="360" w:lineRule="auto"/>
      </w:pPr>
      <w:r>
        <w:rPr>
          <w:b/>
          <w:bCs/>
          <w:sz w:val="24"/>
          <w:szCs w:val="24"/>
        </w:rPr>
        <w:t xml:space="preserve">二、判断题 </w:t>
      </w:r>
    </w:p>
    <w:p>
      <w:pPr>
        <w:spacing w:after="0" w:line="360" w:lineRule="auto"/>
      </w:pPr>
      <w:r>
        <w:t xml:space="preserve">4.扇形统计图能形象、直观地展示各部分数量与总数量间的关系，但不能明确各部分具体的数量。    </w:t>
      </w:r>
    </w:p>
    <w:p>
      <w:pPr>
        <w:spacing w:after="0" w:line="360" w:lineRule="auto"/>
      </w:pPr>
      <w:r>
        <w:t>5.判断对错</w:t>
      </w:r>
      <w:r>
        <w:br w:type="textWrapping"/>
      </w:r>
      <w:r>
        <w:t>下图是六年(1)班同学喜欢各种体育项目人数情况的扇形统计图。从统计图中能判断出喜欢哪种体育项目的人数最少吗？</w:t>
      </w:r>
      <w:r>
        <w:br w:type="textWrapping"/>
      </w:r>
      <w:r>
        <w:rPr>
          <w:lang w:eastAsia="zh-CN"/>
        </w:rPr>
        <w:drawing>
          <wp:inline distT="0" distB="0" distL="114300" distR="114300">
            <wp:extent cx="1495425" cy="15240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1495425" cy="1524000"/>
                    </a:xfrm>
                    <a:prstGeom prst="rect">
                      <a:avLst/>
                    </a:prstGeom>
                    <a:noFill/>
                    <a:ln>
                      <a:noFill/>
                    </a:ln>
                  </pic:spPr>
                </pic:pic>
              </a:graphicData>
            </a:graphic>
          </wp:inline>
        </w:drawing>
      </w:r>
      <w:r>
        <w:br w:type="textWrapping"/>
      </w:r>
      <w:r>
        <w:t xml:space="preserve">解答：从统计图中能判断出喜欢跳高的人数最少。    </w:t>
      </w:r>
    </w:p>
    <w:p>
      <w:pPr>
        <w:spacing w:after="0" w:line="360" w:lineRule="auto"/>
      </w:pPr>
      <w:r>
        <w:t xml:space="preserve">6.要表示我校各年级人数占全校学生人数的比例情况，选扇形统计图合适。  </w:t>
      </w:r>
    </w:p>
    <w:p>
      <w:pPr>
        <w:spacing w:line="360" w:lineRule="auto"/>
      </w:pPr>
      <w:r>
        <w:rPr>
          <w:b/>
          <w:bCs/>
          <w:sz w:val="24"/>
          <w:szCs w:val="24"/>
        </w:rPr>
        <w:t xml:space="preserve">三、填空题 </w:t>
      </w:r>
    </w:p>
    <w:p>
      <w:pPr>
        <w:spacing w:after="0" w:line="360" w:lineRule="auto"/>
      </w:pPr>
      <w:r>
        <w:t>7.下图是六(1)班同学参加课外活动小组情况的统计图．</w:t>
      </w:r>
    </w:p>
    <w:p>
      <w:pPr>
        <w:spacing w:after="0" w:line="360" w:lineRule="auto"/>
      </w:pPr>
      <w:r>
        <w:rPr>
          <w:lang w:eastAsia="zh-CN"/>
        </w:rPr>
        <w:drawing>
          <wp:inline distT="0" distB="0" distL="114300" distR="114300">
            <wp:extent cx="1352550" cy="12668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1352550" cy="1266825"/>
                    </a:xfrm>
                    <a:prstGeom prst="rect">
                      <a:avLst/>
                    </a:prstGeom>
                    <a:noFill/>
                    <a:ln>
                      <a:noFill/>
                    </a:ln>
                  </pic:spPr>
                </pic:pic>
              </a:graphicData>
            </a:graphic>
          </wp:inline>
        </w:drawing>
      </w:r>
    </w:p>
    <w:p>
      <w:pPr>
        <w:spacing w:after="0" w:line="360" w:lineRule="auto"/>
      </w:pPr>
      <w:r>
        <w:t>（1）参加文艺小组的同学占全班总人数的________．</w:t>
      </w:r>
    </w:p>
    <w:p>
      <w:pPr>
        <w:spacing w:after="0" w:line="360" w:lineRule="auto"/>
      </w:pPr>
      <w:r>
        <w:t>（2）参加体育小组的同学占全班总人数的________．</w:t>
      </w:r>
    </w:p>
    <w:p>
      <w:pPr>
        <w:spacing w:after="0" w:line="360" w:lineRule="auto"/>
      </w:pPr>
      <w:r>
        <w:t>（3）参加美术小组的同学占全班总人数的________．</w:t>
      </w:r>
    </w:p>
    <w:p>
      <w:pPr>
        <w:spacing w:after="0" w:line="360" w:lineRule="auto"/>
      </w:pPr>
      <w:r>
        <w:t>8.红领巾广播站每周播音时间为120分钟，下面是每个栏目的时间分配图。</w:t>
      </w:r>
      <w:r>
        <w:br w:type="textWrapping"/>
      </w:r>
      <w:r>
        <w:rPr>
          <w:lang w:eastAsia="zh-CN"/>
        </w:rPr>
        <w:drawing>
          <wp:inline distT="0" distB="0" distL="114300" distR="114300">
            <wp:extent cx="1485900" cy="14859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1485900" cy="1485900"/>
                    </a:xfrm>
                    <a:prstGeom prst="rect">
                      <a:avLst/>
                    </a:prstGeom>
                    <a:noFill/>
                    <a:ln>
                      <a:noFill/>
                    </a:ln>
                  </pic:spPr>
                </pic:pic>
              </a:graphicData>
            </a:graphic>
          </wp:inline>
        </w:drawing>
      </w:r>
      <w:r>
        <w:br w:type="textWrapping"/>
      </w:r>
      <w:r>
        <w:t>从图上看播音的时间最少的是________栏目，播音的时间最多的的________栏目。</w:t>
      </w:r>
      <w:r>
        <w:br w:type="textWrapping"/>
      </w:r>
      <w:r>
        <w:t xml:space="preserve">《精品习作》每周播音时间占每周播音时间的________，播音时间是________ 分钟。    </w:t>
      </w:r>
    </w:p>
    <w:p>
      <w:pPr>
        <w:spacing w:after="0" w:line="360" w:lineRule="auto"/>
      </w:pPr>
      <w:r>
        <w:t xml:space="preserve">9.从扇形统计图中可以清楚地看到________。    </w:t>
      </w:r>
    </w:p>
    <w:p>
      <w:pPr>
        <w:spacing w:after="0" w:line="360" w:lineRule="auto"/>
      </w:pPr>
      <w:r>
        <w:t>10.学校花园里面种植了月季、牡丹和其他鲜花一共150棵。根据下面的统计图，算一算种植牡丹是________ 棵。</w:t>
      </w:r>
    </w:p>
    <w:p>
      <w:pPr>
        <w:numPr>
          <w:ilvl w:val="0"/>
          <w:numId w:val="1"/>
        </w:numPr>
        <w:spacing w:after="0" w:line="360" w:lineRule="auto"/>
      </w:pPr>
      <w:r>
        <w:rPr>
          <w:lang w:eastAsia="zh-CN"/>
        </w:rPr>
        <w:drawing>
          <wp:inline distT="0" distB="0" distL="114300" distR="114300">
            <wp:extent cx="1457325" cy="145732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1457325" cy="1457325"/>
                    </a:xfrm>
                    <a:prstGeom prst="rect">
                      <a:avLst/>
                    </a:prstGeom>
                    <a:noFill/>
                    <a:ln>
                      <a:noFill/>
                    </a:ln>
                  </pic:spPr>
                </pic:pic>
              </a:graphicData>
            </a:graphic>
          </wp:inline>
        </w:drawing>
      </w:r>
    </w:p>
    <w:p>
      <w:pPr>
        <w:spacing w:after="0" w:line="360" w:lineRule="auto"/>
      </w:pPr>
      <w:r>
        <w:t>11.下图是某校六年级同学参加三项体育活动人数的统计图．</w:t>
      </w:r>
    </w:p>
    <w:p>
      <w:pPr>
        <w:spacing w:after="0" w:line="360" w:lineRule="auto"/>
      </w:pPr>
      <w:r>
        <w:rPr>
          <w:lang w:eastAsia="zh-CN"/>
        </w:rPr>
        <w:drawing>
          <wp:inline distT="0" distB="0" distL="114300" distR="114300">
            <wp:extent cx="1133475" cy="11620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1133475" cy="1162050"/>
                    </a:xfrm>
                    <a:prstGeom prst="rect">
                      <a:avLst/>
                    </a:prstGeom>
                    <a:noFill/>
                    <a:ln>
                      <a:noFill/>
                    </a:ln>
                  </pic:spPr>
                </pic:pic>
              </a:graphicData>
            </a:graphic>
          </wp:inline>
        </w:drawing>
      </w:r>
    </w:p>
    <w:p>
      <w:pPr>
        <w:spacing w:after="0" w:line="360" w:lineRule="auto"/>
      </w:pPr>
      <w:r>
        <w:t>（1）参加跑步的人数占全年级人数的________％．</w:t>
      </w:r>
    </w:p>
    <w:p>
      <w:pPr>
        <w:spacing w:after="0" w:line="360" w:lineRule="auto"/>
      </w:pPr>
      <w:r>
        <w:t>（2）参加________的人数最多，占总人数的________％．</w:t>
      </w:r>
    </w:p>
    <w:p>
      <w:pPr>
        <w:spacing w:after="0" w:line="360" w:lineRule="auto"/>
      </w:pPr>
      <w:r>
        <w:t>（3）已知参加跳高的人数是27人，全年级参加三项体育活动的总人数是________人，参加跑步人数是________人，参加打球的是________人．</w:t>
      </w:r>
    </w:p>
    <w:p>
      <w:pPr>
        <w:spacing w:line="360" w:lineRule="auto"/>
      </w:pPr>
      <w:r>
        <w:rPr>
          <w:b/>
          <w:bCs/>
          <w:sz w:val="24"/>
          <w:szCs w:val="24"/>
        </w:rPr>
        <w:t xml:space="preserve">四、解答题 </w:t>
      </w:r>
    </w:p>
    <w:p>
      <w:pPr>
        <w:spacing w:after="0" w:line="360" w:lineRule="auto"/>
      </w:pPr>
      <w:r>
        <w:t>12.天林小学对全校学生进行了体重调查，体重正常的学生有329人．下面是调查结果的统计图。</w:t>
      </w:r>
    </w:p>
    <w:p>
      <w:pPr>
        <w:spacing w:after="0" w:line="360" w:lineRule="auto"/>
      </w:pPr>
      <w:r>
        <w:rPr>
          <w:lang w:eastAsia="zh-CN"/>
        </w:rPr>
        <w:drawing>
          <wp:inline distT="0" distB="0" distL="114300" distR="114300">
            <wp:extent cx="2219325" cy="13335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2219325" cy="1333500"/>
                    </a:xfrm>
                    <a:prstGeom prst="rect">
                      <a:avLst/>
                    </a:prstGeom>
                    <a:noFill/>
                    <a:ln>
                      <a:noFill/>
                    </a:ln>
                  </pic:spPr>
                </pic:pic>
              </a:graphicData>
            </a:graphic>
          </wp:inline>
        </w:drawing>
      </w:r>
    </w:p>
    <w:p>
      <w:pPr>
        <w:spacing w:after="0" w:line="360" w:lineRule="auto"/>
      </w:pPr>
      <w:r>
        <w:t>（1）天林小学共有学生多少人？</w:t>
      </w:r>
      <w:r>
        <w:br w:type="textWrapping"/>
      </w:r>
      <w:r>
        <w:t xml:space="preserve">    </w:t>
      </w:r>
    </w:p>
    <w:p>
      <w:pPr>
        <w:spacing w:after="0" w:line="360" w:lineRule="auto"/>
      </w:pPr>
      <w:r>
        <w:t>（2）体重偏重、偏轻的学生各有多少人？</w:t>
      </w:r>
      <w:r>
        <w:br w:type="textWrapping"/>
      </w:r>
      <w:r>
        <w:t xml:space="preserve">    </w:t>
      </w:r>
    </w:p>
    <w:p>
      <w:pPr>
        <w:spacing w:after="0" w:line="360" w:lineRule="auto"/>
      </w:pPr>
      <w:r>
        <w:t xml:space="preserve">（3）观察统计图，你能给出什么样的建议呢？    </w:t>
      </w:r>
    </w:p>
    <w:p>
      <w:pPr>
        <w:spacing w:line="360" w:lineRule="auto"/>
      </w:pPr>
      <w:r>
        <w:rPr>
          <w:b/>
          <w:bCs/>
          <w:sz w:val="24"/>
          <w:szCs w:val="24"/>
        </w:rPr>
        <w:t xml:space="preserve">五、综合题 </w:t>
      </w:r>
    </w:p>
    <w:p>
      <w:pPr>
        <w:spacing w:after="0" w:line="360" w:lineRule="auto"/>
      </w:pPr>
      <w:r>
        <w:t xml:space="preserve">13. 根据统计图填空． </w:t>
      </w:r>
      <w:r>
        <w:rPr>
          <w:lang w:eastAsia="zh-CN"/>
        </w:rPr>
        <w:drawing>
          <wp:inline distT="0" distB="0" distL="114300" distR="114300">
            <wp:extent cx="1590675" cy="159067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1590675" cy="1590675"/>
                    </a:xfrm>
                    <a:prstGeom prst="rect">
                      <a:avLst/>
                    </a:prstGeom>
                    <a:noFill/>
                    <a:ln>
                      <a:noFill/>
                    </a:ln>
                  </pic:spPr>
                </pic:pic>
              </a:graphicData>
            </a:graphic>
          </wp:inline>
        </w:drawing>
      </w:r>
    </w:p>
    <w:p>
      <w:pPr>
        <w:spacing w:after="0" w:line="360" w:lineRule="auto"/>
      </w:pPr>
      <w:r>
        <w:t>前进小学六年级学生喜欢的运动项目统计如图，其中喜欢足球的有40人．</w:t>
      </w:r>
    </w:p>
    <w:p>
      <w:pPr>
        <w:spacing w:after="0" w:line="360" w:lineRule="auto"/>
      </w:pPr>
      <w:r>
        <w:t>（1）喜欢踢毽的占总人数的________%．</w:t>
      </w:r>
    </w:p>
    <w:p>
      <w:pPr>
        <w:spacing w:after="0" w:line="360" w:lineRule="auto"/>
      </w:pPr>
      <w:r>
        <w:t>（2）前进小学六年级一共有________人．</w:t>
      </w:r>
    </w:p>
    <w:p>
      <w:pPr>
        <w:spacing w:after="0" w:line="360" w:lineRule="auto"/>
      </w:pPr>
      <w:r>
        <w:t>（3）喜欢乒乓球的人数比喜欢足球的人数多________%．</w:t>
      </w:r>
    </w:p>
    <w:p>
      <w:pPr>
        <w:spacing w:after="0" w:line="360" w:lineRule="auto"/>
      </w:pPr>
      <w:r>
        <w:t xml:space="preserve">14.六（2）班有50位同学，血型情况如图‘  </w:t>
      </w:r>
    </w:p>
    <w:p>
      <w:pPr>
        <w:spacing w:after="0" w:line="360" w:lineRule="auto"/>
      </w:pPr>
      <w:r>
        <w:rPr>
          <w:lang w:eastAsia="zh-CN"/>
        </w:rPr>
        <w:drawing>
          <wp:inline distT="0" distB="0" distL="114300" distR="114300">
            <wp:extent cx="1524000" cy="149542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2"/>
                    <a:stretch>
                      <a:fillRect/>
                    </a:stretch>
                  </pic:blipFill>
                  <pic:spPr>
                    <a:xfrm>
                      <a:off x="0" y="0"/>
                      <a:ext cx="1524000" cy="1495425"/>
                    </a:xfrm>
                    <a:prstGeom prst="rect">
                      <a:avLst/>
                    </a:prstGeom>
                    <a:noFill/>
                    <a:ln>
                      <a:noFill/>
                    </a:ln>
                  </pic:spPr>
                </pic:pic>
              </a:graphicData>
            </a:graphic>
          </wp:inline>
        </w:drawing>
      </w:r>
    </w:p>
    <w:p>
      <w:pPr>
        <w:spacing w:after="0" w:line="360" w:lineRule="auto"/>
      </w:pPr>
      <w:r>
        <w:t xml:space="preserve">（1）        从图中你能得到哪些信息？    </w:t>
      </w:r>
    </w:p>
    <w:p>
      <w:pPr>
        <w:spacing w:after="0" w:line="360" w:lineRule="auto"/>
      </w:pPr>
      <w:r>
        <w:t xml:space="preserve">（2）        该班O型血有多少人？    </w:t>
      </w:r>
    </w:p>
    <w:p>
      <w:pPr>
        <w:spacing w:after="0" w:line="360" w:lineRule="auto"/>
      </w:pPr>
      <w:r>
        <w:t xml:space="preserve">（3）你能提出什么问题，并解答    </w:t>
      </w:r>
    </w:p>
    <w:p>
      <w:pPr>
        <w:spacing w:line="360" w:lineRule="auto"/>
      </w:pPr>
      <w:r>
        <w:rPr>
          <w:b/>
          <w:bCs/>
          <w:sz w:val="24"/>
          <w:szCs w:val="24"/>
        </w:rPr>
        <w:t xml:space="preserve">六、应用题 </w:t>
      </w:r>
    </w:p>
    <w:p>
      <w:pPr>
        <w:spacing w:after="0" w:line="360" w:lineRule="auto"/>
      </w:pPr>
      <w:r>
        <w:t xml:space="preserve">15.在小学数学考试中，我们规定：85分以上的评定等级为“优秀”；76分﹣﹣﹣84分的评定等级为“良好”；60﹣﹣﹣75分的评定等级为“及格”；60分以下的评定等级为“不及格”．某校对六年级300名学生数学考试作一次调查，在某范围内的得分率如图4的扇形．则评定等级为“良好”以上的一共有多少人？  </w:t>
      </w:r>
      <w:r>
        <w:br w:type="textWrapping"/>
      </w:r>
      <w:r>
        <w:rPr>
          <w:lang w:eastAsia="zh-CN"/>
        </w:rPr>
        <w:drawing>
          <wp:inline distT="0" distB="0" distL="114300" distR="114300">
            <wp:extent cx="1457325" cy="146685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3"/>
                    <a:stretch>
                      <a:fillRect/>
                    </a:stretch>
                  </pic:blipFill>
                  <pic:spPr>
                    <a:xfrm>
                      <a:off x="0" y="0"/>
                      <a:ext cx="1457325" cy="1466850"/>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1.【答案】C  </w:t>
      </w:r>
    </w:p>
    <w:p>
      <w:pPr>
        <w:spacing w:after="0" w:line="360" w:lineRule="auto"/>
      </w:pPr>
      <w:r>
        <w:t>【解析】【解答】为了直观地表示出5班女生人数在全年级女生人数中所占的比例，应该选用扇形统计图.</w:t>
      </w:r>
      <w:r>
        <w:br w:type="textWrapping"/>
      </w:r>
      <w:r>
        <w:t>故答案为：C.</w:t>
      </w:r>
    </w:p>
    <w:p>
      <w:pPr>
        <w:spacing w:after="0" w:line="360" w:lineRule="auto"/>
      </w:pPr>
      <w:r>
        <w:t>【分析】扇形统计图是用整个圆表示总数，用圆内各个扇形的大小表示各部分数量占总数的百分数，通过扇形统计图可以很清楚的表示出各部分数量同总数之间的关系，用整个圆的面积表示总数（单位1），用圆的扇形面积表示各部分占总数的百分数.</w:t>
      </w:r>
    </w:p>
    <w:p>
      <w:pPr>
        <w:spacing w:after="0" w:line="360" w:lineRule="auto"/>
      </w:pPr>
      <w:r>
        <w:t xml:space="preserve">2.【答案】 B   </w:t>
      </w:r>
    </w:p>
    <w:p>
      <w:pPr>
        <w:spacing w:after="0" w:line="360" w:lineRule="auto"/>
      </w:pPr>
      <w:r>
        <w:t>【解析】【解答】700×(1-37%)</w:t>
      </w:r>
      <w:r>
        <w:br w:type="textWrapping"/>
      </w:r>
      <w:r>
        <w:t>=700×63%</w:t>
      </w:r>
      <w:r>
        <w:br w:type="textWrapping"/>
      </w:r>
      <w:r>
        <w:t>=441（人）</w:t>
      </w:r>
      <w:r>
        <w:br w:type="textWrapping"/>
      </w:r>
      <w:r>
        <w:t>故答案为：B.</w:t>
      </w:r>
    </w:p>
    <w:p>
      <w:pPr>
        <w:spacing w:after="0" w:line="360" w:lineRule="auto"/>
      </w:pPr>
      <w:r>
        <w:t>【分析】根据题意可知，把公司员工总数看作单位“1”，先求出不下围棋的人占公司总人数的百分比，用1-下围棋的人占公司总人数的百分比=不下围棋的人占公司总人数的百分比，然后用总人数×不下围棋的人占公司总人数的百分比=不下围棋的人数，据此列式解答.</w:t>
      </w:r>
    </w:p>
    <w:p>
      <w:pPr>
        <w:spacing w:after="0" w:line="360" w:lineRule="auto"/>
      </w:pPr>
      <w:r>
        <w:t xml:space="preserve">3.【答案】C  </w:t>
      </w:r>
    </w:p>
    <w:p>
      <w:pPr>
        <w:spacing w:after="0" w:line="360" w:lineRule="auto"/>
      </w:pPr>
      <w:r>
        <w:t>【解析】【解答】解：A、表示三种花的占地面积相等，不符合题意；B、玫瑰花和菊花的面积不相等，不符合题意；C、能正确表示三种花的占地面积，符合题意。</w:t>
      </w:r>
      <w:r>
        <w:br w:type="textWrapping"/>
      </w:r>
      <w:r>
        <w:t>故答案为：C</w:t>
      </w:r>
    </w:p>
    <w:p>
      <w:pPr>
        <w:spacing w:after="0" w:line="360" w:lineRule="auto"/>
      </w:pPr>
      <w:r>
        <w:t>【分析】从扇形统计图可以看出玫瑰花与菊花的面积相同，且都占百合花面积的一半，那么表示玫瑰和菊花的长条高度相等且都占百合花长条的一半。</w:t>
      </w:r>
    </w:p>
    <w:p>
      <w:pPr>
        <w:spacing w:line="360" w:lineRule="auto"/>
      </w:pPr>
      <w:r>
        <w:t>二、判断题</w:t>
      </w:r>
    </w:p>
    <w:p>
      <w:pPr>
        <w:spacing w:after="0" w:line="360" w:lineRule="auto"/>
      </w:pPr>
      <w:r>
        <w:t xml:space="preserve">4.【答案】正确  </w:t>
      </w:r>
    </w:p>
    <w:p>
      <w:pPr>
        <w:spacing w:after="0" w:line="360" w:lineRule="auto"/>
      </w:pPr>
      <w:r>
        <w:t>【解析】【解答】扇形统计图能形象、直观地展示各部分数量与总数量间的关系，但不能明确各部分具体的数量，此题说法正确.</w:t>
      </w:r>
      <w:r>
        <w:br w:type="textWrapping"/>
      </w:r>
      <w:r>
        <w:t>故答案为：正确.</w:t>
      </w:r>
      <w:r>
        <w:br w:type="textWrapping"/>
      </w:r>
      <w:r>
        <w:t>【分析】根据扇形统计图的特征可知，扇形统计图能形象、直观地展示各部分数量与总数量间的关系，但不能明确各部分具体的数量，据此判断.</w:t>
      </w:r>
    </w:p>
    <w:p>
      <w:pPr>
        <w:spacing w:after="0" w:line="360" w:lineRule="auto"/>
      </w:pPr>
      <w:r>
        <w:t xml:space="preserve">5.【答案】正确  </w:t>
      </w:r>
    </w:p>
    <w:p>
      <w:pPr>
        <w:spacing w:after="0" w:line="360" w:lineRule="auto"/>
      </w:pPr>
      <w:r>
        <w:t>【解析】【解答】15%＜17.5%＜25%＜42.5%，所以喜欢跳高的人数最少，原题说法正确.</w:t>
      </w:r>
      <w:r>
        <w:br w:type="textWrapping"/>
      </w:r>
      <w:r>
        <w:t>故答案为：正确</w:t>
      </w:r>
      <w:r>
        <w:br w:type="textWrapping"/>
      </w:r>
      <w:r>
        <w:t>【分析】扇形统计图表示部分与总体之间的关系，根据各部分所占的百分率来判断人数的多少即可.</w:t>
      </w:r>
    </w:p>
    <w:p>
      <w:pPr>
        <w:spacing w:after="0" w:line="360" w:lineRule="auto"/>
      </w:pPr>
      <w:r>
        <w:t xml:space="preserve">6.【答案】 正确   </w:t>
      </w:r>
    </w:p>
    <w:p>
      <w:pPr>
        <w:spacing w:after="0" w:line="360" w:lineRule="auto"/>
      </w:pPr>
      <w:r>
        <w:t>【解析】【解答】解： 可以用扇形统计图表示我校各年级人数占全校学生人数的比例情况。</w:t>
      </w:r>
      <w:r>
        <w:br w:type="textWrapping"/>
      </w:r>
      <w:r>
        <w:t>故答案为：正确。</w:t>
      </w:r>
    </w:p>
    <w:p>
      <w:pPr>
        <w:spacing w:after="0" w:line="360" w:lineRule="auto"/>
      </w:pPr>
      <w:r>
        <w:t>【分析】扇形统计图是用整个圆表示总数（单位“1”），用圆内过圆心O点的各个扇形的大小表示各部分量占总量的百分之几。</w:t>
      </w:r>
    </w:p>
    <w:p>
      <w:pPr>
        <w:spacing w:line="360" w:lineRule="auto"/>
      </w:pPr>
      <w:r>
        <w:t>三、填空题</w:t>
      </w:r>
    </w:p>
    <w:p>
      <w:pPr>
        <w:spacing w:after="0" w:line="360" w:lineRule="auto"/>
      </w:pPr>
      <w:r>
        <w:t>7.【答案】（1）40％</w:t>
      </w:r>
    </w:p>
    <w:p>
      <w:pPr>
        <w:spacing w:after="0" w:line="360" w:lineRule="auto"/>
      </w:pPr>
      <w:r>
        <w:t>（2）52％</w:t>
      </w:r>
    </w:p>
    <w:p>
      <w:pPr>
        <w:spacing w:after="0" w:line="360" w:lineRule="auto"/>
      </w:pPr>
      <w:r>
        <w:t>（3）8％</w:t>
      </w:r>
    </w:p>
    <w:p>
      <w:pPr>
        <w:spacing w:after="0" w:line="360" w:lineRule="auto"/>
      </w:pPr>
      <w:r>
        <w:t>【解析】【分析】此题是考查如何从扇形统计图获取信息，并根据所获取的信息进行有关计算等；关键是明白：扇形统计图中把总体看成单位“1”，较易表示出各部分占总体的百分之几。</w:t>
      </w:r>
    </w:p>
    <w:p>
      <w:pPr>
        <w:spacing w:after="0" w:line="360" w:lineRule="auto"/>
      </w:pPr>
      <w:r>
        <w:t>扇形统计图中，比重最大的即为人数最多的，具体每个部分的人数数量即看该在扇形图中的比重×总人数。</w:t>
      </w:r>
    </w:p>
    <w:p>
      <w:pPr>
        <w:spacing w:after="0" w:line="360" w:lineRule="auto"/>
      </w:pPr>
      <w:r>
        <w:t xml:space="preserve">8.【答案】《英语栏目》；《故事天地》；30%；36  </w:t>
      </w:r>
    </w:p>
    <w:p>
      <w:pPr>
        <w:spacing w:after="0" w:line="360" w:lineRule="auto"/>
      </w:pPr>
      <w:r>
        <w:t>【解析】【解答】从图上看播音的时间最少的是每日《英语栏目》，播音的时间《故事天地》，《精品习作》每周播音时间占每周播音时间的30%，播音时间为120×30%=36（分钟）.</w:t>
      </w:r>
      <w:r>
        <w:br w:type="textWrapping"/>
      </w:r>
      <w:r>
        <w:t>故答案为：《英语栏目》；《故事天地》；30%；36.</w:t>
      </w:r>
      <w:r>
        <w:br w:type="textWrapping"/>
      </w:r>
      <w:r>
        <w:t>【分析】根据各个栏目播出时间占总时间的百分率即可得出哪个栏目播的时间长，哪个栏目播的时间短，用红领巾广播站每周播音时间乘精品习作占的百分率即可解答.</w:t>
      </w:r>
    </w:p>
    <w:p>
      <w:pPr>
        <w:spacing w:after="0" w:line="360" w:lineRule="auto"/>
      </w:pPr>
      <w:r>
        <w:t xml:space="preserve">9.【答案】部分与总数的百分比与部分与部分之间的数量关系  </w:t>
      </w:r>
    </w:p>
    <w:p>
      <w:pPr>
        <w:spacing w:after="0" w:line="360" w:lineRule="auto"/>
      </w:pPr>
      <w:r>
        <w:t>【解析】【解答】从扇形统计图中可以清楚地看到部分与总数的百分比与部分与部分之间的数量关系。</w:t>
      </w:r>
      <w:r>
        <w:br w:type="textWrapping"/>
      </w:r>
      <w:r>
        <w:t>【分析】掌握扇形统计图的特点是解决问题的根本，根据扇形统计图的特点直接填空即可。</w:t>
      </w:r>
    </w:p>
    <w:p>
      <w:pPr>
        <w:spacing w:after="0" w:line="360" w:lineRule="auto"/>
      </w:pPr>
      <w:r>
        <w:t xml:space="preserve">10.【答案】30  </w:t>
      </w:r>
    </w:p>
    <w:p>
      <w:pPr>
        <w:spacing w:after="0" w:line="360" w:lineRule="auto"/>
      </w:pPr>
      <w:r>
        <w:t>【解析】150×（1－35%－45%）＝30棵。</w:t>
      </w:r>
    </w:p>
    <w:p>
      <w:pPr>
        <w:spacing w:after="0" w:line="360" w:lineRule="auto"/>
      </w:pPr>
      <w:r>
        <w:t>11.【答案】（1）20</w:t>
      </w:r>
    </w:p>
    <w:p>
      <w:pPr>
        <w:spacing w:after="0" w:line="360" w:lineRule="auto"/>
      </w:pPr>
      <w:r>
        <w:t>（2）跳高 ；45</w:t>
      </w:r>
    </w:p>
    <w:p>
      <w:pPr>
        <w:spacing w:after="0" w:line="360" w:lineRule="auto"/>
      </w:pPr>
      <w:r>
        <w:t>（3）60 ；12 ；21</w:t>
      </w:r>
    </w:p>
    <w:p>
      <w:pPr>
        <w:spacing w:after="0" w:line="360" w:lineRule="auto"/>
      </w:pPr>
      <w:r>
        <w:t>【解析】【解答】（1）根据扇形统计图可知，参加跑步的人数占全年级人数的20%；</w:t>
      </w:r>
    </w:p>
    <w:p>
      <w:pPr>
        <w:spacing w:after="0" w:line="360" w:lineRule="auto"/>
      </w:pPr>
      <w:r>
        <w:t>（2）45%＞35%＞20%，参加跳高的人数最多，占总人数的45%；</w:t>
      </w:r>
    </w:p>
    <w:p>
      <w:pPr>
        <w:spacing w:after="0" w:line="360" w:lineRule="auto"/>
      </w:pPr>
      <w:r>
        <w:t>（3）全年级参加三项活动的总人数：27÷45%=60（人），</w:t>
      </w:r>
    </w:p>
    <w:p>
      <w:pPr>
        <w:spacing w:after="0" w:line="360" w:lineRule="auto"/>
      </w:pPr>
      <w:r>
        <w:t>参加跑步人数：60×20%=12（人），</w:t>
      </w:r>
    </w:p>
    <w:p>
      <w:pPr>
        <w:spacing w:after="0" w:line="360" w:lineRule="auto"/>
      </w:pPr>
      <w:r>
        <w:t>参加打球人数：60×35%=21（人）.</w:t>
      </w:r>
    </w:p>
    <w:p>
      <w:pPr>
        <w:spacing w:after="0" w:line="360" w:lineRule="auto"/>
      </w:pPr>
      <w:r>
        <w:t>故答案为：（1）20；（2）跳高，45；（3）60，12，21.</w:t>
      </w:r>
    </w:p>
    <w:p>
      <w:pPr>
        <w:spacing w:after="0" w:line="360" w:lineRule="auto"/>
      </w:pPr>
      <w:r>
        <w:t>【分析】要求参加哪种活动的最多，比较几个百分数的大小即可解答；已知参加跳高的人数及跳高人数占三项总人数的百分比，求总人数，用除法计算，要求跑步和打球人数，用总人数×各类人数占总人数的百分比，据此解答.</w:t>
      </w:r>
    </w:p>
    <w:p>
      <w:pPr>
        <w:spacing w:line="360" w:lineRule="auto"/>
      </w:pPr>
      <w:r>
        <w:t>四、解答题</w:t>
      </w:r>
    </w:p>
    <w:p>
      <w:pPr>
        <w:spacing w:after="0" w:line="360" w:lineRule="auto"/>
      </w:pPr>
      <w:r>
        <w:t>12.【答案】（1）解：329÷35%=940（人）.</w:t>
      </w:r>
      <w:r>
        <w:br w:type="textWrapping"/>
      </w:r>
      <w:r>
        <w:t>答：天林小学共有学生940人.</w:t>
      </w:r>
      <w:r>
        <w:br w:type="textWrapping"/>
      </w:r>
      <w:r>
        <w:br w:type="textWrapping"/>
      </w:r>
      <w:r>
        <w:t>（2）解：940×55%=517（人），</w:t>
      </w:r>
      <w:r>
        <w:br w:type="textWrapping"/>
      </w:r>
      <w:r>
        <w:t>940×10%=94（人）.</w:t>
      </w:r>
      <w:r>
        <w:br w:type="textWrapping"/>
      </w:r>
      <w:r>
        <w:t>答：体重偏重的学生有517人，体重偏轻的学生有94人.</w:t>
      </w:r>
      <w:r>
        <w:br w:type="textWrapping"/>
      </w:r>
      <w:r>
        <w:br w:type="textWrapping"/>
      </w:r>
      <w:r>
        <w:t>（3）解：观察扇形统计图，针对学生情况，建议学校大力提倡体育运动，既可以使体重偏重的减肥，又能使体重偏轻的学生增强体质.</w:t>
      </w:r>
      <w:r>
        <w:br w:type="textWrapping"/>
      </w:r>
      <w:r>
        <w:t>答：建议学校大力提倡体育运动，既可以使体重偏重的减肥，又能使体重偏轻的学生增强体质.</w:t>
      </w:r>
      <w:r>
        <w:br w:type="textWrapping"/>
      </w:r>
      <w:r>
        <w:t xml:space="preserve">  </w:t>
      </w:r>
    </w:p>
    <w:p>
      <w:pPr>
        <w:spacing w:after="0" w:line="360" w:lineRule="auto"/>
      </w:pPr>
      <w:r>
        <w:t>【解析】【分析】（1）根据扇形统计图可知，体重正常的学生占全校学生人数的35%，用体重正常的学生人数÷体重正常的学生占全校学生人数的百分比=全校学生的总人数，据此列式解答；</w:t>
      </w:r>
      <w:r>
        <w:br w:type="textWrapping"/>
      </w:r>
      <w:r>
        <w:t>（2）要求体重偏重、偏轻的学生各有多少人，用全校人数×体重偏重的学生占全校人数的百分比=体重偏重的人数，全校人数×体重偏轻的学生占全校人数的百分比=体重偏轻的人数，据此列式解答；</w:t>
      </w:r>
      <w:r>
        <w:br w:type="textWrapping"/>
      </w:r>
      <w:r>
        <w:t>（3）根据扇形统计图可知，学校存在体重偏轻的学生，同时体重偏重的人数很多，建议学校大力提倡体育运动，既可以使体重偏重的减肥，又能使体重偏轻的学生增强体质.</w:t>
      </w:r>
    </w:p>
    <w:p>
      <w:pPr>
        <w:spacing w:line="360" w:lineRule="auto"/>
      </w:pPr>
      <w:r>
        <w:t>五、综合题</w:t>
      </w:r>
    </w:p>
    <w:p>
      <w:pPr>
        <w:spacing w:after="0" w:line="360" w:lineRule="auto"/>
      </w:pPr>
      <w:r>
        <w:t>13.【答案】（1）8</w:t>
      </w:r>
    </w:p>
    <w:p>
      <w:pPr>
        <w:spacing w:after="0" w:line="360" w:lineRule="auto"/>
      </w:pPr>
      <w:r>
        <w:t>（2）200</w:t>
      </w:r>
    </w:p>
    <w:p>
      <w:pPr>
        <w:spacing w:after="0" w:line="360" w:lineRule="auto"/>
      </w:pPr>
      <w:r>
        <w:t>（3）50</w:t>
      </w:r>
    </w:p>
    <w:p>
      <w:pPr>
        <w:spacing w:after="0" w:line="360" w:lineRule="auto"/>
      </w:pPr>
      <w:r>
        <w:t>【解析】【解答】解：（1）1﹣20%﹣19%﹣30%﹣23%=8%</w:t>
      </w:r>
    </w:p>
    <w:p>
      <w:pPr>
        <w:spacing w:after="0" w:line="360" w:lineRule="auto"/>
      </w:pPr>
      <w:r>
        <w:t xml:space="preserve">答：喜欢踢毽的占总人数的8%． </w:t>
      </w:r>
      <w:r>
        <w:rPr>
          <w:lang w:eastAsia="zh-CN"/>
        </w:rPr>
        <w:drawing>
          <wp:inline distT="0" distB="0" distL="114300" distR="114300">
            <wp:extent cx="1600200" cy="16002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4"/>
                    <a:stretch>
                      <a:fillRect/>
                    </a:stretch>
                  </pic:blipFill>
                  <pic:spPr>
                    <a:xfrm>
                      <a:off x="0" y="0"/>
                      <a:ext cx="1600200" cy="1600200"/>
                    </a:xfrm>
                    <a:prstGeom prst="rect">
                      <a:avLst/>
                    </a:prstGeom>
                    <a:noFill/>
                    <a:ln>
                      <a:noFill/>
                    </a:ln>
                  </pic:spPr>
                </pic:pic>
              </a:graphicData>
            </a:graphic>
          </wp:inline>
        </w:drawing>
      </w:r>
      <w:r>
        <w:t>（2）40÷20%=200（人）</w:t>
      </w:r>
    </w:p>
    <w:p>
      <w:pPr>
        <w:spacing w:after="0" w:line="360" w:lineRule="auto"/>
      </w:pPr>
      <w:r>
        <w:t>答：前进小学六年级一共有200人．（3）（（30%﹣20%）÷20%</w:t>
      </w:r>
    </w:p>
    <w:p>
      <w:pPr>
        <w:spacing w:after="0" w:line="360" w:lineRule="auto"/>
      </w:pPr>
      <w:r>
        <w:t>=10%÷20%</w:t>
      </w:r>
    </w:p>
    <w:p>
      <w:pPr>
        <w:spacing w:after="0" w:line="360" w:lineRule="auto"/>
      </w:pPr>
      <w:r>
        <w:t>=50%</w:t>
      </w:r>
    </w:p>
    <w:p>
      <w:pPr>
        <w:spacing w:after="0" w:line="360" w:lineRule="auto"/>
      </w:pPr>
      <w:r>
        <w:t>答：喜欢乒乓球的人数比喜欢足球的人数多50%．</w:t>
      </w:r>
    </w:p>
    <w:p>
      <w:pPr>
        <w:spacing w:after="0" w:line="360" w:lineRule="auto"/>
      </w:pPr>
      <w:r>
        <w:t>故答案为：8，200，50．</w:t>
      </w:r>
    </w:p>
    <w:p>
      <w:pPr>
        <w:spacing w:after="0" w:line="360" w:lineRule="auto"/>
      </w:pPr>
      <w:r>
        <w:t>【分析】（1）把六年级总人数看作单位“1”，用1减去喜欢足球、跳绳、乒乓球、其他人数所占的百分率就是喜欢踢毽人数所占的百分率．（2）根据百分数除法的意义，用喜欢足球的人数除以所占的百分率就是六年级总人数．（3）把喜欢足球的人数看作单位“1”，就是求喜欢乒乓球比喜欢足球多的人数或多占总人数的百分率占喜欢足球人数或喜欢足球人数所占的百分率，用喜欢乒乓球比喜欢足球多的人数或多除以总人数的百分率占喜欢足球人数或喜欢足球人数所占的百分率．</w:t>
      </w:r>
    </w:p>
    <w:p>
      <w:pPr>
        <w:spacing w:after="0" w:line="360" w:lineRule="auto"/>
      </w:pPr>
      <w:r>
        <w:t>14.【答案】 （1）图中的信息：O型血占全班的40%，A型血占全班的28%，B型血占全班的24%，AB型血占全班的8%；</w:t>
      </w:r>
      <w:r>
        <w:br w:type="textWrapping"/>
      </w:r>
      <w:r>
        <w:t xml:space="preserve">（2）50×40%＝20（人）  </w:t>
      </w:r>
    </w:p>
    <w:p>
      <w:pPr>
        <w:spacing w:after="0" w:line="360" w:lineRule="auto"/>
      </w:pPr>
      <w:r>
        <w:t>答：该班O型血有20人；</w:t>
      </w:r>
    </w:p>
    <w:p>
      <w:pPr>
        <w:spacing w:after="0" w:line="360" w:lineRule="auto"/>
      </w:pPr>
      <w:r>
        <w:t xml:space="preserve">（3）问题：A型血比B型血多多少人？   </w:t>
      </w:r>
    </w:p>
    <w:p>
      <w:pPr>
        <w:spacing w:after="0" w:line="360" w:lineRule="auto"/>
      </w:pPr>
      <w:r>
        <w:t>50×（28%－24%）</w:t>
      </w:r>
    </w:p>
    <w:p>
      <w:pPr>
        <w:spacing w:after="0" w:line="360" w:lineRule="auto"/>
      </w:pPr>
      <w:r>
        <w:t>＝50×4%</w:t>
      </w:r>
    </w:p>
    <w:p>
      <w:pPr>
        <w:spacing w:after="0" w:line="360" w:lineRule="auto"/>
      </w:pPr>
      <w:r>
        <w:t>＝2（人）</w:t>
      </w:r>
    </w:p>
    <w:p>
      <w:pPr>
        <w:spacing w:after="0" w:line="360" w:lineRule="auto"/>
      </w:pPr>
      <w:r>
        <w:t>答：A型血比B型血多2人。</w:t>
      </w:r>
    </w:p>
    <w:p>
      <w:pPr>
        <w:spacing w:after="0" w:line="360" w:lineRule="auto"/>
      </w:pPr>
      <w:r>
        <w:t>【解析】【分析】由图可以看出每一种血型各占总人数的百分数；用全班人数乘O型血占全班总人数的百分数即可；根据图中的信息提出合理的问题。</w:t>
      </w:r>
    </w:p>
    <w:p>
      <w:pPr>
        <w:spacing w:line="360" w:lineRule="auto"/>
      </w:pPr>
      <w:r>
        <w:t>六、应用题</w:t>
      </w:r>
    </w:p>
    <w:p>
      <w:pPr>
        <w:spacing w:after="0" w:line="360" w:lineRule="auto"/>
      </w:pPr>
      <w:r>
        <w:t xml:space="preserve">15.【答案】解：300×（25%+30%），  </w:t>
      </w:r>
      <w:r>
        <w:br w:type="textWrapping"/>
      </w:r>
      <w:r>
        <w:t>=300×55%，</w:t>
      </w:r>
      <w:r>
        <w:br w:type="textWrapping"/>
      </w:r>
      <w:r>
        <w:t>=165（人）；</w:t>
      </w:r>
      <w:r>
        <w:br w:type="textWrapping"/>
      </w:r>
      <w:r>
        <w:t xml:space="preserve">答：评定等级为“良好”以上的一共有165人．  </w:t>
      </w:r>
    </w:p>
    <w:p>
      <w:pPr>
        <w:spacing w:after="0" w:line="360" w:lineRule="auto"/>
      </w:pPr>
      <w:r>
        <w:t>【解析】【分析】由扇形统计图可知：评定等级为“良好”以上的人数所占的比例是25%+30%=55%，由此利用百分数的意义即可解答．本题考查扇形统计图的综合运用．读懂统计图，得到必要的信息是解决问题的关键．扇形统计图直接反映部分占总体的百分比大小．</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XtcIPQ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jScObDU8R/kGrjBKHaT&#10;/ZkCtpT2FB7jeYUUZrGHPtr8JhnsUDw9XjxVh8QEfVwulot6yZmgrZtmcVcXz6vnwyFi+qK8ZTno&#10;eKTixUnYf8VEBSn1T0quhd5o+aCNKYs4bD+ZyPZA7b2t8z8zpiOv0oxjU8fvlk3mATSzPc0KhTaQ&#10;bnRDqffqBL4ErsvvX8CZ2AZwPBEoCDkNWquTym5BOyqQn51k6RjIWkdXimcyVknOjKIbmKOSmUCb&#10;azJJnXEkMvfl1Ikcbb08Uid3IephJB/nhW/eockplpynPI/my3VBer7Z6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eXtcI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ciYWF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pWol4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eI9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Dp&#10;Wol4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cnmXmGA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DcnmXm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6B4C7F"/>
    <w:multiLevelType w:val="multilevel"/>
    <w:tmpl w:val="516B4C7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52F2D"/>
    <w:rsid w:val="00081CD1"/>
    <w:rsid w:val="00105B32"/>
    <w:rsid w:val="0016193D"/>
    <w:rsid w:val="0019595E"/>
    <w:rsid w:val="00243F78"/>
    <w:rsid w:val="00244DEA"/>
    <w:rsid w:val="00290F02"/>
    <w:rsid w:val="002A22FB"/>
    <w:rsid w:val="002B1B52"/>
    <w:rsid w:val="002B79A1"/>
    <w:rsid w:val="002C5454"/>
    <w:rsid w:val="002D55ED"/>
    <w:rsid w:val="002F406B"/>
    <w:rsid w:val="003A28F0"/>
    <w:rsid w:val="003C7056"/>
    <w:rsid w:val="004621D6"/>
    <w:rsid w:val="004A7EC2"/>
    <w:rsid w:val="004B0B79"/>
    <w:rsid w:val="0052166A"/>
    <w:rsid w:val="00570E98"/>
    <w:rsid w:val="006B04C1"/>
    <w:rsid w:val="006B7A92"/>
    <w:rsid w:val="006D054F"/>
    <w:rsid w:val="00751BBD"/>
    <w:rsid w:val="007616D4"/>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72295"/>
    <w:rsid w:val="00C00B1C"/>
    <w:rsid w:val="00C205D4"/>
    <w:rsid w:val="00C26A2D"/>
    <w:rsid w:val="00C84C25"/>
    <w:rsid w:val="00D035E3"/>
    <w:rsid w:val="00D2160C"/>
    <w:rsid w:val="00D356D7"/>
    <w:rsid w:val="00D36692"/>
    <w:rsid w:val="00D51F5D"/>
    <w:rsid w:val="00D67A68"/>
    <w:rsid w:val="00DA5268"/>
    <w:rsid w:val="00DC3A35"/>
    <w:rsid w:val="00DD58AD"/>
    <w:rsid w:val="00E200C6"/>
    <w:rsid w:val="00E629F3"/>
    <w:rsid w:val="00E7434B"/>
    <w:rsid w:val="00E74CE9"/>
    <w:rsid w:val="00E84440"/>
    <w:rsid w:val="00EA7F9A"/>
    <w:rsid w:val="00EB0EB4"/>
    <w:rsid w:val="00ED4BBB"/>
    <w:rsid w:val="00EE6DE3"/>
    <w:rsid w:val="00EE7645"/>
    <w:rsid w:val="00F136E8"/>
    <w:rsid w:val="00F47B26"/>
    <w:rsid w:val="00F86A70"/>
    <w:rsid w:val="00F926C7"/>
    <w:rsid w:val="00FC2F6C"/>
    <w:rsid w:val="12A56D78"/>
    <w:rsid w:val="19304636"/>
    <w:rsid w:val="223C1B9E"/>
    <w:rsid w:val="2A2C37B0"/>
    <w:rsid w:val="30845948"/>
    <w:rsid w:val="36016353"/>
    <w:rsid w:val="3A7F5F3E"/>
    <w:rsid w:val="3AFD626E"/>
    <w:rsid w:val="4BF531BC"/>
    <w:rsid w:val="4F321000"/>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GIF"/><Relationship Id="rId15" Type="http://schemas.openxmlformats.org/officeDocument/2006/relationships/image" Target="media/image7.GIF"/><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685CE9-7C6E-4E28-AB3C-764CAE634CB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3769</Words>
  <Characters>4242</Characters>
  <Lines>33</Lines>
  <Paragraphs>9</Paragraphs>
  <TotalTime>2</TotalTime>
  <ScaleCrop>false</ScaleCrop>
  <LinksUpToDate>false</LinksUpToDate>
  <CharactersWithSpaces>4566</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2022-07-22T07:37:42Z</dcterms:modified>
  <dc:title> </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9F7E2CD81D41411A878563B8E9C2D734</vt:lpwstr>
  </property>
</Properties>
</file>