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E4F" w:rsidRPr="00EC2903" w:rsidRDefault="002D6E4F" w:rsidP="002D6E4F">
      <w:pPr>
        <w:pStyle w:val="a3"/>
        <w:tabs>
          <w:tab w:val="left" w:pos="4320"/>
        </w:tabs>
        <w:snapToGrid w:val="0"/>
        <w:jc w:val="center"/>
        <w:rPr>
          <w:rFonts w:ascii="黑体" w:eastAsia="黑体"/>
          <w:b/>
          <w:sz w:val="44"/>
          <w:szCs w:val="44"/>
        </w:rPr>
      </w:pPr>
      <w:bookmarkStart w:id="0" w:name="_GoBack"/>
      <w:r w:rsidRPr="00374496">
        <w:rPr>
          <w:rFonts w:ascii="黑体" w:eastAsia="黑体" w:hint="eastAsia"/>
          <w:b/>
          <w:sz w:val="44"/>
          <w:szCs w:val="44"/>
        </w:rPr>
        <w:t>第一章  有理数</w:t>
      </w:r>
    </w:p>
    <w:p w:rsidR="002D6E4F" w:rsidRPr="00374496" w:rsidRDefault="002D6E4F" w:rsidP="002D6E4F">
      <w:pPr>
        <w:pStyle w:val="a3"/>
        <w:tabs>
          <w:tab w:val="left" w:pos="4320"/>
        </w:tabs>
        <w:snapToGrid w:val="0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1.5   有理数的乘方</w:t>
      </w:r>
    </w:p>
    <w:p w:rsidR="002D6E4F" w:rsidRPr="00374496" w:rsidRDefault="002D6E4F" w:rsidP="002D6E4F">
      <w:pPr>
        <w:pStyle w:val="a3"/>
        <w:tabs>
          <w:tab w:val="left" w:pos="4320"/>
        </w:tabs>
        <w:snapToGrid w:val="0"/>
        <w:jc w:val="center"/>
        <w:rPr>
          <w:rFonts w:hAnsi="宋体"/>
          <w:b/>
          <w:sz w:val="30"/>
          <w:szCs w:val="30"/>
        </w:rPr>
      </w:pPr>
      <w:r w:rsidRPr="00374496">
        <w:rPr>
          <w:rFonts w:asciiTheme="minorHAnsi" w:eastAsiaTheme="minorEastAsia" w:hAnsiTheme="minorHAnsi" w:cstheme="minorBidi" w:hint="eastAsia"/>
          <w:szCs w:val="22"/>
        </w:rPr>
        <w:t xml:space="preserve"> </w:t>
      </w:r>
      <w:r w:rsidRPr="004A68E9">
        <w:rPr>
          <w:rFonts w:hAnsi="宋体" w:hint="eastAsia"/>
          <w:b/>
          <w:sz w:val="30"/>
          <w:szCs w:val="30"/>
        </w:rPr>
        <w:t xml:space="preserve">1.5.1 </w:t>
      </w:r>
      <w:r>
        <w:rPr>
          <w:rFonts w:hAnsi="宋体" w:hint="eastAsia"/>
          <w:b/>
          <w:sz w:val="30"/>
          <w:szCs w:val="30"/>
        </w:rPr>
        <w:t xml:space="preserve"> </w:t>
      </w:r>
      <w:r w:rsidRPr="004A68E9">
        <w:rPr>
          <w:rFonts w:hAnsi="宋体" w:hint="eastAsia"/>
          <w:b/>
          <w:sz w:val="30"/>
          <w:szCs w:val="30"/>
        </w:rPr>
        <w:t xml:space="preserve"> 乘  方(第</w:t>
      </w:r>
      <w:r>
        <w:rPr>
          <w:rFonts w:hAnsi="宋体" w:hint="eastAsia"/>
          <w:b/>
          <w:sz w:val="30"/>
          <w:szCs w:val="30"/>
        </w:rPr>
        <w:t>2</w:t>
      </w:r>
      <w:r w:rsidRPr="004A68E9">
        <w:rPr>
          <w:rFonts w:hAnsi="宋体" w:hint="eastAsia"/>
          <w:b/>
          <w:sz w:val="30"/>
          <w:szCs w:val="30"/>
        </w:rPr>
        <w:t>课时)</w:t>
      </w:r>
    </w:p>
    <w:p w:rsidR="002D6E4F" w:rsidRPr="00EC2903" w:rsidRDefault="002D6E4F" w:rsidP="002D6E4F">
      <w:pPr>
        <w:pStyle w:val="a3"/>
        <w:tabs>
          <w:tab w:val="left" w:pos="4320"/>
        </w:tabs>
        <w:snapToGrid w:val="0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 xml:space="preserve"> </w:t>
      </w:r>
    </w:p>
    <w:tbl>
      <w:tblPr>
        <w:tblW w:w="9039" w:type="dxa"/>
        <w:tblBorders>
          <w:insideV w:val="single" w:sz="4" w:space="0" w:color="auto"/>
        </w:tblBorders>
        <w:tblLayout w:type="fixed"/>
        <w:tblLook w:val="04A0"/>
      </w:tblPr>
      <w:tblGrid>
        <w:gridCol w:w="9039"/>
      </w:tblGrid>
      <w:tr w:rsidR="0047446F" w:rsidTr="0047446F">
        <w:tc>
          <w:tcPr>
            <w:tcW w:w="9039" w:type="dxa"/>
          </w:tcPr>
          <w:p w:rsidR="0047446F" w:rsidRPr="003248A8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Chars="147" w:firstLine="413"/>
              <w:textAlignment w:val="baseline"/>
              <w:rPr>
                <w:rFonts w:asciiTheme="minorEastAsia" w:hAnsiTheme="minorEastAsia"/>
                <w:color w:val="000000"/>
                <w:kern w:val="0"/>
                <w:sz w:val="24"/>
                <w:lang w:val="zh-CN"/>
              </w:rPr>
            </w:pPr>
            <w:r w:rsidRPr="00F05ACF">
              <w:rPr>
                <w:rFonts w:hAnsi="宋体"/>
                <w:b/>
                <w:color w:val="00B0F0"/>
                <w:sz w:val="28"/>
                <w:szCs w:val="28"/>
              </w:rPr>
              <w:t>教学目标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1.能确定有理数加、减、乘、除、乘方混合运算的顺序；会进行有理数的混合运算；培养学生正确迅速的运算能力.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2.经历有理数的加、减、乘、除、乘方的运算，培养综合运用知识的能力，掌握有理数混合运算的顺序.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3.在独立思考的基础上，积极参与对数学问题的讨论，能从交流中获益.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6859AD">
              <w:rPr>
                <w:rFonts w:hAnsi="宋体"/>
                <w:b/>
                <w:color w:val="00B0F0"/>
                <w:sz w:val="28"/>
                <w:szCs w:val="28"/>
              </w:rPr>
              <w:t>教学重</w:t>
            </w:r>
            <w:r>
              <w:rPr>
                <w:rFonts w:hAnsi="宋体" w:hint="eastAsia"/>
                <w:b/>
                <w:color w:val="00B0F0"/>
                <w:sz w:val="28"/>
                <w:szCs w:val="28"/>
              </w:rPr>
              <w:t>点</w:t>
            </w:r>
            <w:r w:rsidRPr="006859AD">
              <w:rPr>
                <w:rFonts w:hAnsi="宋体"/>
                <w:b/>
                <w:color w:val="00B0F0"/>
                <w:sz w:val="28"/>
                <w:szCs w:val="28"/>
              </w:rPr>
              <w:t>难点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kern w:val="0"/>
                <w:szCs w:val="21"/>
                <w:lang w:val="zh-CN"/>
              </w:rPr>
              <w:t>重点：</w:t>
            </w: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有理数的混合运算顺序、运算法则和运算律的应用.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kern w:val="0"/>
                <w:szCs w:val="21"/>
                <w:lang w:val="zh-CN"/>
              </w:rPr>
              <w:t>难点：</w:t>
            </w: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正确合理地进行有理数的混合运算.</w:t>
            </w:r>
          </w:p>
          <w:p w:rsidR="0047446F" w:rsidRPr="003248A8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b/>
                <w:color w:val="000000"/>
                <w:kern w:val="0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b/>
                <w:color w:val="000000"/>
                <w:kern w:val="0"/>
                <w:sz w:val="24"/>
                <w:lang w:val="zh-CN"/>
              </w:rPr>
              <w:t>课前准备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多媒体课件</w:t>
            </w:r>
          </w:p>
          <w:p w:rsidR="0047446F" w:rsidRDefault="0047446F" w:rsidP="00F855D6">
            <w:pPr>
              <w:tabs>
                <w:tab w:val="left" w:pos="1380"/>
                <w:tab w:val="left" w:pos="2480"/>
                <w:tab w:val="left" w:pos="3440"/>
              </w:tabs>
              <w:autoSpaceDE w:val="0"/>
              <w:autoSpaceDN w:val="0"/>
              <w:adjustRightInd w:val="0"/>
              <w:ind w:firstLineChars="147" w:firstLine="413"/>
              <w:textAlignment w:val="baseline"/>
              <w:rPr>
                <w:rFonts w:asciiTheme="minorEastAsia" w:hAnsiTheme="minorEastAsia"/>
                <w:b/>
                <w:color w:val="000000"/>
                <w:kern w:val="0"/>
                <w:sz w:val="24"/>
                <w:lang w:val="zh-CN"/>
              </w:rPr>
            </w:pPr>
            <w:r w:rsidRPr="006859AD">
              <w:rPr>
                <w:rFonts w:hAnsi="宋体"/>
                <w:b/>
                <w:color w:val="00B0F0"/>
                <w:sz w:val="28"/>
                <w:szCs w:val="28"/>
              </w:rPr>
              <w:t>教学过程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kern w:val="0"/>
                <w:sz w:val="24"/>
                <w:lang w:val="zh-CN"/>
              </w:rPr>
              <w:t>导入新课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导入一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经过前一阶段的学习，我们已经学习了有理数的加、减、乘、除、乘方这五种运算.今天，我们将学习有理数的混合运算.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导入二(复习导入)：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1.指出下列各幂是正数还是负数.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8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1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4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，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color w:val="000000"/>
                              <w:kern w:val="0"/>
                              <w:szCs w:val="19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kern w:val="0"/>
                              <w:szCs w:val="19"/>
                            </w:rPr>
                            <m:t>3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kern w:val="0"/>
                              <w:szCs w:val="19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6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7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8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8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7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2.说一说我们学过的运算律.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学生积极回答.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师：在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>2+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×(-6)这个式子中，存在着哪几种运算？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生：在这个式子中有乘方、乘法、加法.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师：前面我们已经学习了加减乘除四则运算，知道要先算乘除，再算加减，现在又多一种乘方运算，这道题应按什么运算顺序进行呢？这就是我们这一节课要研究的内容.(板书课题)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val="zh-CN"/>
              </w:rPr>
              <w:t>探究新知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探究点一：有理数的混合运算顺序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1.(课件展示教材第43页例3)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计算：</w:t>
            </w:r>
            <m:oMath>
              <m:d>
                <m:d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3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-4×(-3)+15；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m:oMath>
              <m:d>
                <m:d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MS Mincho" w:hint="eastAsia"/>
                      <w:color w:val="000000"/>
                      <w:kern w:val="0"/>
                      <w:szCs w:val="19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>×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color w:val="000000"/>
                              <w:kern w:val="0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MS Mincho" w:hint="eastAsia"/>
                              <w:color w:val="000000"/>
                              <w:kern w:val="0"/>
                              <w:szCs w:val="19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color w:val="000000"/>
                              <w:kern w:val="0"/>
                              <w:szCs w:val="19"/>
                            </w:rPr>
                            <m:t>4</m:t>
                          </m:r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+2</m:t>
                  </m:r>
                </m:e>
              </m:d>
              <m:r>
                <m:rPr>
                  <m:sty m:val="p"/>
                </m:rPr>
                <w:rPr>
                  <w:rFonts w:ascii="Cambria Math" w:eastAsia="MS Mincho" w:hAnsi="Cambria Math" w:cs="MS Mincho" w:hint="eastAsia"/>
                  <w:color w:val="000000"/>
                  <w:kern w:val="0"/>
                  <w:szCs w:val="19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3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÷(-2).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让学生观察算式，猜测先算什么.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教师：这两道小题与以前学习的混合运算有什么不同？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学生：这两道小题里面含有乘方运算.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(课件展示下列内容)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通常把加、减、乘、除、乘方和开方六种基本的代数运算分为三级，加与减是第一级运算，</w:t>
            </w: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lastRenderedPageBreak/>
              <w:t>乘与除是第二级运算，乘方与开方是第三级运算.运算顺序的规定是先进行高级运算，再进行低级运算；同级运算在一起，按从左到右的顺序进行；如果有括号，先做小括号内的运算，再做中括号内的运算，最后做大括号内的运算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教师：请大家根据以上规定试做教材第43页例3.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学生在练习本上试做，做完后让学生说一说计算过程，然后总结有理数混合运算的运算顺序.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教师：请说一说你的计算过程.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学生： 在第(1)题中，先算乘方：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3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＝-27，再算乘法：2×(-27)＝-54，4×(-3)＝-12，最后算加减：-54-(-12)+15＝-27；在第(2)题中，先算乘方：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＝-8，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4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＝16，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3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＝9，再算中括号内的：16+2＝18，接着分别算乘法和除法：(-3)×18＝-54，9÷(-2)＝-4.5，最后算加减：-8-54+4.5＝-57.5.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2.小结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教师：大家能用简洁的语言概括出有理数混合运算的顺序吗？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给学生充分讨论的时间，鼓励他们多发表自己的见解.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学生总结时，教师用课件展示下列内容：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有理数混合运算的顺序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(1)先乘方，再乘除，最后加减；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(2)同级运算，从左到右进行；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(3)如有括号，先做括号内的运算，按小括号、中括号、大括号依次进行.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val="zh-CN"/>
              </w:rPr>
              <w:t>新知应用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1.教材第44页练习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(学生独立做，做完后集体订正.教师提醒学生可以使用计算器验证计算的准确性)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探究点二：利用乘方特点探求数字规律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2.(课件展示教材第43页例4)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观察下面三行数：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-2，4，-8，16，-32，64，…；      ①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0，6，-6，18，-30，66，…；</w:t>
            </w: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ab/>
              <w:t>②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-1，2，-4，8，-16，32，….</w:t>
            </w: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ab/>
              <w:t>③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(1)第①行数按什么规律排列？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(2)第②③行数与第①行数分别有什么关系？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(3)取每行数的第10个数，计算这三个数的和.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(学生先独立思考，然后集体交流)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教师：谁来说一说第①行数按什么规律排列？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学生1：第①行数中的第一个数可表示为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，第二个数可表示为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，第三个数可表示为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，….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学生2：每一项都是2的乘方，而且第奇数个数是负的，第偶数个数是正的.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(假如学生回答不上来，教师可提醒学生从每个数的符号和绝对值两方面考虑)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教师：对比第②行与第①行中位置对应的数，可以发现什么规律？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学生：第②行数是第①行相应的数加2，即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+2，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+2，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+2，….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教师：对比第③行与第①行中位置对应的数，可以发现什么规律？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学生：第③行数是第①行相应的数的0.5倍，即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×0.5，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×0.5，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×0.5，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color w:val="000000"/>
                          <w:kern w:val="0"/>
                          <w:szCs w:val="19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4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×0.5，….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课堂练习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(见导学案“当堂达标”)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val="zh-CN"/>
              </w:rPr>
              <w:t>参考答案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/>
                <w:color w:val="000000"/>
                <w:kern w:val="0"/>
                <w:szCs w:val="19"/>
              </w:rPr>
              <w:lastRenderedPageBreak/>
              <w:t>1.B  2.D  3.D  4.C  5.22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6.解：(1)原式＝1+(-8)×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MS Mincho" w:hint="eastAsia"/>
                      <w:color w:val="000000"/>
                      <w:kern w:val="0"/>
                      <w:szCs w:val="19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2</m:t>
                      </m:r>
                    </m:den>
                  </m:f>
                </m:e>
              </m:d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 xml:space="preserve"> -(-9)-6=1+4+9-6=8.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(2)原式＝-1÷16×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MS Mincho" w:hint="eastAsia"/>
                      <w:color w:val="000000"/>
                      <w:kern w:val="0"/>
                      <w:szCs w:val="19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3</m:t>
                      </m:r>
                    </m:den>
                  </m:f>
                </m:e>
              </m:d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 xml:space="preserve"> +0.4=1×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16</m:t>
                  </m:r>
                </m:den>
              </m:f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den>
              </m:f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+0.4=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12</m:t>
                  </m:r>
                </m:den>
              </m:f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+0.4=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12</m:t>
                  </m:r>
                </m:den>
              </m:f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5</m:t>
                  </m:r>
                </m:den>
              </m:f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60</m:t>
                  </m:r>
                </m:den>
              </m:f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>7.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64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 xml:space="preserve">-1  </w:t>
            </w:r>
            <m:oMath>
              <m:d>
                <m:d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n+1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-1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 xml:space="preserve">8.(1)2 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18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n</m:t>
                  </m:r>
                </m:sup>
              </m:sSup>
            </m:oMath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m:oMath>
              <m:d>
                <m:d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>3S=3+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+…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21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 xml:space="preserve">    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/>
                  <w:kern w:val="0"/>
                  <w:szCs w:val="19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noProof/>
                  <w:color w:val="000000"/>
                  <w:kern w:val="0"/>
                  <w:szCs w:val="19"/>
                </w:rPr>
                <w:drawing>
                  <wp:inline distT="0" distB="0" distL="0" distR="0">
                    <wp:extent cx="632957" cy="268423"/>
                    <wp:effectExtent l="19050" t="0" r="0" b="0"/>
                    <wp:docPr id="1" name="图片 3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34910" cy="26925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m:r>
            </m:oMath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(见导学案“课后提升”)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val="zh-CN"/>
              </w:rPr>
              <w:t>参考答案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1.如：8×(-6)÷[4÷(-2)]=24；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(-2)×(-6)+4+8=24；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(-2)+(-6)+4×8=24；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……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答案不唯一.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2.(1)10 000  (2)9 999  解析：(1)这列数的排列规律为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，那么第100个数为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100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＝10 000；(2)这列数的排列规律为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n+1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-1(n≥1)，所以第99个数为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19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color w:val="000000"/>
                          <w:kern w:val="0"/>
                          <w:szCs w:val="19"/>
                        </w:rPr>
                        <m:t>99+1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-1＝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kern w:val="0"/>
                      <w:szCs w:val="19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100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  <w:kern w:val="0"/>
                      <w:szCs w:val="19"/>
                    </w:rPr>
                    <m:t>2</m:t>
                  </m:r>
                </m:sup>
              </m:sSup>
            </m:oMath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-1＝9 999.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6859AD">
              <w:rPr>
                <w:rFonts w:asciiTheme="minorEastAsia" w:hAnsiTheme="minorEastAsia"/>
                <w:b/>
                <w:color w:val="000000"/>
                <w:kern w:val="0"/>
                <w:sz w:val="24"/>
                <w:lang w:val="zh-CN"/>
              </w:rPr>
              <w:t>课堂小结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(教师、学生一起总结)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教师：通过本节课的学习，我们知道了有理数的混合运算的顺序.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(课件展示)有理数混合运算的顺序：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(1)先乘方，再乘除，最后加减；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(2)同级运算，从左到右进行；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(3)如有括号，先做括号内的运算，按小括号、中括号、大括号依次进行.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布置作业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教材第44页练习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教材第47页习题1.5第3题</w:t>
            </w:r>
          </w:p>
          <w:p w:rsidR="0047446F" w:rsidRPr="003248A8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Chars="147" w:firstLine="413"/>
              <w:textAlignment w:val="baseline"/>
              <w:rPr>
                <w:rFonts w:asciiTheme="minorEastAsia" w:hAnsiTheme="minorEastAsia"/>
                <w:b/>
                <w:color w:val="000000"/>
                <w:kern w:val="0"/>
                <w:sz w:val="24"/>
                <w:lang w:val="zh-CN"/>
              </w:rPr>
            </w:pPr>
            <w:r w:rsidRPr="00F05ACF">
              <w:rPr>
                <w:rFonts w:hAnsi="宋体" w:hint="eastAsia"/>
                <w:b/>
                <w:color w:val="00B0F0"/>
                <w:sz w:val="28"/>
                <w:szCs w:val="28"/>
              </w:rPr>
              <w:t>板书设计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1.5.1  乘  方(第2课时)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有理数的混合运算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有理数混合运算的顺序：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(1)先乘方，再乘除，最后加减；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(2)同级运算，从左到右进行；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  <w:r w:rsidRPr="00D5136C">
              <w:rPr>
                <w:rFonts w:asciiTheme="minorEastAsia" w:hAnsiTheme="minorEastAsia" w:hint="eastAsia"/>
                <w:color w:val="000000"/>
                <w:kern w:val="0"/>
                <w:szCs w:val="19"/>
              </w:rPr>
              <w:t>(3)如有括号，先做括号内的运算，按小括号、中括号、大括号依次进行.</w:t>
            </w:r>
          </w:p>
          <w:p w:rsidR="0047446F" w:rsidRPr="00D5136C" w:rsidRDefault="0047446F" w:rsidP="00F855D6">
            <w:pPr>
              <w:tabs>
                <w:tab w:val="left" w:pos="1380"/>
                <w:tab w:val="left" w:pos="2480"/>
                <w:tab w:val="left" w:pos="3440"/>
                <w:tab w:val="left" w:pos="4341"/>
              </w:tabs>
              <w:autoSpaceDE w:val="0"/>
              <w:autoSpaceDN w:val="0"/>
              <w:adjustRightInd w:val="0"/>
              <w:ind w:firstLine="397"/>
              <w:textAlignment w:val="baseline"/>
              <w:rPr>
                <w:rFonts w:asciiTheme="minorEastAsia" w:hAnsiTheme="minorEastAsia"/>
                <w:color w:val="000000"/>
                <w:kern w:val="0"/>
                <w:szCs w:val="19"/>
              </w:rPr>
            </w:pPr>
          </w:p>
        </w:tc>
      </w:tr>
      <w:bookmarkEnd w:id="0"/>
    </w:tbl>
    <w:p w:rsidR="00870583" w:rsidRPr="00AD7924" w:rsidRDefault="00870583" w:rsidP="00AD7924"/>
    <w:sectPr w:rsidR="00870583" w:rsidRPr="00AD7924" w:rsidSect="00BC05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851" w:footer="992" w:gutter="0"/>
      <w:cols w:sep="1" w:space="1683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071" w:rsidRDefault="00176071" w:rsidP="006859AD">
      <w:r>
        <w:separator/>
      </w:r>
    </w:p>
  </w:endnote>
  <w:endnote w:type="continuationSeparator" w:id="0">
    <w:p w:rsidR="00176071" w:rsidRDefault="00176071" w:rsidP="00685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A3F" w:rsidRDefault="00C32A3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A3F" w:rsidRPr="00C32A3F" w:rsidRDefault="00C32A3F" w:rsidP="00C32A3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A3F" w:rsidRDefault="00C32A3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071" w:rsidRDefault="00176071" w:rsidP="006859AD">
      <w:r>
        <w:separator/>
      </w:r>
    </w:p>
  </w:footnote>
  <w:footnote w:type="continuationSeparator" w:id="0">
    <w:p w:rsidR="00176071" w:rsidRDefault="00176071" w:rsidP="00685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A3F" w:rsidRDefault="00C32A3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70" w:rsidRPr="00C32A3F" w:rsidRDefault="00DC6770" w:rsidP="00C32A3F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A3F" w:rsidRDefault="00C32A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C42364F"/>
    <w:multiLevelType w:val="singleLevel"/>
    <w:tmpl w:val="EC42364F"/>
    <w:lvl w:ilvl="0">
      <w:start w:val="2"/>
      <w:numFmt w:val="decimal"/>
      <w:suff w:val="nothing"/>
      <w:lvlText w:val="例%1　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hideSpellingErrors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46F6"/>
    <w:rsid w:val="000137D0"/>
    <w:rsid w:val="00026110"/>
    <w:rsid w:val="00051C3E"/>
    <w:rsid w:val="00065000"/>
    <w:rsid w:val="00065F65"/>
    <w:rsid w:val="0008024A"/>
    <w:rsid w:val="000A0C14"/>
    <w:rsid w:val="000A1DE3"/>
    <w:rsid w:val="000A251A"/>
    <w:rsid w:val="000A3F17"/>
    <w:rsid w:val="000B10B2"/>
    <w:rsid w:val="000F0A58"/>
    <w:rsid w:val="000F36FE"/>
    <w:rsid w:val="00105D2C"/>
    <w:rsid w:val="00112E5E"/>
    <w:rsid w:val="00120EDF"/>
    <w:rsid w:val="001277CF"/>
    <w:rsid w:val="00172779"/>
    <w:rsid w:val="00176071"/>
    <w:rsid w:val="00182CE9"/>
    <w:rsid w:val="0019253F"/>
    <w:rsid w:val="0019287A"/>
    <w:rsid w:val="00194B3B"/>
    <w:rsid w:val="0019769F"/>
    <w:rsid w:val="001A295D"/>
    <w:rsid w:val="001C036A"/>
    <w:rsid w:val="001C4340"/>
    <w:rsid w:val="001C4EEC"/>
    <w:rsid w:val="001F422D"/>
    <w:rsid w:val="001F5D84"/>
    <w:rsid w:val="00206008"/>
    <w:rsid w:val="00222C30"/>
    <w:rsid w:val="00223BA0"/>
    <w:rsid w:val="0024086C"/>
    <w:rsid w:val="00245726"/>
    <w:rsid w:val="00247FEB"/>
    <w:rsid w:val="002568ED"/>
    <w:rsid w:val="00287C3F"/>
    <w:rsid w:val="0029367D"/>
    <w:rsid w:val="002B1600"/>
    <w:rsid w:val="002C63C2"/>
    <w:rsid w:val="002D5355"/>
    <w:rsid w:val="002D6E4F"/>
    <w:rsid w:val="002E64A4"/>
    <w:rsid w:val="002F30DF"/>
    <w:rsid w:val="00314705"/>
    <w:rsid w:val="00316FFE"/>
    <w:rsid w:val="00322AD4"/>
    <w:rsid w:val="003248A8"/>
    <w:rsid w:val="00333173"/>
    <w:rsid w:val="00336C09"/>
    <w:rsid w:val="00342EFB"/>
    <w:rsid w:val="00353B7F"/>
    <w:rsid w:val="003567E7"/>
    <w:rsid w:val="0035790F"/>
    <w:rsid w:val="00361179"/>
    <w:rsid w:val="00363D9A"/>
    <w:rsid w:val="003646F6"/>
    <w:rsid w:val="003714F0"/>
    <w:rsid w:val="00383303"/>
    <w:rsid w:val="003A124D"/>
    <w:rsid w:val="003A50A4"/>
    <w:rsid w:val="003B08DE"/>
    <w:rsid w:val="003B7136"/>
    <w:rsid w:val="003C5E5D"/>
    <w:rsid w:val="003D4EB8"/>
    <w:rsid w:val="003E3D8D"/>
    <w:rsid w:val="0042017E"/>
    <w:rsid w:val="00424386"/>
    <w:rsid w:val="00426B0C"/>
    <w:rsid w:val="00433915"/>
    <w:rsid w:val="00443D8F"/>
    <w:rsid w:val="0047446F"/>
    <w:rsid w:val="00474E92"/>
    <w:rsid w:val="00490EF7"/>
    <w:rsid w:val="004B3D8A"/>
    <w:rsid w:val="004D001E"/>
    <w:rsid w:val="004D22F0"/>
    <w:rsid w:val="004D38A1"/>
    <w:rsid w:val="004E43A4"/>
    <w:rsid w:val="00513F77"/>
    <w:rsid w:val="00531BDF"/>
    <w:rsid w:val="00533761"/>
    <w:rsid w:val="0053694B"/>
    <w:rsid w:val="0055626B"/>
    <w:rsid w:val="00563FC1"/>
    <w:rsid w:val="00571F28"/>
    <w:rsid w:val="00581AF3"/>
    <w:rsid w:val="005C24BD"/>
    <w:rsid w:val="005E65D6"/>
    <w:rsid w:val="005F0D73"/>
    <w:rsid w:val="005F5599"/>
    <w:rsid w:val="005F6763"/>
    <w:rsid w:val="00671842"/>
    <w:rsid w:val="006765B6"/>
    <w:rsid w:val="006859AD"/>
    <w:rsid w:val="0069516F"/>
    <w:rsid w:val="006A0F3F"/>
    <w:rsid w:val="006A11FE"/>
    <w:rsid w:val="006D7073"/>
    <w:rsid w:val="006E08C2"/>
    <w:rsid w:val="006F0693"/>
    <w:rsid w:val="006F1BDC"/>
    <w:rsid w:val="00702150"/>
    <w:rsid w:val="00721B3E"/>
    <w:rsid w:val="007231D9"/>
    <w:rsid w:val="007367CA"/>
    <w:rsid w:val="00743885"/>
    <w:rsid w:val="007559A9"/>
    <w:rsid w:val="007724D6"/>
    <w:rsid w:val="00774AD6"/>
    <w:rsid w:val="007860C6"/>
    <w:rsid w:val="00786A9B"/>
    <w:rsid w:val="007A7BD8"/>
    <w:rsid w:val="007E0593"/>
    <w:rsid w:val="007E1457"/>
    <w:rsid w:val="00811E05"/>
    <w:rsid w:val="0082599D"/>
    <w:rsid w:val="008336C7"/>
    <w:rsid w:val="0084262A"/>
    <w:rsid w:val="00847315"/>
    <w:rsid w:val="0085348A"/>
    <w:rsid w:val="0086574C"/>
    <w:rsid w:val="00865B03"/>
    <w:rsid w:val="00870583"/>
    <w:rsid w:val="0088276D"/>
    <w:rsid w:val="00887F41"/>
    <w:rsid w:val="008C1DEE"/>
    <w:rsid w:val="008C6FBA"/>
    <w:rsid w:val="008D0DF1"/>
    <w:rsid w:val="008D5C94"/>
    <w:rsid w:val="008E090F"/>
    <w:rsid w:val="008E4F74"/>
    <w:rsid w:val="0091733E"/>
    <w:rsid w:val="009245F4"/>
    <w:rsid w:val="0093728C"/>
    <w:rsid w:val="00950990"/>
    <w:rsid w:val="00960211"/>
    <w:rsid w:val="00961B09"/>
    <w:rsid w:val="00981123"/>
    <w:rsid w:val="00990BA8"/>
    <w:rsid w:val="009D560B"/>
    <w:rsid w:val="009D677B"/>
    <w:rsid w:val="009E2402"/>
    <w:rsid w:val="009E5164"/>
    <w:rsid w:val="009F2756"/>
    <w:rsid w:val="009F4E2B"/>
    <w:rsid w:val="00A01A93"/>
    <w:rsid w:val="00A02EDF"/>
    <w:rsid w:val="00A13147"/>
    <w:rsid w:val="00A31CDB"/>
    <w:rsid w:val="00A34922"/>
    <w:rsid w:val="00A82109"/>
    <w:rsid w:val="00A8495C"/>
    <w:rsid w:val="00A9689E"/>
    <w:rsid w:val="00A97E8F"/>
    <w:rsid w:val="00AA1AB9"/>
    <w:rsid w:val="00AB2654"/>
    <w:rsid w:val="00AB3650"/>
    <w:rsid w:val="00AB4F2B"/>
    <w:rsid w:val="00AC4733"/>
    <w:rsid w:val="00AC7CBE"/>
    <w:rsid w:val="00AD5AF6"/>
    <w:rsid w:val="00AD7924"/>
    <w:rsid w:val="00AE3E64"/>
    <w:rsid w:val="00AF0E2C"/>
    <w:rsid w:val="00AF16D8"/>
    <w:rsid w:val="00AF515A"/>
    <w:rsid w:val="00B16276"/>
    <w:rsid w:val="00B2637C"/>
    <w:rsid w:val="00B35401"/>
    <w:rsid w:val="00B36C32"/>
    <w:rsid w:val="00B45D47"/>
    <w:rsid w:val="00B56B96"/>
    <w:rsid w:val="00B86600"/>
    <w:rsid w:val="00BA0D7E"/>
    <w:rsid w:val="00BA18D3"/>
    <w:rsid w:val="00BA614A"/>
    <w:rsid w:val="00BB3C90"/>
    <w:rsid w:val="00BC0590"/>
    <w:rsid w:val="00BC67E7"/>
    <w:rsid w:val="00BC69C7"/>
    <w:rsid w:val="00BD7D7F"/>
    <w:rsid w:val="00C15AF6"/>
    <w:rsid w:val="00C15BAB"/>
    <w:rsid w:val="00C2115C"/>
    <w:rsid w:val="00C30C6B"/>
    <w:rsid w:val="00C32A3F"/>
    <w:rsid w:val="00C33F33"/>
    <w:rsid w:val="00C357C3"/>
    <w:rsid w:val="00C54602"/>
    <w:rsid w:val="00C55D4D"/>
    <w:rsid w:val="00C56A64"/>
    <w:rsid w:val="00C850E1"/>
    <w:rsid w:val="00CA5197"/>
    <w:rsid w:val="00CD34F4"/>
    <w:rsid w:val="00CD5BF0"/>
    <w:rsid w:val="00CF3DE7"/>
    <w:rsid w:val="00CF667D"/>
    <w:rsid w:val="00D23F53"/>
    <w:rsid w:val="00D24D2D"/>
    <w:rsid w:val="00D311B2"/>
    <w:rsid w:val="00D5136C"/>
    <w:rsid w:val="00D9764B"/>
    <w:rsid w:val="00D9784F"/>
    <w:rsid w:val="00DC6770"/>
    <w:rsid w:val="00DF469D"/>
    <w:rsid w:val="00E072D0"/>
    <w:rsid w:val="00E10519"/>
    <w:rsid w:val="00E672C2"/>
    <w:rsid w:val="00E70A2A"/>
    <w:rsid w:val="00E71803"/>
    <w:rsid w:val="00E762BB"/>
    <w:rsid w:val="00E9578B"/>
    <w:rsid w:val="00E9734F"/>
    <w:rsid w:val="00EB12CF"/>
    <w:rsid w:val="00EB4810"/>
    <w:rsid w:val="00EB7DC7"/>
    <w:rsid w:val="00ED205B"/>
    <w:rsid w:val="00ED28CF"/>
    <w:rsid w:val="00ED47B5"/>
    <w:rsid w:val="00EF6DB0"/>
    <w:rsid w:val="00EF7A8D"/>
    <w:rsid w:val="00F016F1"/>
    <w:rsid w:val="00F41C84"/>
    <w:rsid w:val="00F517E7"/>
    <w:rsid w:val="00F624E7"/>
    <w:rsid w:val="00F64457"/>
    <w:rsid w:val="00F95525"/>
    <w:rsid w:val="00FA333D"/>
    <w:rsid w:val="00FA3BFC"/>
    <w:rsid w:val="00FB08DA"/>
    <w:rsid w:val="00FB10F2"/>
    <w:rsid w:val="00FD089A"/>
    <w:rsid w:val="00FD0C85"/>
    <w:rsid w:val="00FD37EA"/>
    <w:rsid w:val="00FD3AEA"/>
    <w:rsid w:val="00FE4505"/>
    <w:rsid w:val="00FE59A8"/>
    <w:rsid w:val="02CA60E2"/>
    <w:rsid w:val="09ED389C"/>
    <w:rsid w:val="0D73615C"/>
    <w:rsid w:val="13372858"/>
    <w:rsid w:val="23616FC7"/>
    <w:rsid w:val="25F354A4"/>
    <w:rsid w:val="364079EF"/>
    <w:rsid w:val="393849CC"/>
    <w:rsid w:val="3E6B0D67"/>
    <w:rsid w:val="533D7A42"/>
    <w:rsid w:val="6BF475E7"/>
    <w:rsid w:val="78C12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9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BC0590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sid w:val="00BC059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BC0590"/>
    <w:pPr>
      <w:pBdr>
        <w:top w:val="single" w:sz="4" w:space="1" w:color="auto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BC05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BC05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qFormat/>
    <w:rsid w:val="00BC0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qFormat/>
    <w:rsid w:val="00BC0590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BC0590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sid w:val="00BC0590"/>
    <w:rPr>
      <w:rFonts w:ascii="宋体" w:eastAsia="宋体" w:hAnsi="Courier New" w:cs="Courier New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BC0590"/>
    <w:rPr>
      <w:rFonts w:ascii="Times New Roman" w:eastAsia="宋体" w:hAnsi="Times New Roman" w:cs="Times New Roman"/>
      <w:sz w:val="18"/>
      <w:szCs w:val="18"/>
    </w:rPr>
  </w:style>
  <w:style w:type="character" w:styleId="a9">
    <w:name w:val="Placeholder Text"/>
    <w:basedOn w:val="a0"/>
    <w:uiPriority w:val="99"/>
    <w:semiHidden/>
    <w:qFormat/>
    <w:rsid w:val="00BC0590"/>
    <w:rPr>
      <w:color w:val="808080"/>
    </w:rPr>
  </w:style>
  <w:style w:type="paragraph" w:styleId="aa">
    <w:name w:val="List Paragraph"/>
    <w:basedOn w:val="a"/>
    <w:uiPriority w:val="34"/>
    <w:qFormat/>
    <w:rsid w:val="00BC0590"/>
    <w:pPr>
      <w:ind w:firstLineChars="200" w:firstLine="420"/>
    </w:pPr>
  </w:style>
  <w:style w:type="character" w:styleId="ab">
    <w:name w:val="annotation reference"/>
    <w:basedOn w:val="a0"/>
    <w:uiPriority w:val="99"/>
    <w:semiHidden/>
    <w:unhideWhenUsed/>
    <w:rsid w:val="00CA5197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CA5197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CA5197"/>
    <w:rPr>
      <w:rFonts w:ascii="Times New Roman" w:eastAsia="宋体" w:hAnsi="Times New Roman" w:cs="Times New Roman"/>
      <w:kern w:val="2"/>
      <w:sz w:val="21"/>
      <w:szCs w:val="24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CA5197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CA5197"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2279</Characters>
  <Application>Microsoft Office Word</Application>
  <DocSecurity>0</DocSecurity>
  <Lines>18</Lines>
  <Paragraphs>5</Paragraphs>
  <ScaleCrop>false</ScaleCrop>
  <Company>Microsoft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8</cp:revision>
  <cp:lastPrinted>2020-02-20T11:29:00Z</cp:lastPrinted>
  <dcterms:created xsi:type="dcterms:W3CDTF">2020-05-29T02:18:00Z</dcterms:created>
  <dcterms:modified xsi:type="dcterms:W3CDTF">2022-07-13T09:40:00Z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MTWinEqns">
    <vt:bool>true</vt:bool>
  </property>
</Properties>
</file>