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outlineLvl w:val="9"/>
        <w:rPr>
          <w:rFonts w:hint="eastAsia" w:ascii="宋体" w:hAnsi="宋体" w:eastAsia="宋体" w:cs="宋体"/>
          <w:b/>
          <w:bCs/>
          <w:i w:val="0"/>
          <w:iCs w:val="0"/>
          <w:caps w:val="0"/>
          <w:smallCaps w:val="0"/>
          <w:strike w:val="0"/>
          <w:dstrike w:val="0"/>
          <w:vanish w:val="0"/>
          <w:color w:val="auto"/>
          <w:spacing w:val="0"/>
          <w:w w:val="100"/>
          <w:kern w:val="2"/>
          <w:position w:val="0"/>
          <w:sz w:val="28"/>
          <w:szCs w:val="28"/>
          <w:u w:val="none" w:color="auto"/>
          <w:vertAlign w:val="baseline"/>
          <w:rtl w:val="0"/>
          <w:lang w:val="en-US" w:eastAsia="zh-CN" w:bidi="ar-SA"/>
        </w:rPr>
      </w:pPr>
      <w:r>
        <w:rPr>
          <w:rFonts w:hint="eastAsia" w:ascii="宋体" w:hAnsi="宋体" w:eastAsia="宋体" w:cs="宋体"/>
          <w:b/>
          <w:bCs/>
          <w:i w:val="0"/>
          <w:iCs w:val="0"/>
          <w:caps w:val="0"/>
          <w:smallCaps w:val="0"/>
          <w:strike w:val="0"/>
          <w:dstrike w:val="0"/>
          <w:vanish w:val="0"/>
          <w:color w:val="auto"/>
          <w:spacing w:val="0"/>
          <w:w w:val="100"/>
          <w:kern w:val="2"/>
          <w:position w:val="0"/>
          <w:sz w:val="28"/>
          <w:szCs w:val="28"/>
          <w:u w:val="none" w:color="auto"/>
          <w:vertAlign w:val="baseline"/>
          <w:rtl w:val="0"/>
          <w:lang w:val="en-US" w:eastAsia="zh-CN" w:bidi="ar-SA"/>
        </w:rPr>
        <w:drawing>
          <wp:anchor distT="0" distB="0" distL="114300" distR="114300" simplePos="0" relativeHeight="251659264" behindDoc="0" locked="0" layoutInCell="1" allowOverlap="1">
            <wp:simplePos x="0" y="0"/>
            <wp:positionH relativeFrom="page">
              <wp:posOffset>10985500</wp:posOffset>
            </wp:positionH>
            <wp:positionV relativeFrom="topMargin">
              <wp:posOffset>12204700</wp:posOffset>
            </wp:positionV>
            <wp:extent cx="292100" cy="495300"/>
            <wp:effectExtent l="0" t="0" r="1270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4"/>
                    <a:stretch>
                      <a:fillRect/>
                    </a:stretch>
                  </pic:blipFill>
                  <pic:spPr>
                    <a:xfrm>
                      <a:off x="0" y="0"/>
                      <a:ext cx="292100" cy="495300"/>
                    </a:xfrm>
                    <a:prstGeom prst="rect">
                      <a:avLst/>
                    </a:prstGeom>
                  </pic:spPr>
                </pic:pic>
              </a:graphicData>
            </a:graphic>
          </wp:anchor>
        </w:drawing>
      </w:r>
      <w:r>
        <w:rPr>
          <w:rFonts w:hint="eastAsia" w:ascii="宋体" w:hAnsi="宋体" w:eastAsia="宋体" w:cs="宋体"/>
          <w:b/>
          <w:bCs/>
          <w:i w:val="0"/>
          <w:iCs w:val="0"/>
          <w:caps w:val="0"/>
          <w:smallCaps w:val="0"/>
          <w:strike w:val="0"/>
          <w:dstrike w:val="0"/>
          <w:vanish w:val="0"/>
          <w:color w:val="auto"/>
          <w:spacing w:val="0"/>
          <w:w w:val="100"/>
          <w:kern w:val="2"/>
          <w:position w:val="0"/>
          <w:sz w:val="28"/>
          <w:szCs w:val="28"/>
          <w:u w:val="none" w:color="auto"/>
          <w:vertAlign w:val="baseline"/>
          <w:rtl w:val="0"/>
          <w:lang w:val="en-US" w:eastAsia="zh-CN" w:bidi="ar-SA"/>
        </w:rPr>
        <w:t>《虽有佳肴》教学设计</w:t>
      </w:r>
    </w:p>
    <w:p>
      <w:pPr>
        <w:pStyle w:val="2"/>
        <w:jc w:val="left"/>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eastAsia="zh-CN"/>
        </w:rPr>
        <w:t>教学目标：</w:t>
      </w:r>
    </w:p>
    <w:p>
      <w:pPr>
        <w:pStyle w:val="2"/>
        <w:ind w:firstLine="480" w:firstLineChars="200"/>
        <w:rPr>
          <w:rFonts w:ascii="Times New Roman" w:hAnsi="Times New Roman" w:cs="Times New Roman"/>
          <w:sz w:val="24"/>
          <w:szCs w:val="24"/>
        </w:rPr>
      </w:pPr>
      <w:r>
        <w:rPr>
          <w:rFonts w:ascii="Times New Roman" w:hAnsi="Times New Roman" w:cs="Times New Roman"/>
          <w:sz w:val="24"/>
          <w:szCs w:val="24"/>
        </w:rPr>
        <w:t>1．理解重点文言词语</w:t>
      </w:r>
      <w:r>
        <w:rPr>
          <w:rFonts w:hint="eastAsia" w:ascii="Times New Roman" w:hAnsi="Times New Roman" w:cs="Times New Roman"/>
          <w:sz w:val="24"/>
          <w:szCs w:val="24"/>
          <w:lang w:val="en-US" w:eastAsia="zh-CN"/>
        </w:rPr>
        <w:t>的意思</w:t>
      </w:r>
      <w:r>
        <w:rPr>
          <w:rFonts w:ascii="Times New Roman" w:hAnsi="Times New Roman" w:cs="Times New Roman"/>
          <w:sz w:val="24"/>
          <w:szCs w:val="24"/>
        </w:rPr>
        <w:t>，</w:t>
      </w:r>
      <w:r>
        <w:rPr>
          <w:rFonts w:hint="eastAsia" w:ascii="Times New Roman" w:hAnsi="Times New Roman" w:cs="Times New Roman"/>
          <w:sz w:val="24"/>
          <w:szCs w:val="24"/>
          <w:lang w:val="en-US" w:eastAsia="zh-CN"/>
        </w:rPr>
        <w:t>熟</w:t>
      </w:r>
      <w:r>
        <w:rPr>
          <w:rFonts w:ascii="Times New Roman" w:hAnsi="Times New Roman" w:cs="Times New Roman"/>
          <w:sz w:val="24"/>
          <w:szCs w:val="24"/>
        </w:rPr>
        <w:t>读并背诵课文。</w:t>
      </w:r>
    </w:p>
    <w:p>
      <w:pPr>
        <w:pStyle w:val="2"/>
        <w:ind w:firstLine="480" w:firstLineChars="200"/>
        <w:rPr>
          <w:rFonts w:ascii="Times New Roman" w:hAnsi="Times New Roman" w:cs="Times New Roman"/>
          <w:sz w:val="24"/>
          <w:szCs w:val="24"/>
        </w:rPr>
      </w:pPr>
      <w:r>
        <w:rPr>
          <w:rFonts w:ascii="Times New Roman" w:hAnsi="Times New Roman" w:cs="Times New Roman"/>
          <w:sz w:val="24"/>
          <w:szCs w:val="24"/>
        </w:rPr>
        <w:t>2．学习类比说理的方法。</w:t>
      </w:r>
    </w:p>
    <w:p>
      <w:pPr>
        <w:pStyle w:val="2"/>
        <w:ind w:firstLine="480" w:firstLineChars="200"/>
        <w:rPr>
          <w:rFonts w:ascii="Times New Roman" w:hAnsi="Times New Roman" w:cs="Times New Roman"/>
          <w:sz w:val="24"/>
          <w:szCs w:val="24"/>
        </w:rPr>
      </w:pPr>
      <w:r>
        <w:rPr>
          <w:rFonts w:ascii="Times New Roman" w:hAnsi="Times New Roman" w:cs="Times New Roman"/>
          <w:sz w:val="24"/>
          <w:szCs w:val="24"/>
        </w:rPr>
        <w:t>3．明白教与学互相促进的道理，认识到实践的重要性。</w:t>
      </w:r>
    </w:p>
    <w:p>
      <w:pPr>
        <w:pStyle w:val="2"/>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教学重难点：</w:t>
      </w:r>
      <w:r>
        <w:rPr>
          <w:rFonts w:ascii="Times New Roman" w:hAnsi="Times New Roman" w:cs="Times New Roman"/>
          <w:sz w:val="24"/>
          <w:szCs w:val="24"/>
        </w:rPr>
        <w:t>学习类比说理的方法</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明白教与学互相促进的道理。</w:t>
      </w:r>
    </w:p>
    <w:p>
      <w:pPr>
        <w:pStyle w:val="2"/>
        <w:rPr>
          <w:rFonts w:hint="eastAsia" w:ascii="Times New Roman" w:hAnsi="Times New Roman" w:cs="Times New Roman"/>
          <w:sz w:val="24"/>
          <w:szCs w:val="24"/>
          <w:rtl w:val="0"/>
          <w:lang w:val="en-US" w:eastAsia="zh-CN"/>
        </w:rPr>
      </w:pPr>
    </w:p>
    <w:p>
      <w:pPr>
        <w:pStyle w:val="2"/>
        <w:rPr>
          <w:rFonts w:hint="eastAsia" w:ascii="Times New Roman" w:hAnsi="Times New Roman" w:cs="Times New Roman"/>
          <w:sz w:val="24"/>
          <w:szCs w:val="24"/>
          <w:rtl w:val="0"/>
          <w:lang w:val="en-US" w:eastAsia="zh-CN"/>
        </w:rPr>
      </w:pPr>
      <w:r>
        <w:rPr>
          <w:rFonts w:hint="eastAsia" w:ascii="Times New Roman" w:hAnsi="Times New Roman" w:cs="Times New Roman"/>
          <w:sz w:val="24"/>
          <w:szCs w:val="24"/>
          <w:rtl w:val="0"/>
          <w:lang w:val="en-US" w:eastAsia="zh-CN"/>
        </w:rPr>
        <w:t>教学环节：</w:t>
      </w:r>
    </w:p>
    <w:p>
      <w:pPr>
        <w:pStyle w:val="2"/>
        <w:rPr>
          <w:rFonts w:hint="default" w:ascii="Times New Roman" w:hAnsi="Times New Roman" w:cs="Times New Roman"/>
          <w:b/>
          <w:bCs/>
          <w:sz w:val="24"/>
          <w:szCs w:val="24"/>
          <w:rtl w:val="0"/>
          <w:lang w:val="en-US" w:eastAsia="zh-CN"/>
        </w:rPr>
      </w:pPr>
      <w:r>
        <w:rPr>
          <w:rFonts w:hint="eastAsia" w:ascii="Times New Roman" w:hAnsi="Times New Roman" w:cs="Times New Roman"/>
          <w:b/>
          <w:bCs/>
          <w:sz w:val="24"/>
          <w:szCs w:val="24"/>
          <w:rtl w:val="0"/>
          <w:lang w:val="en-US" w:eastAsia="zh-CN"/>
        </w:rPr>
        <w:t>一、积累语言</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Theme="minorEastAsia"/>
          <w:lang w:eastAsia="zh-CN"/>
        </w:rPr>
      </w:pPr>
      <w:r>
        <w:rPr>
          <w:rFonts w:hint="eastAsia" w:asciiTheme="minorHAnsi" w:eastAsiaTheme="minorEastAsia"/>
          <w:lang w:val="en-US" w:eastAsia="zh-CN"/>
        </w:rPr>
        <w:t>1.老师先来朗读一遍课文，同学们把不会读的字标注拼音</w:t>
      </w:r>
      <w:r>
        <w:rPr>
          <w:rFonts w:hint="eastAsia" w:eastAsiaTheme="minorEastAsia"/>
          <w:lang w:eastAsia="zh-CN"/>
        </w:rPr>
        <w:t>。</w:t>
      </w:r>
    </w:p>
    <w:p>
      <w:pPr>
        <w:ind w:firstLine="420" w:firstLineChars="200"/>
        <w:jc w:val="both"/>
        <w:rPr>
          <w:rFonts w:hint="eastAsia"/>
          <w:lang w:val="en-US" w:eastAsia="zh-CN"/>
        </w:rPr>
      </w:pPr>
      <w:r>
        <w:rPr>
          <w:rFonts w:hint="eastAsia" w:asciiTheme="minorHAnsi" w:eastAsiaTheme="minorEastAsia"/>
          <w:lang w:val="en-US" w:eastAsia="zh-CN"/>
        </w:rPr>
        <w:t>2.结合下面注释，自读一遍课文，注意处理好停顿。</w:t>
      </w:r>
    </w:p>
    <w:p>
      <w:pPr>
        <w:ind w:firstLine="420" w:firstLineChars="200"/>
        <w:jc w:val="both"/>
        <w:rPr>
          <w:rFonts w:hint="eastAsia"/>
          <w:lang w:val="en-US" w:eastAsia="zh-CN"/>
        </w:rPr>
      </w:pPr>
      <w:r>
        <w:rPr>
          <w:rFonts w:hint="eastAsia" w:asciiTheme="minorHAnsi" w:eastAsiaTheme="minorEastAsia"/>
          <w:lang w:val="en-US" w:eastAsia="zh-CN"/>
        </w:rPr>
        <w:t>3.请几位同学读一读这几个句子。</w:t>
      </w:r>
    </w:p>
    <w:p>
      <w:pPr>
        <w:ind w:firstLine="420" w:firstLineChars="200"/>
        <w:jc w:val="both"/>
        <w:rPr>
          <w:rFonts w:hint="eastAsia"/>
          <w:lang w:val="en-US" w:eastAsia="zh-CN"/>
        </w:rPr>
      </w:pPr>
      <w:r>
        <w:rPr>
          <w:rFonts w:hint="eastAsia" w:asciiTheme="minorHAnsi" w:eastAsiaTheme="minorEastAsia"/>
          <w:lang w:val="en-US" w:eastAsia="zh-CN"/>
        </w:rPr>
        <w:drawing>
          <wp:inline distT="0" distB="0" distL="114300" distR="114300">
            <wp:extent cx="3743960" cy="1352550"/>
            <wp:effectExtent l="0" t="0" r="8890" b="0"/>
            <wp:docPr id="10" name="图片 10" descr="暑假学生作文IMG_0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暑假学生作文IMG_0235"/>
                    <pic:cNvPicPr>
                      <a:picLocks noChangeAspect="1"/>
                    </pic:cNvPicPr>
                  </pic:nvPicPr>
                  <pic:blipFill>
                    <a:blip r:embed="rId5"/>
                    <a:srcRect t="24755" b="19290"/>
                    <a:stretch>
                      <a:fillRect/>
                    </a:stretch>
                  </pic:blipFill>
                  <pic:spPr>
                    <a:xfrm>
                      <a:off x="0" y="0"/>
                      <a:ext cx="3743960" cy="1352550"/>
                    </a:xfrm>
                    <a:prstGeom prst="rect">
                      <a:avLst/>
                    </a:prstGeom>
                  </pic:spPr>
                </pic:pic>
              </a:graphicData>
            </a:graphic>
          </wp:inline>
        </w:drawing>
      </w:r>
    </w:p>
    <w:p>
      <w:pPr>
        <w:jc w:val="both"/>
        <w:rPr>
          <w:rFonts w:hint="eastAsia"/>
          <w:lang w:val="en-US" w:eastAsia="zh-CN"/>
        </w:rPr>
      </w:pPr>
      <w:r>
        <w:rPr>
          <w:rFonts w:hint="eastAsia" w:asciiTheme="minorHAnsi" w:eastAsiaTheme="minorEastAsia"/>
          <w:lang w:val="en-US" w:eastAsia="zh-CN"/>
        </w:rPr>
        <w:t>明确：</w:t>
      </w:r>
    </w:p>
    <w:p>
      <w:pPr>
        <w:jc w:val="both"/>
        <w:rPr>
          <w:rFonts w:hint="eastAsia"/>
          <w:lang w:val="en-US" w:eastAsia="zh-CN"/>
        </w:rPr>
      </w:pPr>
      <w:r>
        <w:rPr>
          <w:rFonts w:hint="eastAsia" w:asciiTheme="minorHAnsi" w:eastAsiaTheme="minorEastAsia"/>
          <w:lang w:val="en-US" w:eastAsia="zh-CN"/>
        </w:rPr>
        <w:t>①虽然有美味可口的菜肴，不吃，就不知道它的味美。“虽”是“虽然”的意思，它是一个联词，所以需要稍作停顿。“弗”是“不”的意思，“旨”是味美的意思，“其旨”要连起来读。</w:t>
      </w:r>
    </w:p>
    <w:p>
      <w:pPr>
        <w:jc w:val="both"/>
        <w:rPr>
          <w:rFonts w:hint="eastAsia"/>
          <w:lang w:val="en-US" w:eastAsia="zh-CN"/>
        </w:rPr>
      </w:pPr>
      <w:r>
        <w:rPr>
          <w:rFonts w:hint="eastAsia" w:asciiTheme="minorHAnsi" w:eastAsiaTheme="minorEastAsia"/>
          <w:lang w:val="en-US" w:eastAsia="zh-CN"/>
        </w:rPr>
        <w:t>②学习之后才知道自己有不足，教了别人之后才知道自己有困惑。“是故”的意思是“所以”是联词，所以后面有停顿。</w:t>
      </w:r>
    </w:p>
    <w:p>
      <w:pPr>
        <w:jc w:val="both"/>
        <w:rPr>
          <w:rFonts w:hint="eastAsia"/>
          <w:lang w:val="en-US" w:eastAsia="zh-CN"/>
        </w:rPr>
      </w:pPr>
      <w:r>
        <w:rPr>
          <w:rFonts w:hint="eastAsia" w:asciiTheme="minorHAnsi" w:eastAsiaTheme="minorEastAsia"/>
          <w:lang w:val="en-US" w:eastAsia="zh-CN"/>
        </w:rPr>
        <w:t>③“相长”指的是相互推动，相互促进，所以说教和学是相互推动，相互促进的。</w:t>
      </w:r>
    </w:p>
    <w:p>
      <w:pPr>
        <w:jc w:val="both"/>
        <w:rPr>
          <w:rFonts w:hint="eastAsia"/>
          <w:lang w:val="en-US" w:eastAsia="zh-CN"/>
        </w:rPr>
      </w:pPr>
      <w:r>
        <w:rPr>
          <w:rFonts w:hint="eastAsia" w:asciiTheme="minorHAnsi" w:eastAsiaTheme="minorEastAsia"/>
          <w:lang w:val="en-US" w:eastAsia="zh-CN"/>
        </w:rPr>
        <w:t>④《兑命》上说，教别人，占自己学习的一半，大概说的就是这个道理吧。《兑命》是尚书中的一篇，教别人占自己学习的一半，前一个“学”同“教”，是教导的意思。“其”表示推测，后面可以停顿。“谓”是“说”的意思。</w:t>
      </w:r>
    </w:p>
    <w:p>
      <w:pPr>
        <w:numPr>
          <w:ilvl w:val="0"/>
          <w:numId w:val="1"/>
        </w:numPr>
        <w:ind w:firstLine="420" w:firstLineChars="200"/>
        <w:jc w:val="both"/>
        <w:rPr>
          <w:rFonts w:hint="eastAsia"/>
          <w:lang w:val="en-US" w:eastAsia="zh-CN"/>
        </w:rPr>
      </w:pPr>
      <w:r>
        <w:rPr>
          <w:rFonts w:hint="eastAsia" w:asciiTheme="minorHAnsi" w:eastAsiaTheme="minorEastAsia"/>
          <w:lang w:val="en-US" w:eastAsia="zh-CN"/>
        </w:rPr>
        <w:t>在理解词义，疏通句意的基础上，我们再朗读一便课文，把握节奏。</w:t>
      </w:r>
    </w:p>
    <w:p>
      <w:pPr>
        <w:numPr>
          <w:ilvl w:val="0"/>
          <w:numId w:val="0"/>
        </w:numPr>
        <w:jc w:val="both"/>
        <w:rPr>
          <w:rFonts w:hint="eastAsia"/>
          <w:lang w:val="en-US" w:eastAsia="zh-CN"/>
        </w:rPr>
      </w:pPr>
      <w:r>
        <w:rPr>
          <w:rFonts w:hint="eastAsia" w:asciiTheme="minorHAnsi" w:eastAsiaTheme="minorEastAsia"/>
          <w:lang w:val="en-US" w:eastAsia="zh-CN"/>
        </w:rPr>
        <w:t>【设计说明】通过教师范读，把握字音；通过理解内容，把握朗读的节奏与停顿。</w:t>
      </w:r>
    </w:p>
    <w:p>
      <w:pPr>
        <w:numPr>
          <w:ilvl w:val="0"/>
          <w:numId w:val="0"/>
        </w:numPr>
        <w:jc w:val="both"/>
        <w:rPr>
          <w:rFonts w:hint="eastAsia"/>
          <w:lang w:val="en-US" w:eastAsia="zh-CN"/>
        </w:rPr>
      </w:pPr>
    </w:p>
    <w:p>
      <w:pPr>
        <w:numPr>
          <w:ilvl w:val="0"/>
          <w:numId w:val="0"/>
        </w:numPr>
        <w:jc w:val="both"/>
        <w:rPr>
          <w:rFonts w:hint="default"/>
          <w:b/>
          <w:bCs/>
          <w:lang w:val="en-US" w:eastAsia="zh-CN"/>
        </w:rPr>
      </w:pPr>
      <w:r>
        <w:rPr>
          <w:rFonts w:hint="eastAsia" w:asciiTheme="minorHAnsi" w:eastAsiaTheme="minorEastAsia"/>
          <w:b/>
          <w:bCs/>
          <w:lang w:val="en-US" w:eastAsia="zh-CN"/>
        </w:rPr>
        <w:t>二、积累文学常识</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jc w:val="left"/>
        <w:textAlignment w:val="auto"/>
        <w:outlineLvl w:val="9"/>
        <w:rPr>
          <w:rFonts w:hint="default" w:ascii="微软雅黑" w:hAnsi="微软雅黑" w:eastAsia="微软雅黑" w:cs="微软雅黑"/>
          <w:b/>
          <w:bCs/>
          <w:i w:val="0"/>
          <w:iCs w:val="0"/>
          <w:caps w:val="0"/>
          <w:smallCaps w:val="0"/>
          <w:strike w:val="0"/>
          <w:dstrike w:val="0"/>
          <w:vanish w:val="0"/>
          <w:color w:val="auto"/>
          <w:spacing w:val="0"/>
          <w:w w:val="100"/>
          <w:kern w:val="2"/>
          <w:position w:val="0"/>
          <w:sz w:val="24"/>
          <w:szCs w:val="24"/>
          <w:u w:val="none" w:color="auto"/>
          <w:vertAlign w:val="baseline"/>
          <w:rtl w:val="0"/>
          <w:lang w:val="en-US" w:eastAsia="zh-CN" w:bidi="ar-SA"/>
        </w:rPr>
      </w:pPr>
      <w:r>
        <w:rPr>
          <w:rFonts w:hint="default" w:ascii="微软雅黑" w:hAnsi="微软雅黑" w:eastAsia="微软雅黑" w:cs="微软雅黑"/>
          <w:b/>
          <w:bCs/>
          <w:i w:val="0"/>
          <w:iCs w:val="0"/>
          <w:caps w:val="0"/>
          <w:smallCaps w:val="0"/>
          <w:strike w:val="0"/>
          <w:dstrike w:val="0"/>
          <w:vanish w:val="0"/>
          <w:color w:val="auto"/>
          <w:spacing w:val="0"/>
          <w:w w:val="100"/>
          <w:kern w:val="2"/>
          <w:position w:val="0"/>
          <w:sz w:val="24"/>
          <w:szCs w:val="24"/>
          <w:u w:val="none" w:color="auto"/>
          <w:vertAlign w:val="baseline"/>
          <w:rtl w:val="0"/>
          <w:lang w:val="en-US" w:eastAsia="zh-CN" w:bidi="ar-SA"/>
        </w:rPr>
        <w:drawing>
          <wp:inline distT="0" distB="0" distL="114300" distR="114300">
            <wp:extent cx="4453890" cy="1637665"/>
            <wp:effectExtent l="0" t="0" r="3810" b="635"/>
            <wp:docPr id="8" name="图片 8" descr="暑假学生作文IMG_0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暑假学生作文IMG_0237"/>
                    <pic:cNvPicPr>
                      <a:picLocks noChangeAspect="1"/>
                    </pic:cNvPicPr>
                  </pic:nvPicPr>
                  <pic:blipFill>
                    <a:blip r:embed="rId6"/>
                    <a:srcRect t="23630" b="13503"/>
                    <a:stretch>
                      <a:fillRect/>
                    </a:stretch>
                  </pic:blipFill>
                  <pic:spPr>
                    <a:xfrm>
                      <a:off x="0" y="0"/>
                      <a:ext cx="4453890" cy="163766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jc w:val="both"/>
        <w:textAlignment w:val="auto"/>
        <w:rPr>
          <w:rFonts w:hint="eastAsia"/>
          <w:rtl w:val="0"/>
          <w:lang w:val="en-US" w:eastAsia="zh-CN"/>
        </w:rPr>
      </w:pPr>
      <w:r>
        <w:rPr>
          <w:rFonts w:hint="eastAsia" w:asciiTheme="minorHAnsi" w:eastAsiaTheme="minorEastAsia"/>
          <w:rtl w:val="0"/>
          <w:lang w:val="en-US" w:eastAsia="zh-CN"/>
        </w:rPr>
        <w:t>【设计说明】结合注释一，了解相关文学常识并做适时补充。</w:t>
      </w:r>
    </w:p>
    <w:p>
      <w:pPr>
        <w:numPr>
          <w:ilvl w:val="0"/>
          <w:numId w:val="0"/>
        </w:numPr>
        <w:jc w:val="both"/>
        <w:rPr>
          <w:rFonts w:hint="default"/>
          <w:b/>
          <w:bCs/>
          <w:rtl w:val="0"/>
          <w:lang w:val="en-US" w:eastAsia="zh-CN"/>
        </w:rPr>
      </w:pPr>
      <w:r>
        <w:rPr>
          <w:rFonts w:hint="eastAsia" w:asciiTheme="minorHAnsi" w:eastAsiaTheme="minorEastAsia"/>
          <w:b/>
          <w:bCs/>
          <w:rtl w:val="0"/>
          <w:lang w:val="en-US" w:eastAsia="zh-CN"/>
        </w:rPr>
        <w:t>三、讲解课文</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lang w:val="en-US" w:eastAsia="zh-CN"/>
        </w:rPr>
      </w:pPr>
      <w:r>
        <w:rPr>
          <w:rFonts w:hint="eastAsia" w:asciiTheme="minorHAnsi" w:eastAsiaTheme="minorEastAsia"/>
          <w:lang w:val="en-US" w:eastAsia="zh-CN"/>
        </w:rPr>
        <w:t>这篇短文的表达方式以议论为主，全文共5句话。理解这篇短文，我们需要思考：短文的前三句写了什么内容？这三句话有什么关系？作者的中心论点是什么？最后一句话有什么作用？短文的语言形式有什么特点？</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lang w:val="en-US" w:eastAsia="zh-CN"/>
        </w:rPr>
      </w:pPr>
      <w:r>
        <w:rPr>
          <w:rFonts w:hint="eastAsia" w:asciiTheme="minorHAnsi" w:eastAsiaTheme="minorEastAsia"/>
          <w:lang w:val="en-US" w:eastAsia="zh-CN"/>
        </w:rPr>
        <w:t>1.我们先思考第一个问题：短文的前三句写了什么内容？</w:t>
      </w:r>
    </w:p>
    <w:p>
      <w:pPr>
        <w:keepNext w:val="0"/>
        <w:keepLines w:val="0"/>
        <w:pageBreakBefore w:val="0"/>
        <w:widowControl w:val="0"/>
        <w:kinsoku/>
        <w:wordWrap/>
        <w:overflowPunct/>
        <w:topLinePunct w:val="0"/>
        <w:autoSpaceDE/>
        <w:autoSpaceDN/>
        <w:bidi w:val="0"/>
        <w:adjustRightInd/>
        <w:snapToGrid/>
        <w:jc w:val="both"/>
        <w:textAlignment w:val="auto"/>
        <w:rPr>
          <w:rFonts w:hint="eastAsia"/>
          <w:b/>
          <w:bCs/>
          <w:lang w:val="en-US" w:eastAsia="zh-CN"/>
        </w:rPr>
      </w:pPr>
      <w:r>
        <w:rPr>
          <w:rFonts w:hint="eastAsia" w:asciiTheme="minorHAnsi" w:eastAsiaTheme="minorEastAsia"/>
          <w:b/>
          <w:bCs/>
          <w:lang w:val="en-US" w:eastAsia="zh-CN"/>
        </w:rPr>
        <w:t>明确：</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lang w:val="en-US" w:eastAsia="zh-CN"/>
        </w:rPr>
      </w:pPr>
      <w:r>
        <w:rPr>
          <w:rFonts w:hint="eastAsia" w:asciiTheme="minorHAnsi" w:eastAsiaTheme="minorEastAsia"/>
          <w:lang w:val="en-US" w:eastAsia="zh-CN"/>
        </w:rPr>
        <w:t>第一句，由两个分句构成。前一个分句是指”虽然有美味的菜肴，不吃，就不知道它的味美“，后一个分句与前一个分句结构一致，它的意思是“虽然有最好的道理，不学就不知道它的好处。</w:t>
      </w:r>
    </w:p>
    <w:p>
      <w:pPr>
        <w:keepNext w:val="0"/>
        <w:keepLines w:val="0"/>
        <w:pageBreakBefore w:val="0"/>
        <w:widowControl w:val="0"/>
        <w:kinsoku/>
        <w:wordWrap/>
        <w:overflowPunct/>
        <w:topLinePunct w:val="0"/>
        <w:autoSpaceDE/>
        <w:autoSpaceDN/>
        <w:bidi w:val="0"/>
        <w:adjustRightInd/>
        <w:snapToGrid/>
        <w:jc w:val="both"/>
        <w:textAlignment w:val="auto"/>
        <w:rPr>
          <w:rFonts w:hint="eastAsia"/>
          <w:lang w:val="en-US" w:eastAsia="zh-CN"/>
        </w:rPr>
      </w:pPr>
      <w:r>
        <w:rPr>
          <w:rFonts w:hint="eastAsia" w:asciiTheme="minorHAnsi" w:eastAsiaTheme="minorEastAsia"/>
          <w:b/>
          <w:bCs/>
          <w:lang w:val="en-US" w:eastAsia="zh-CN"/>
        </w:rPr>
        <w:t>追问：</w:t>
      </w:r>
      <w:r>
        <w:rPr>
          <w:rFonts w:hint="eastAsia" w:asciiTheme="minorHAnsi" w:eastAsiaTheme="minorEastAsia"/>
          <w:lang w:val="en-US" w:eastAsia="zh-CN"/>
        </w:rPr>
        <w:t>前一个分句的作用是什么呢？</w:t>
      </w:r>
    </w:p>
    <w:p>
      <w:pPr>
        <w:keepNext w:val="0"/>
        <w:keepLines w:val="0"/>
        <w:pageBreakBefore w:val="0"/>
        <w:widowControl w:val="0"/>
        <w:kinsoku/>
        <w:wordWrap/>
        <w:overflowPunct/>
        <w:topLinePunct w:val="0"/>
        <w:autoSpaceDE/>
        <w:autoSpaceDN/>
        <w:bidi w:val="0"/>
        <w:adjustRightInd/>
        <w:snapToGrid/>
        <w:jc w:val="both"/>
        <w:textAlignment w:val="auto"/>
        <w:rPr>
          <w:rFonts w:hint="eastAsia"/>
          <w:b/>
          <w:bCs/>
          <w:lang w:val="en-US" w:eastAsia="zh-CN"/>
        </w:rPr>
      </w:pPr>
      <w:r>
        <w:rPr>
          <w:rFonts w:hint="eastAsia" w:asciiTheme="minorHAnsi" w:eastAsiaTheme="minorEastAsia"/>
          <w:b/>
          <w:bCs/>
          <w:lang w:val="en-US" w:eastAsia="zh-CN"/>
        </w:rPr>
        <w:t>明确：</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color w:val="FF0000"/>
          <w:lang w:val="en-US" w:eastAsia="zh-CN"/>
        </w:rPr>
      </w:pPr>
      <w:r>
        <w:rPr>
          <w:rFonts w:hint="eastAsia" w:asciiTheme="minorHAnsi" w:eastAsiaTheme="minorEastAsia"/>
          <w:lang w:val="en-US" w:eastAsia="zh-CN"/>
        </w:rPr>
        <w:t>作者运用我们比较熟悉的感受即”吃了才知道味美“引出第二个分句，告诉我们”学了才能发现好处，分析“佳肴”和“至道”的相似之处，强调了食和学的重要性，</w:t>
      </w:r>
      <w:r>
        <w:rPr>
          <w:rFonts w:hint="eastAsia" w:asciiTheme="minorHAnsi" w:eastAsiaTheme="minorEastAsia"/>
          <w:color w:val="FF0000"/>
          <w:lang w:val="en-US" w:eastAsia="zh-CN"/>
        </w:rPr>
        <w:t>告诉我们学习是体验“至道”的最好途径</w:t>
      </w:r>
      <w:r>
        <w:rPr>
          <w:rFonts w:hint="eastAsia" w:asciiTheme="minorHAnsi" w:eastAsiaTheme="minorEastAsia"/>
          <w:lang w:val="en-US" w:eastAsia="zh-CN"/>
        </w:rPr>
        <w:t>。这种有两个对象的某些相同或相似的性质，推断它们在其他性质上也有可能相同或相似的一种推理形式叫做类比。第一句的内容，</w:t>
      </w:r>
      <w:r>
        <w:rPr>
          <w:rFonts w:hint="eastAsia" w:asciiTheme="minorHAnsi" w:eastAsiaTheme="minorEastAsia"/>
          <w:color w:val="FF0000"/>
          <w:lang w:val="en-US" w:eastAsia="zh-CN"/>
        </w:rPr>
        <w:t>运用类比的手法告诉我们，学习是体验至道的最好途径，强调了学习经历的重要性。</w:t>
      </w:r>
    </w:p>
    <w:p>
      <w:pPr>
        <w:keepNext w:val="0"/>
        <w:keepLines w:val="0"/>
        <w:pageBreakBefore w:val="0"/>
        <w:widowControl w:val="0"/>
        <w:kinsoku/>
        <w:wordWrap/>
        <w:overflowPunct/>
        <w:topLinePunct w:val="0"/>
        <w:autoSpaceDE/>
        <w:autoSpaceDN/>
        <w:bidi w:val="0"/>
        <w:adjustRightInd/>
        <w:snapToGrid/>
        <w:jc w:val="both"/>
        <w:textAlignment w:val="auto"/>
        <w:rPr>
          <w:rFonts w:hint="eastAsia"/>
          <w:b/>
          <w:bCs/>
          <w:lang w:val="en-US" w:eastAsia="zh-CN"/>
        </w:rPr>
      </w:pPr>
      <w:r>
        <w:rPr>
          <w:rFonts w:hint="eastAsia" w:asciiTheme="minorHAnsi" w:eastAsiaTheme="minorEastAsia"/>
          <w:b/>
          <w:bCs/>
          <w:lang w:val="en-US" w:eastAsia="zh-CN"/>
        </w:rPr>
        <w:t>明确：</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lang w:val="en-US" w:eastAsia="zh-CN"/>
        </w:rPr>
      </w:pPr>
      <w:r>
        <w:rPr>
          <w:rFonts w:hint="eastAsia" w:asciiTheme="minorHAnsi" w:eastAsiaTheme="minorEastAsia"/>
          <w:lang w:val="en-US" w:eastAsia="zh-CN"/>
        </w:rPr>
        <w:t>第二句强调了通过学可以发现自己的不足，通过教可以发现自己的困惑。这两句话在第一句强调学的重要性的基础上又思考了</w:t>
      </w:r>
      <w:r>
        <w:rPr>
          <w:rFonts w:hint="eastAsia" w:asciiTheme="minorHAnsi" w:eastAsiaTheme="minorEastAsia"/>
          <w:color w:val="FF0000"/>
          <w:lang w:val="en-US" w:eastAsia="zh-CN"/>
        </w:rPr>
        <w:t>学和教的作用</w:t>
      </w:r>
      <w:r>
        <w:rPr>
          <w:rFonts w:hint="eastAsia" w:asciiTheme="minorHAnsi" w:eastAsiaTheme="minorEastAsia"/>
          <w:lang w:val="en-US" w:eastAsia="zh-CN"/>
        </w:rPr>
        <w:t>，也就是会发现不足。教和学都是能发现个人问题的途径，学是发现自己的不够，不足之处，而教则是发现自己困惑和不清晰的地方。</w:t>
      </w:r>
      <w:r>
        <w:rPr>
          <w:rFonts w:hint="eastAsia" w:asciiTheme="minorHAnsi" w:eastAsiaTheme="minorEastAsia"/>
          <w:color w:val="FF0000"/>
          <w:lang w:val="en-US" w:eastAsia="zh-CN"/>
        </w:rPr>
        <w:t>这一句说明了学和教可以从两个不同角度诊断自我，发现问题</w:t>
      </w:r>
      <w:r>
        <w:rPr>
          <w:rFonts w:hint="eastAsia" w:asciiTheme="minorHAnsi" w:eastAsiaTheme="minorEastAsia"/>
          <w:lang w:val="en-US" w:eastAsia="zh-CN"/>
        </w:rPr>
        <w:t>。</w:t>
      </w:r>
    </w:p>
    <w:p>
      <w:pPr>
        <w:keepNext w:val="0"/>
        <w:keepLines w:val="0"/>
        <w:pageBreakBefore w:val="0"/>
        <w:widowControl w:val="0"/>
        <w:kinsoku/>
        <w:wordWrap/>
        <w:overflowPunct/>
        <w:topLinePunct w:val="0"/>
        <w:autoSpaceDE/>
        <w:autoSpaceDN/>
        <w:bidi w:val="0"/>
        <w:adjustRightInd/>
        <w:snapToGrid/>
        <w:jc w:val="both"/>
        <w:textAlignment w:val="auto"/>
        <w:rPr>
          <w:rFonts w:hint="default"/>
          <w:b/>
          <w:bCs/>
          <w:lang w:val="en-US" w:eastAsia="zh-CN"/>
        </w:rPr>
      </w:pPr>
      <w:r>
        <w:rPr>
          <w:rFonts w:hint="eastAsia" w:asciiTheme="minorHAnsi" w:eastAsiaTheme="minorEastAsia"/>
          <w:b/>
          <w:bCs/>
          <w:lang w:val="en-US" w:eastAsia="zh-CN"/>
        </w:rPr>
        <w:t>明确：</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color w:val="FF0000"/>
          <w:lang w:val="en-US" w:eastAsia="zh-CN"/>
        </w:rPr>
      </w:pPr>
      <w:r>
        <w:rPr>
          <w:rFonts w:hint="eastAsia" w:asciiTheme="minorHAnsi" w:eastAsiaTheme="minorEastAsia"/>
          <w:lang w:val="en-US" w:eastAsia="zh-CN"/>
        </w:rPr>
        <w:t>第三句的意思是知道了自己的不足，然后就能自我反思，知道了自己的困惑，然后才能勉励自己。自反的意思是自我反思，指在学习过程中思考自己不足的地方；自强则是自我勉励，对自己提出更高的要求。这句话是</w:t>
      </w:r>
      <w:r>
        <w:rPr>
          <w:rFonts w:hint="eastAsia" w:asciiTheme="minorHAnsi" w:eastAsiaTheme="minorEastAsia"/>
          <w:color w:val="FF0000"/>
          <w:lang w:val="en-US" w:eastAsia="zh-CN"/>
        </w:rPr>
        <w:t>在第二句诊断出自我问题的基础上，明确自己应该付出行动，即自反和自强。</w:t>
      </w:r>
    </w:p>
    <w:p>
      <w:pPr>
        <w:keepNext w:val="0"/>
        <w:keepLines w:val="0"/>
        <w:pageBreakBefore w:val="0"/>
        <w:widowControl w:val="0"/>
        <w:kinsoku/>
        <w:wordWrap/>
        <w:overflowPunct/>
        <w:topLinePunct w:val="0"/>
        <w:autoSpaceDE/>
        <w:autoSpaceDN/>
        <w:bidi w:val="0"/>
        <w:adjustRightInd/>
        <w:snapToGrid/>
        <w:jc w:val="both"/>
        <w:textAlignment w:val="auto"/>
        <w:rPr>
          <w:rFonts w:hint="eastAsia"/>
          <w:b/>
          <w:bCs/>
          <w:lang w:val="en-US" w:eastAsia="zh-CN"/>
        </w:rPr>
      </w:pPr>
      <w:r>
        <w:rPr>
          <w:rFonts w:hint="eastAsia" w:asciiTheme="minorHAnsi" w:eastAsiaTheme="minorEastAsia"/>
          <w:b/>
          <w:bCs/>
          <w:lang w:val="en-US" w:eastAsia="zh-CN"/>
        </w:rPr>
        <w:t>追问：这些内容之间有什么关系？</w:t>
      </w:r>
    </w:p>
    <w:p>
      <w:pPr>
        <w:keepNext w:val="0"/>
        <w:keepLines w:val="0"/>
        <w:pageBreakBefore w:val="0"/>
        <w:widowControl w:val="0"/>
        <w:kinsoku/>
        <w:wordWrap/>
        <w:overflowPunct/>
        <w:topLinePunct w:val="0"/>
        <w:autoSpaceDE/>
        <w:autoSpaceDN/>
        <w:bidi w:val="0"/>
        <w:adjustRightInd/>
        <w:snapToGrid/>
        <w:jc w:val="both"/>
        <w:textAlignment w:val="auto"/>
        <w:rPr>
          <w:rFonts w:hint="default"/>
          <w:b/>
          <w:bCs/>
          <w:lang w:val="en-US" w:eastAsia="zh-CN"/>
        </w:rPr>
      </w:pPr>
      <w:r>
        <w:rPr>
          <w:rFonts w:hint="eastAsia" w:asciiTheme="minorHAnsi" w:eastAsiaTheme="minorEastAsia"/>
          <w:b/>
          <w:bCs/>
          <w:lang w:val="en-US" w:eastAsia="zh-CN"/>
        </w:rPr>
        <w:t>明确：</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lang w:val="en-US" w:eastAsia="zh-CN"/>
        </w:rPr>
      </w:pPr>
      <w:r>
        <w:rPr>
          <w:rFonts w:hint="eastAsia" w:asciiTheme="minorHAnsi" w:eastAsiaTheme="minorEastAsia"/>
          <w:lang w:val="en-US" w:eastAsia="zh-CN"/>
        </w:rPr>
        <w:t>第一句用类比的方法引出议题，强调了学习的重要性；第二句，在第一句的基础上，提出了从学和教两个不同角度诊断自我，引出知不足、知困两种情况；第三句，在第二句自我诊断的基础上，进一步提出自反自强，把论述引向深处。</w:t>
      </w:r>
    </w:p>
    <w:p>
      <w:pPr>
        <w:keepNext w:val="0"/>
        <w:keepLines w:val="0"/>
        <w:pageBreakBefore w:val="0"/>
        <w:widowControl w:val="0"/>
        <w:numPr>
          <w:ilvl w:val="0"/>
          <w:numId w:val="2"/>
        </w:numPr>
        <w:kinsoku/>
        <w:wordWrap/>
        <w:overflowPunct/>
        <w:topLinePunct w:val="0"/>
        <w:autoSpaceDE/>
        <w:autoSpaceDN/>
        <w:bidi w:val="0"/>
        <w:adjustRightInd/>
        <w:snapToGrid/>
        <w:ind w:firstLine="420" w:firstLineChars="200"/>
        <w:jc w:val="both"/>
        <w:textAlignment w:val="auto"/>
        <w:rPr>
          <w:rFonts w:hint="eastAsia"/>
          <w:lang w:val="en-US" w:eastAsia="zh-CN"/>
        </w:rPr>
      </w:pPr>
      <w:r>
        <w:rPr>
          <w:rFonts w:hint="eastAsia" w:asciiTheme="minorHAnsi" w:eastAsiaTheme="minorEastAsia"/>
          <w:lang w:val="en-US" w:eastAsia="zh-CN"/>
        </w:rPr>
        <w:t>那么作者的中心论点是什么？基于以上内容的理解和分析，在第四句提出了自己的中心论点——</w:t>
      </w:r>
      <w:r>
        <w:rPr>
          <w:rFonts w:hint="eastAsia" w:asciiTheme="minorHAnsi" w:eastAsiaTheme="minorEastAsia"/>
          <w:b/>
          <w:bCs/>
          <w:lang w:val="en-US" w:eastAsia="zh-CN"/>
        </w:rPr>
        <w:t>教学相长。</w:t>
      </w:r>
    </w:p>
    <w:p>
      <w:pPr>
        <w:keepNext w:val="0"/>
        <w:keepLines w:val="0"/>
        <w:pageBreakBefore w:val="0"/>
        <w:widowControl w:val="0"/>
        <w:numPr>
          <w:ilvl w:val="0"/>
          <w:numId w:val="2"/>
        </w:numPr>
        <w:kinsoku/>
        <w:wordWrap/>
        <w:overflowPunct/>
        <w:topLinePunct w:val="0"/>
        <w:autoSpaceDE/>
        <w:autoSpaceDN/>
        <w:bidi w:val="0"/>
        <w:adjustRightInd/>
        <w:snapToGrid/>
        <w:ind w:firstLine="420" w:firstLineChars="200"/>
        <w:jc w:val="both"/>
        <w:textAlignment w:val="auto"/>
        <w:rPr>
          <w:rFonts w:hint="eastAsia"/>
          <w:lang w:val="en-US" w:eastAsia="zh-CN"/>
        </w:rPr>
      </w:pPr>
      <w:r>
        <w:rPr>
          <w:rFonts w:hint="eastAsia" w:asciiTheme="minorHAnsi" w:eastAsiaTheme="minorEastAsia"/>
          <w:lang w:val="en-US" w:eastAsia="zh-CN"/>
        </w:rPr>
        <w:t>最后一句有什么作用？</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lang w:val="en-US" w:eastAsia="zh-CN"/>
        </w:rPr>
      </w:pPr>
      <w:r>
        <w:rPr>
          <w:rFonts w:hint="eastAsia" w:asciiTheme="minorHAnsi" w:eastAsiaTheme="minorEastAsia"/>
          <w:lang w:val="en-US" w:eastAsia="zh-CN"/>
        </w:rPr>
        <w:t>“《兑命》曰学学半，其此之谓乎”，这句话引用《兑命》上的学学半，也就是教别人占自己学习的一半，进一步佐证了作者教学相长的观点。</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200"/>
        <w:jc w:val="both"/>
        <w:textAlignment w:val="auto"/>
        <w:rPr>
          <w:rFonts w:hint="eastAsia"/>
          <w:lang w:val="en-US" w:eastAsia="zh-CN"/>
        </w:rPr>
      </w:pPr>
      <w:r>
        <w:rPr>
          <w:rFonts w:hint="eastAsia" w:asciiTheme="minorHAnsi" w:eastAsiaTheme="minorEastAsia"/>
          <w:lang w:val="en-US" w:eastAsia="zh-CN"/>
        </w:rPr>
        <w:t>请同学来梳理这篇议论短文的思考过程。</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lang w:val="en-US" w:eastAsia="zh-CN"/>
        </w:rPr>
      </w:pPr>
      <w:r>
        <w:rPr>
          <w:rFonts w:hint="eastAsia" w:asciiTheme="minorHAnsi" w:eastAsiaTheme="minorEastAsia"/>
          <w:lang w:val="en-US" w:eastAsia="zh-CN"/>
        </w:rPr>
        <w:t>明确：</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lang w:val="en-US" w:eastAsia="zh-CN"/>
        </w:rPr>
      </w:pPr>
      <w:r>
        <w:rPr>
          <w:rFonts w:hint="eastAsia" w:asciiTheme="minorHAnsi" w:eastAsiaTheme="minorEastAsia"/>
          <w:lang w:val="en-US" w:eastAsia="zh-CN"/>
        </w:rPr>
        <w:t xml:space="preserve">首先我们解读了第123句话写的内容，接着我们梳理了这些内容之间的联系，然后我们找到了作者的中心论点，最后我们理解了最后一句的内容及其作用，这篇短文的行文思路非常清晰。第一句运用类比强调了学习的重要性，第二三句层层深入阐释了教和学被人学习的作用，第四句点明作者的中心论点，第五句引用尚书中的句子进一步佐证了教学乡长的观点。   </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lang w:val="en-US" w:eastAsia="zh-CN"/>
        </w:rPr>
      </w:pPr>
      <w:r>
        <w:rPr>
          <w:rFonts w:hint="eastAsia" w:asciiTheme="minorHAnsi" w:eastAsiaTheme="minorEastAsia"/>
          <w:lang w:val="en-US" w:eastAsia="zh-CN"/>
        </w:rPr>
        <w:t>5.这篇文章的语言形式很有特点，请同学们思考一下他的语言形式有什么特点？</w:t>
      </w:r>
    </w:p>
    <w:p>
      <w:pPr>
        <w:keepNext w:val="0"/>
        <w:keepLines w:val="0"/>
        <w:pageBreakBefore w:val="0"/>
        <w:widowControl w:val="0"/>
        <w:kinsoku/>
        <w:wordWrap/>
        <w:overflowPunct/>
        <w:topLinePunct w:val="0"/>
        <w:autoSpaceDE/>
        <w:autoSpaceDN/>
        <w:bidi w:val="0"/>
        <w:adjustRightInd/>
        <w:snapToGrid/>
        <w:jc w:val="both"/>
        <w:textAlignment w:val="auto"/>
        <w:rPr>
          <w:rFonts w:hint="eastAsia"/>
          <w:lang w:val="en-US" w:eastAsia="zh-CN"/>
        </w:rPr>
      </w:pPr>
      <w:r>
        <w:rPr>
          <w:rFonts w:hint="eastAsia" w:asciiTheme="minorHAnsi" w:eastAsiaTheme="minorEastAsia"/>
          <w:lang w:val="en-US" w:eastAsia="zh-CN"/>
        </w:rPr>
        <w:t>明确：</w:t>
      </w:r>
    </w:p>
    <w:p>
      <w:pPr>
        <w:keepNext w:val="0"/>
        <w:keepLines w:val="0"/>
        <w:pageBreakBefore w:val="0"/>
        <w:widowControl w:val="0"/>
        <w:kinsoku/>
        <w:wordWrap/>
        <w:overflowPunct/>
        <w:topLinePunct w:val="0"/>
        <w:autoSpaceDE/>
        <w:autoSpaceDN/>
        <w:bidi w:val="0"/>
        <w:adjustRightInd/>
        <w:snapToGrid/>
        <w:jc w:val="both"/>
        <w:textAlignment w:val="auto"/>
        <w:rPr>
          <w:rFonts w:hint="default"/>
          <w:lang w:val="en-US" w:eastAsia="zh-CN"/>
        </w:rPr>
      </w:pPr>
      <w:r>
        <w:rPr>
          <w:rFonts w:hint="default"/>
          <w:lang w:val="en-US" w:eastAsia="zh-CN"/>
        </w:rPr>
        <w:t xml:space="preserve">   这篇文章基本都是短句，节奏明快，读起来朗朗上口。第一句中运用“弗”、“不”构成了双重否定，强调了学的重要性。短文还运用五个“也”字，起到了舒缓语气的作用。第一句有两个“虽有”、“不知”，借助这样的语言形式进行类比论证，强调了学习体验的重要性；第二句有两个“然后知”强调了学与教，有助于自我诊断；第三句有两个“知”，“然后能”借助这样的语言形式，进一步引出了“自反”“自强”。这样的句子，两相对峙，结构相同，用词相对语气一致，明快有力，互相回应，强化了说理的效果。</w:t>
      </w:r>
    </w:p>
    <w:p>
      <w:pPr>
        <w:keepNext w:val="0"/>
        <w:keepLines w:val="0"/>
        <w:pageBreakBefore w:val="0"/>
        <w:widowControl w:val="0"/>
        <w:kinsoku/>
        <w:wordWrap/>
        <w:overflowPunct/>
        <w:topLinePunct w:val="0"/>
        <w:autoSpaceDE/>
        <w:autoSpaceDN/>
        <w:bidi w:val="0"/>
        <w:adjustRightInd/>
        <w:snapToGrid/>
        <w:jc w:val="both"/>
        <w:textAlignment w:val="auto"/>
        <w:rPr>
          <w:rFonts w:hint="default"/>
          <w:lang w:val="en-US" w:eastAsia="zh-CN"/>
        </w:rPr>
      </w:pPr>
      <w:r>
        <w:rPr>
          <w:rFonts w:hint="eastAsia" w:asciiTheme="minorHAnsi" w:eastAsiaTheme="minorEastAsia"/>
          <w:lang w:val="en-US" w:eastAsia="zh-CN"/>
        </w:rPr>
        <w:t>【设计说明】通过梳理句子与句子间的关系，初步体会作者的论证思路，明确作者的中心论点；通过把握文章语言形式和结构特点，感受作者说理时的语气。</w:t>
      </w:r>
    </w:p>
    <w:p>
      <w:pPr>
        <w:jc w:val="both"/>
        <w:rPr>
          <w:rFonts w:hint="eastAsia"/>
          <w:lang w:val="en-US" w:eastAsia="zh-CN"/>
        </w:rPr>
      </w:pPr>
    </w:p>
    <w:p>
      <w:pPr>
        <w:numPr>
          <w:ilvl w:val="0"/>
          <w:numId w:val="0"/>
        </w:numPr>
        <w:jc w:val="both"/>
        <w:rPr>
          <w:rFonts w:hint="eastAsia"/>
          <w:b/>
          <w:bCs/>
          <w:rtl w:val="0"/>
          <w:lang w:val="en-US" w:eastAsia="zh-CN"/>
        </w:rPr>
      </w:pPr>
      <w:r>
        <w:rPr>
          <w:rFonts w:hint="eastAsia" w:asciiTheme="minorHAnsi" w:eastAsiaTheme="minorEastAsia"/>
          <w:b/>
          <w:bCs/>
          <w:rtl w:val="0"/>
          <w:lang w:val="en-US" w:eastAsia="zh-CN"/>
        </w:rPr>
        <w:t>四、课堂小结</w:t>
      </w:r>
    </w:p>
    <w:p>
      <w:pPr>
        <w:numPr>
          <w:ilvl w:val="0"/>
          <w:numId w:val="0"/>
        </w:numPr>
        <w:ind w:firstLine="420" w:firstLineChars="200"/>
        <w:jc w:val="both"/>
        <w:rPr>
          <w:rFonts w:hint="default"/>
          <w:lang w:val="en-US" w:eastAsia="zh-CN"/>
        </w:rPr>
      </w:pPr>
      <w:r>
        <w:rPr>
          <w:rFonts w:hint="default"/>
          <w:lang w:val="en-US" w:eastAsia="zh-CN"/>
        </w:rPr>
        <w:t>我们总结一下这篇短文的学习方法，本文的表达方式以议论为主，读这样的文章，我们要明确作者的中心论点，把握文章的行文思路，为了达成这个目标，我们分析了内容及内容之间的联系，探讨了作者怎样一步步阐述中心论点。理解了文末一句的作用，最后我们还分析了短文语言形式的特点，今后我们阅读这类文章可以借鉴以上的阅读方法与思考路径。</w:t>
      </w:r>
    </w:p>
    <w:p>
      <w:pPr>
        <w:jc w:val="both"/>
        <w:rPr>
          <w:rFonts w:hint="default"/>
          <w:lang w:val="en-US" w:eastAsia="zh-CN"/>
        </w:rPr>
      </w:pPr>
      <w:r>
        <w:rPr>
          <w:rFonts w:hint="eastAsia" w:asciiTheme="minorHAnsi" w:eastAsiaTheme="minorEastAsia"/>
          <w:lang w:val="en-US" w:eastAsia="zh-CN"/>
        </w:rPr>
        <w:t>【设计说明】总结学法，回顾课堂。</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jc w:val="left"/>
        <w:textAlignment w:val="auto"/>
        <w:outlineLvl w:val="9"/>
        <w:rPr>
          <w:rFonts w:hint="default" w:ascii="微软雅黑" w:hAnsi="微软雅黑" w:eastAsia="微软雅黑" w:cs="微软雅黑"/>
          <w:b/>
          <w:bCs/>
          <w:i w:val="0"/>
          <w:iCs w:val="0"/>
          <w:caps w:val="0"/>
          <w:smallCaps w:val="0"/>
          <w:strike w:val="0"/>
          <w:dstrike w:val="0"/>
          <w:vanish w:val="0"/>
          <w:color w:val="auto"/>
          <w:spacing w:val="0"/>
          <w:w w:val="100"/>
          <w:kern w:val="2"/>
          <w:position w:val="0"/>
          <w:sz w:val="24"/>
          <w:szCs w:val="24"/>
          <w:u w:val="none" w:color="auto"/>
          <w:vertAlign w:val="baseline"/>
          <w:rtl w:val="0"/>
          <w:lang w:val="en-US" w:eastAsia="zh-CN" w:bidi="ar-SA"/>
        </w:rPr>
      </w:pPr>
      <w:r>
        <w:rPr>
          <w:rFonts w:hint="eastAsia" w:ascii="微软雅黑" w:hAnsi="微软雅黑" w:eastAsia="微软雅黑" w:cs="微软雅黑"/>
          <w:b/>
          <w:bCs/>
          <w:i w:val="0"/>
          <w:iCs w:val="0"/>
          <w:caps w:val="0"/>
          <w:smallCaps w:val="0"/>
          <w:strike w:val="0"/>
          <w:dstrike w:val="0"/>
          <w:vanish w:val="0"/>
          <w:color w:val="auto"/>
          <w:spacing w:val="0"/>
          <w:w w:val="100"/>
          <w:kern w:val="2"/>
          <w:position w:val="0"/>
          <w:sz w:val="24"/>
          <w:szCs w:val="24"/>
          <w:u w:val="none" w:color="auto"/>
          <w:vertAlign w:val="baseline"/>
          <w:rtl w:val="0"/>
          <w:lang w:val="en-US" w:eastAsia="zh-CN" w:bidi="ar-SA"/>
        </w:rPr>
        <w:t>五、积累拓展</w:t>
      </w:r>
    </w:p>
    <w:p>
      <w:pPr>
        <w:ind w:firstLine="420" w:firstLineChars="200"/>
        <w:jc w:val="both"/>
        <w:rPr>
          <w:rFonts w:hint="eastAsia"/>
          <w:lang w:val="en-US" w:eastAsia="zh-CN"/>
        </w:rPr>
      </w:pPr>
      <w:r>
        <w:rPr>
          <w:rFonts w:hint="eastAsia" w:asciiTheme="minorHAnsi" w:eastAsiaTheme="minorEastAsia"/>
          <w:lang w:val="en-US" w:eastAsia="zh-CN"/>
        </w:rPr>
        <w:t>《礼记》一</w:t>
      </w:r>
      <w:r>
        <w:rPr>
          <w:rFonts w:hint="default"/>
          <w:lang w:val="en-US" w:eastAsia="zh-CN"/>
        </w:rPr>
        <w:t>书中有的文章以议论的表达方式为主，比如今天学习的课文，有的文章叙述的表达方式为主，后一类文章同样表达了儒家思想的一些观点，我们一起阅读</w:t>
      </w:r>
      <w:r>
        <w:rPr>
          <w:rFonts w:hint="eastAsia" w:asciiTheme="minorHAnsi" w:eastAsiaTheme="minorEastAsia"/>
          <w:lang w:val="en-US" w:eastAsia="zh-CN"/>
        </w:rPr>
        <w:t>一下，请大家把书翻到121页，思考这两篇文章作者的写作意图。</w:t>
      </w:r>
    </w:p>
    <w:p>
      <w:pPr>
        <w:jc w:val="both"/>
        <w:rPr>
          <w:rFonts w:hint="default"/>
          <w:lang w:val="en-US" w:eastAsia="zh-CN"/>
        </w:rPr>
      </w:pPr>
      <w:r>
        <w:rPr>
          <w:rFonts w:hint="eastAsia" w:asciiTheme="minorHAnsi" w:eastAsiaTheme="minorEastAsia"/>
          <w:lang w:val="en-US" w:eastAsia="zh-CN"/>
        </w:rPr>
        <w:t>【设计说明】通过关注知识卡片，回扣课堂，巩固学法。</w:t>
      </w:r>
    </w:p>
    <w:p>
      <w:pPr>
        <w:numPr>
          <w:ilvl w:val="0"/>
          <w:numId w:val="0"/>
        </w:numPr>
        <w:ind w:firstLine="420" w:firstLineChars="200"/>
        <w:jc w:val="both"/>
        <w:rPr>
          <w:rFonts w:hint="default"/>
          <w:lang w:val="en-US" w:eastAsia="zh-CN"/>
        </w:rPr>
      </w:pP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jc w:val="left"/>
        <w:textAlignment w:val="auto"/>
        <w:outlineLvl w:val="9"/>
        <w:rPr>
          <w:rFonts w:hint="default" w:ascii="微软雅黑" w:hAnsi="微软雅黑" w:eastAsia="微软雅黑" w:cs="微软雅黑"/>
          <w:b/>
          <w:bCs/>
          <w:i w:val="0"/>
          <w:iCs w:val="0"/>
          <w:caps w:val="0"/>
          <w:smallCaps w:val="0"/>
          <w:strike w:val="0"/>
          <w:dstrike w:val="0"/>
          <w:vanish w:val="0"/>
          <w:color w:val="auto"/>
          <w:spacing w:val="0"/>
          <w:w w:val="100"/>
          <w:kern w:val="2"/>
          <w:position w:val="0"/>
          <w:sz w:val="24"/>
          <w:szCs w:val="24"/>
          <w:u w:val="none" w:color="auto"/>
          <w:vertAlign w:val="baseline"/>
          <w:rtl w:val="0"/>
          <w:lang w:val="en-US" w:eastAsia="zh-CN" w:bidi="ar-SA"/>
        </w:rPr>
      </w:pPr>
      <w:r>
        <w:rPr>
          <w:rFonts w:hint="eastAsia" w:ascii="微软雅黑" w:hAnsi="微软雅黑" w:eastAsia="微软雅黑" w:cs="微软雅黑"/>
          <w:b/>
          <w:bCs/>
          <w:i w:val="0"/>
          <w:iCs w:val="0"/>
          <w:caps w:val="0"/>
          <w:smallCaps w:val="0"/>
          <w:strike w:val="0"/>
          <w:dstrike w:val="0"/>
          <w:vanish w:val="0"/>
          <w:color w:val="auto"/>
          <w:spacing w:val="0"/>
          <w:w w:val="100"/>
          <w:kern w:val="2"/>
          <w:position w:val="0"/>
          <w:sz w:val="24"/>
          <w:szCs w:val="24"/>
          <w:u w:val="none" w:color="auto"/>
          <w:vertAlign w:val="baseline"/>
          <w:rtl w:val="0"/>
          <w:lang w:val="en-US" w:eastAsia="zh-CN" w:bidi="ar-SA"/>
        </w:rPr>
        <w:t>六、作业布置</w:t>
      </w:r>
    </w:p>
    <w:p>
      <w:pPr>
        <w:numPr>
          <w:ilvl w:val="0"/>
          <w:numId w:val="0"/>
        </w:numPr>
        <w:ind w:firstLine="420" w:firstLineChars="200"/>
        <w:jc w:val="both"/>
        <w:rPr>
          <w:rFonts w:hint="eastAsia"/>
          <w:lang w:val="en-US" w:eastAsia="zh-CN"/>
        </w:rPr>
      </w:pPr>
      <w:r>
        <w:rPr>
          <w:rFonts w:hint="eastAsia" w:asciiTheme="minorHAnsi" w:eastAsiaTheme="minorEastAsia"/>
          <w:lang w:val="en-US" w:eastAsia="zh-CN"/>
        </w:rPr>
        <w:t>1.背诵《虽有佳肴》及注释</w:t>
      </w:r>
    </w:p>
    <w:p>
      <w:pPr>
        <w:ind w:firstLine="420" w:firstLineChars="200"/>
      </w:pPr>
      <w:bookmarkStart w:id="0" w:name="_GoBack"/>
      <w:bookmarkEnd w:id="0"/>
      <w:r>
        <w:rPr>
          <w:rFonts w:hint="eastAsia" w:asciiTheme="minorHAnsi" w:eastAsiaTheme="minorEastAsia"/>
          <w:lang w:val="en-US" w:eastAsia="zh-CN"/>
        </w:rPr>
        <w:t>2.练习册1、3（1）、4、5</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BE51FF"/>
    <w:multiLevelType w:val="singleLevel"/>
    <w:tmpl w:val="DDBE51FF"/>
    <w:lvl w:ilvl="0" w:tentative="0">
      <w:start w:val="4"/>
      <w:numFmt w:val="decimal"/>
      <w:lvlText w:val="%1."/>
      <w:lvlJc w:val="left"/>
      <w:pPr>
        <w:tabs>
          <w:tab w:val="left" w:pos="312"/>
        </w:tabs>
      </w:pPr>
    </w:lvl>
  </w:abstractNum>
  <w:abstractNum w:abstractNumId="1">
    <w:nsid w:val="08A2AAE7"/>
    <w:multiLevelType w:val="singleLevel"/>
    <w:tmpl w:val="08A2AAE7"/>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iNjIzNWJhYmQwYjY5Y2QxOWNkMDc3MjZjYjZiNWMifQ=="/>
  </w:docVars>
  <w:rsids>
    <w:rsidRoot w:val="26524ED8"/>
    <w:rsid w:val="26524E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qFormat/>
    <w:uiPriority w:val="0"/>
    <w:pPr>
      <w:widowControl w:val="0"/>
      <w:jc w:val="both"/>
    </w:pPr>
    <w:rPr>
      <w:rFonts w:ascii="宋体" w:hAnsi="Courier New" w:cs="Courier New" w:eastAsiaTheme="minorEastAsia"/>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2022-06-23T07:51:00Z</dcterms:created>
  <dc:creator>黄华钦</dc:creator>
  <cp:lastModifiedBy>黄华钦</cp:lastModifiedBy>
  <dcterms:modified xsi:type="dcterms:W3CDTF">2022-06-23T07:51:30Z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2052-11.1.0.11753</vt:lpwstr>
  </property>
  <property fmtid="{D5CDD505-2E9C-101B-9397-08002B2CF9AE}" pid="3" name="ICV">
    <vt:lpwstr>75AC405DF8334C59987FED5590CE7AF3</vt:lpwstr>
  </property>
</Properties>
</file>