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11671300</wp:posOffset>
            </wp:positionV>
            <wp:extent cx="330200" cy="3810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人教部编版四年级上学期《第一单元》2022年最热同步卷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一．选择题（共15小题）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1．下列加点字的读音完全正确的一项是（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盐</w:t>
      </w:r>
      <w:r>
        <w:rPr>
          <w:rFonts w:hint="eastAsia" w:ascii="Times New Roman" w:hAnsi="Times New Roman" w:eastAsia="新宋体"/>
          <w:sz w:val="21"/>
          <w:szCs w:val="21"/>
        </w:rPr>
        <w:t xml:space="preserve">官镇（yán） 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屹</w:t>
      </w:r>
      <w:r>
        <w:rPr>
          <w:rFonts w:hint="eastAsia" w:ascii="Times New Roman" w:hAnsi="Times New Roman" w:eastAsia="新宋体"/>
          <w:sz w:val="21"/>
          <w:szCs w:val="21"/>
        </w:rPr>
        <w:t xml:space="preserve">立（qì） 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霎</w:t>
      </w:r>
      <w:r>
        <w:rPr>
          <w:rFonts w:hint="eastAsia" w:ascii="Times New Roman" w:hAnsi="Times New Roman" w:eastAsia="新宋体"/>
          <w:sz w:val="21"/>
          <w:szCs w:val="21"/>
        </w:rPr>
        <w:t>时（shà）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昂</w:t>
      </w:r>
      <w:r>
        <w:rPr>
          <w:rFonts w:hint="eastAsia" w:ascii="Times New Roman" w:hAnsi="Times New Roman" w:eastAsia="新宋体"/>
          <w:sz w:val="21"/>
          <w:szCs w:val="21"/>
        </w:rPr>
        <w:t>首（áng）    鼎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沸</w:t>
      </w:r>
      <w:r>
        <w:rPr>
          <w:rFonts w:hint="eastAsia" w:ascii="Times New Roman" w:hAnsi="Times New Roman" w:eastAsia="新宋体"/>
          <w:sz w:val="21"/>
          <w:szCs w:val="21"/>
        </w:rPr>
        <w:t xml:space="preserve">（fú）  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崩</w:t>
      </w:r>
      <w:r>
        <w:rPr>
          <w:rFonts w:hint="eastAsia" w:ascii="Times New Roman" w:hAnsi="Times New Roman" w:eastAsia="新宋体"/>
          <w:sz w:val="21"/>
          <w:szCs w:val="21"/>
        </w:rPr>
        <w:t>裂（bēng）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C．横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贯</w:t>
      </w:r>
      <w:r>
        <w:rPr>
          <w:rFonts w:hint="eastAsia" w:ascii="Times New Roman" w:hAnsi="Times New Roman" w:eastAsia="新宋体"/>
          <w:sz w:val="21"/>
          <w:szCs w:val="21"/>
        </w:rPr>
        <w:t xml:space="preserve">（guān） 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顿</w:t>
      </w:r>
      <w:r>
        <w:rPr>
          <w:rFonts w:hint="eastAsia" w:ascii="Times New Roman" w:hAnsi="Times New Roman" w:eastAsia="新宋体"/>
          <w:sz w:val="21"/>
          <w:szCs w:val="21"/>
        </w:rPr>
        <w:t>时（dùn）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浩</w:t>
      </w:r>
      <w:r>
        <w:rPr>
          <w:rFonts w:hint="eastAsia" w:ascii="Times New Roman" w:hAnsi="Times New Roman" w:eastAsia="新宋体"/>
          <w:sz w:val="21"/>
          <w:szCs w:val="21"/>
        </w:rPr>
        <w:t>浩荡荡（hào）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薄</w:t>
      </w:r>
      <w:r>
        <w:rPr>
          <w:rFonts w:hint="eastAsia" w:ascii="Times New Roman" w:hAnsi="Times New Roman" w:eastAsia="新宋体"/>
          <w:sz w:val="21"/>
          <w:szCs w:val="21"/>
        </w:rPr>
        <w:t>雾（bó）    大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堤</w:t>
      </w:r>
      <w:r>
        <w:rPr>
          <w:rFonts w:hint="eastAsia" w:ascii="Times New Roman" w:hAnsi="Times New Roman" w:eastAsia="新宋体"/>
          <w:sz w:val="21"/>
          <w:szCs w:val="21"/>
        </w:rPr>
        <w:t xml:space="preserve">（dī）  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震</w:t>
      </w:r>
      <w:r>
        <w:rPr>
          <w:rFonts w:hint="eastAsia" w:ascii="Times New Roman" w:hAnsi="Times New Roman" w:eastAsia="新宋体"/>
          <w:sz w:val="21"/>
          <w:szCs w:val="21"/>
        </w:rPr>
        <w:t>动（zhèn）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2．“胸有成竹”说的是画家（　　）的故事。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A．文与可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B．董其昌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C．石涛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3．“信誓旦旦”这一成语出自（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A．《三字经》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B．《千字文》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C．《弟子规》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D．《诗经》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4．“指鹿为马”与下列历史人物（　　）有关。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A．赵高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B．秦始皇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C．李斯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5．“三顾茅庐”中的“茅庐”指的是（　　）的住处。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A．诸葛亮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B．刘备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C．徐庶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D．庞统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6．“阳春白雪”“下里巴人”这两个成语最初是用来指（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A．文章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B．画作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C．歌曲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D．舞蹈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7．“破釜沉舟”说的是历史人物（　　）的故事。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A．刘邦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B．项羽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C．吕布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8．下列词语全部形容声音的一项是（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A．低声细语  坑坑洼洼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B．锣鼓喧天  齐头并进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C．震耳欲聋  响彻云霄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D．人声鼎沸  人山人海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9．关于“咫尺天涯”中的咫和尺，下列说法正确的是（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A．尺比咫长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B．咫比尺长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C．咫和尺一样长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10．下面这句话应该插在语段的哪一处最恰当？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日子久了，他竟然发现花园中的花木长得格外旺盛。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植物还会听音乐！（A）一位印度的科学家喜欢在花园里拉小提琴放交响乐。（B）于是，他开始正式对水稻进行试验。（C）他在一块稻田里每天播放25分钟交响乐。（D）一个月后，他发现这块田里的水稻比其他没听音乐的水稻要长得更加茂盛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D．D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11．下列没有使用修辞手法的一项是（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A．浪潮越来越近，犹如千万匹白色战马齐头并进，浩浩荡荡地飞奔而来。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B．我觉得自己是一个小孩子，现在睡在母亲的怀里了。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C．从果园那边飘来果子的甜香，是雪梨，是火把梨，还是紫葡萄？都有。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D．海上的夜是柔和的，是静寂的，是梦幻的。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12．（《观潮》）下列说法错误的一项是（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A．文章围绕“天下奇观”一词描写了钱塘江大潮的壮观景象。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B．文章是按照“潮来前﹣﹣潮来时﹣﹣潮去后”的顺序来写的。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C．文章重点描写了潮去后江面上的壮观景象。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D．文章表达了作者对钱塘江大潮这一天下奇观的惊叹与热爱。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13．同学们在讨论“解决塑料污染的办法”这个话题时，与话题无关的内容是（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A．超市购物时用布袋，不用塑料袋。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B．塑料袋废弃物破坏环境，影响动植物的生长。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C．外出就餐时，少用或不用塑料打包盒。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D．回收利用一些废旧塑料制品。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14．大量的煤、天然气和石油燃料燃烧时会产生大量的（　　）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A．氧气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B．二氧化碳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C．一氧化碳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15．“梅妻鹤子”与下列诗人（　　）有关。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A．林逋（bū）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B．陶渊明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C．王昌龄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二．填空题（共10小题）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16．给下列字加上不同的偏旁组成新字，并与所给的字组成词。</w:t>
      </w:r>
    </w:p>
    <w:tbl>
      <w:tblPr>
        <w:tblStyle w:val="6"/>
        <w:tblW w:w="0" w:type="auto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【居】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根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电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【分】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打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望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【辰】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兴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地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清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【是】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词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水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坝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17．画“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”出下列加点字的正确读音。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ㅤㅤ看到夜空里悬着无数半明半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昧</w:t>
      </w:r>
      <w:r>
        <w:rPr>
          <w:rFonts w:hint="eastAsia" w:ascii="Times New Roman" w:hAnsi="Times New Roman" w:eastAsia="新宋体"/>
          <w:sz w:val="21"/>
          <w:szCs w:val="21"/>
        </w:rPr>
        <w:t>（mèi wèi）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、摇摇欲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坠</w:t>
      </w:r>
      <w:r>
        <w:rPr>
          <w:rFonts w:hint="eastAsia" w:ascii="Times New Roman" w:hAnsi="Times New Roman" w:eastAsia="新宋体"/>
          <w:sz w:val="21"/>
          <w:szCs w:val="21"/>
        </w:rPr>
        <w:t>（zuì zhuì）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的星星，我不禁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怀</w:t>
      </w:r>
      <w:r>
        <w:rPr>
          <w:rFonts w:hint="eastAsia" w:ascii="Times New Roman" w:hAnsi="Times New Roman" w:eastAsia="新宋体"/>
          <w:sz w:val="21"/>
          <w:szCs w:val="21"/>
        </w:rPr>
        <w:t>（bēi huái）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念起小时候跟妈妈一起看星空的时光。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18．读拼音写词语。</w:t>
      </w:r>
    </w:p>
    <w:tbl>
      <w:tblPr>
        <w:tblStyle w:val="6"/>
        <w:tblW w:w="0" w:type="auto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00"/>
        <w:gridCol w:w="1600"/>
        <w:gridCol w:w="1600"/>
        <w:gridCol w:w="1600"/>
        <w:gridCol w:w="1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jù shuō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kuān kuò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dùn shí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zhú jiàn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shà shí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dǔ chē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tián kòng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qiān shǒu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gǔn dòng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zhuāng jia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19．请抄写下面的句子，注意字体工整，结构美观。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20．用“√”在括号里选择正确的汉字组成词语。</w:t>
      </w:r>
    </w:p>
    <w:tbl>
      <w:tblPr>
        <w:tblStyle w:val="6"/>
        <w:tblW w:w="0" w:type="auto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（潮 朝）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水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大（提 堤）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地（震 振）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（忧 犹）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（卯 卵）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石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（淘 萄）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气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水（坑 抗）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风（浴 俗）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2"/>
          <w:wAfter w:w="4012" w:type="dxa"/>
        </w:trPr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成（孰 熟）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20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水（稻 蹈）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21．给下列加点字选择正确的解释。（填字母）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【观】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A.看；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B.景象或样子；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C.对事物的认识或看法。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（1）我们要有积极的人生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观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（2）钱塘江大潮，自古以来被称为天下奇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观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（3）农历八月十八是一年一度的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观</w:t>
      </w:r>
      <w:r>
        <w:rPr>
          <w:rFonts w:hint="eastAsia" w:ascii="Times New Roman" w:hAnsi="Times New Roman" w:eastAsia="新宋体"/>
          <w:sz w:val="21"/>
          <w:szCs w:val="21"/>
        </w:rPr>
        <w:t>潮日。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22．给加点词语选择正确的解释。（填序号）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A.没有变质，也没有经过腌制、干制等。B.新奇；稀罕。C.（空气）经常流通，不含杂类气体。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（1）山村的空气真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新鲜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（2）而我，用树叶做小船，运载许多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新鲜</w:t>
      </w:r>
      <w:r>
        <w:rPr>
          <w:rFonts w:hint="eastAsia" w:ascii="Times New Roman" w:hAnsi="Times New Roman" w:eastAsia="新宋体"/>
          <w:sz w:val="21"/>
          <w:szCs w:val="21"/>
        </w:rPr>
        <w:t>的花瓣。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23．炼字词：给下列描写人物、景物的词语分类。（填序号）</w:t>
      </w:r>
    </w:p>
    <w:tbl>
      <w:tblPr>
        <w:tblStyle w:val="6"/>
        <w:tblW w:w="0" w:type="auto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00"/>
        <w:gridCol w:w="1600"/>
        <w:gridCol w:w="1600"/>
        <w:gridCol w:w="1600"/>
        <w:gridCol w:w="1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花团锦簇</w:t>
            </w:r>
          </w:p>
        </w:tc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兴奋不已</w:t>
            </w:r>
          </w:p>
        </w:tc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树木葱茏</w:t>
            </w:r>
          </w:p>
        </w:tc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④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流连忘返</w:t>
            </w:r>
          </w:p>
        </w:tc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⑤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重峦叠嶂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⑥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心旷神怡</w:t>
            </w:r>
          </w:p>
        </w:tc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⑦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怡然自得</w:t>
            </w:r>
          </w:p>
        </w:tc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⑧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雕梁画栋</w:t>
            </w:r>
          </w:p>
        </w:tc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⑨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飞瀑流泉</w:t>
            </w:r>
          </w:p>
        </w:tc>
        <w:tc>
          <w:tcPr>
            <w:tcW w:w="1600" w:type="dxa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⑩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喜笑颜开</w:t>
            </w:r>
          </w:p>
        </w:tc>
      </w:tr>
    </w:tbl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（1）描写景物：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（2）描写人物：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24．选词填空。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满意   满足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（1）晚会的节目丰富多彩，观众看了都感到很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（2）我们虽然已经做得很好了，但不能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于现状，要精益求精。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25．选择恰当的关联词语填空。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虽然……但是……；不仅……而且……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不是……而是……；因为……所以……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（1）我和阿妈走月亮，我们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看到了成熟的稻谷，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看到了好吃的果子挂满枝头。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（2）花牛在草地里坐，压扁的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一簇蒲公英，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一穗剪秋罗。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在星星的怀抱中我感到宁静而舒适，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我很快就睡着了。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江潮还没有来，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海塘大堤上早已人山人海。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人教部编版四年级上学期《第一单元》2022年最热同步卷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一．选择题（共15小题）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A．有误，“屹立”的“屹”应读yì。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B．有误，“鼎沸”的“沸”应读fèi。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C．有误，“横贯”的“贯”应读guàn。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D．正确。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胸有成竹：意思是原指画竹子要在心里有一幅竹子的形象。后比喻在做事之前已经拿定主意。说的是画家文与可的故事。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结合自己的成语知识积累可知，“信誓旦旦”这一成语出自《诗经》。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秦朝二世皇帝的时候，丞相赵高想造反，怕别的臣子不附和，就先试验一下。他把一只鹿献给二世，说：“这是马。”二世笑着说：“丞相错了吧，把鹿说成马了。”问旁边的人，有的不说话，有的说是马，有的说是鹿。事后赵高就暗中把说是鹿的人杀了（见于《史记•秦始皇本纪》）。比喻颠倒是非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结合自己的成语知识积累可知，“三顾茅庐”中的“茅庐”指的是诸葛亮的住处。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结合知识积累可知，“阳春白雪”最初是指战国时代楚国较高雅的歌曲，现在比喻高深的不通俗的文学艺术；“下里巴人”最初指的是战国时代楚国民间流行的一种歌曲，现在用来指通俗的文学艺术。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破釜沉舟：意思是把饭锅打破，把渡船凿沉；表示下定决心，为取得胜利准备牺牲一切。说的是历史人物项羽的故事。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A.“低声细语”形容小声说话。“坑坑洼洼”形容地面或器物表面高一块低一块。不是全部形容声音的词语。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B.“锣鼓喧天”原指作战时敲锣击鼓指挥进退。后多形容喜庆、欢乐的景象。“齐头并进”不分先后地一齐前进或同时进行。不是全部形容声音的词语。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C.“震耳欲聋”耳朵都快震聋了，形容声音很大。“响彻云霄”响声直达极高的天空。形容声音非常响亮。是全部形容声音的词语。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D.“人声鼎沸”人群发出的声音像水在锅里沸腾一样，形容人声嘈杂喧闹。“人山人海”形容聚集的人极多。不是全部形容声音的词语。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咫尺天涯：比喻距离虽近，但很难相见，像是远在天边一样。咫：古代长度单位，周制八寸，合今市尺六寸二分二厘。周制八寸为咫，十寸为尺。故尺比咫长。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按照句子间的逻辑关系排列，先是“一位印度的科学家喜欢在花园里拉小提琴放交响乐。”接着是“日子久了，他竟然发现花园中的花木长得格外旺盛。”紧接着是“于是，他开始正式对水稻进行试验。”然后是“他在一块稻田里每天播放25分钟交响乐。”最后是“一个月后，他发现这块田里的水稻比其他没听音乐的水稻要长得更加茂盛。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A.句中将“大潮”比作“千万匹白色的战马”，运用了比喻的修辞手法。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B.没有使用修辞手法。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C.自问自答，运用了设问的修辞手法。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D.“是……的”这种句式连续出现了三次，运用了排比的修辞手法。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《观潮》是一篇以写景为主的散文。主要描写了被人们称为“天下奇观“的浙江钱塘江大潮的雄伟壮观的景象。课文先写了潮来前江面风平浪静，人们焦急盼望的情景，再写潮来时那雄伟壮观、惊心动魄的景象，最后写潮过后余波奔涌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通过阅读可知，A、B、D正确，C．有误，文章重点描写了潮来时江面上的壮观景象。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结合部编版四年级上册《语文园地一》中“口语交际”的学习与交流及“解决塑料污染的办法”这个话题可知，A、C、D都是解决塑料污染的方法。B.不当，此项说明了塑料袋废弃物对环境的破坏，不是解决办法。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结合所听内容可知大量的煤、天然气和石油燃料燃烧时会产生大量的二氧化碳。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“梅妻鹤子”意思是以梅为妻，以鹤为子，比喻隐逸生活和恬然自适的清高情态。也是中国传统绘画的常见题材之一。与林逋有关。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二．填空题（共10小题）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故答案为：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据 锯 剧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扮 盼 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振 震 晨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题 提 堤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故答案为：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mèi   zhuì    huái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故答案为：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据说 宽阔 顿时 逐渐 霎时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堵车 填空 牵手 滚动 庄稼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故答案为：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须臾却入海门去，卷起沙堆似雪堆。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潮水：潮汐。故选“潮”。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大堤：就是挡水的大坝。故选“堤”。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地震：地壳运动的一种形式，破坏力很强。故选“震”。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犹如：好像的意思。故选“犹”。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卵石：岩石经过自然的风化、水流的冲击和摩擦所形成的像卵形、圆形或椭圆形的石头。故选“卵”。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淘气：指很调皮。故选“淘”。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水坑：有水的小洼地。故选“坑”。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风俗：社会上形成的通行的风尚。故选“俗”。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成熟：发展到很完善的程度。故选“熟”。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水稻：一种农作物。故选“稻”。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潮 堤 震 犹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卵 淘 坑 俗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熟 稻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（1）人生观：对人生的观点和看法。“观”对事物的认识或看法。故选C。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（2）天下奇观：天下奇异的景象。“观”景象或样子。故选B。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（3）观潮日：看海潮的日子。“观”看的意思。故选A。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（1）C；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（2）B；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（3）A。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（1）新鲜：指空气经常流通，不含杂类气体。故“新鲜”选C的解释。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（2）新鲜：指没有变质，腐烂的花瓣。给“新鲜”选A的解释。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（1）C；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（2）A。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（1）描写景物：</w:t>
      </w:r>
      <w:r>
        <w:rPr>
          <w:rFonts w:hint="eastAsia" w:ascii="Times New Roman" w:hAnsi="Times New Roman" w:eastAsia="Calibri"/>
          <w:sz w:val="21"/>
          <w:szCs w:val="21"/>
        </w:rPr>
        <w:t>①③⑤⑧⑨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（2）描写人物：</w:t>
      </w:r>
      <w:r>
        <w:rPr>
          <w:rFonts w:hint="eastAsia" w:ascii="Times New Roman" w:hAnsi="Times New Roman" w:eastAsia="Calibri"/>
          <w:sz w:val="21"/>
          <w:szCs w:val="21"/>
        </w:rPr>
        <w:t>②④⑥⑦⑩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①③⑤⑧⑨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Calibri"/>
          <w:sz w:val="21"/>
          <w:szCs w:val="21"/>
        </w:rPr>
        <w:t>②④⑥⑦⑩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（1）满意：意愿得到满足。根据语义应选“满意”。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（2）满足：完全满意于一项欲望、渴念、需要或者要求的实现。根据语义应选“满足”。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（1）满意；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（2）满足。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（1）两个分句间是递进关系，应该用“不仅……而且……”相连。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（2）两个分句间是并列关系，应该用“不是……而是……”相连。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（3）两个分句间是因果关系，应该用“因为……所以……”相连。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（4）两个分句间是转折关系，应该用“虽然……但是……”相连。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（1）不仅……而且……；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（2）不是……而是……；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（3）因为……所以……；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（4）虽然……但是……。</w:t>
      </w:r>
    </w:p>
    <w:p>
      <w:pPr>
        <w:spacing w:line="360" w:lineRule="auto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color w:val="FFFFFF"/>
          <w:sz w:val="1"/>
          <w:szCs w:val="1"/>
        </w:rPr>
        <w:t>声明：试题解析著作权属所有，未经书面同意，不得复制发布日期：2022/7/9 16:56:24；用户：叶老师；邮箱：13829339602；学号：42781852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53E6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uiPriority w:val="1"/>
    <w:rPr>
      <w:kern w:val="0"/>
      <w:sz w:val="22"/>
    </w:rPr>
  </w:style>
  <w:style w:type="character" w:styleId="15">
    <w:name w:val="Placeholder Text"/>
    <w:basedOn w:val="8"/>
    <w:semiHidden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uiPriority w:val="99"/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10</Pages>
  <Words>4244</Words>
  <Characters>4451</Characters>
  <Lines>1</Lines>
  <Paragraphs>1</Paragraphs>
  <TotalTime>5</TotalTime>
  <ScaleCrop>false</ScaleCrop>
  <LinksUpToDate>false</LinksUpToDate>
  <CharactersWithSpaces>4885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2022-07-09T16:56:00Z</dcterms:created>
  <dc:creator>©2010-2022 jyeoo.com</dc:creator>
  <cp:keywords>jyeoo,菁优网</cp:keywords>
  <cp:lastModifiedBy>。</cp:lastModifiedBy>
  <cp:lastPrinted>2022-07-09T16:56:00Z</cp:lastPrinted>
  <dcterms:modified xsi:type="dcterms:W3CDTF">2022-08-06T09:34:24Z</dcterms:modified>
  <dc:title>人教部编版四年级上学期《第一单元》2022年最热同步卷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E2B233452C8C49FC8A6D890FBC38E1BF</vt:lpwstr>
  </property>
</Properties>
</file>