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六年级上册语文第一单元基础卷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1.看拼音,写词语。</w:t>
      </w:r>
    </w:p>
    <w:p>
      <w:pPr>
        <w:spacing w:line="360" w:lineRule="auto"/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l</w:t>
      </w:r>
      <w:r>
        <w:rPr>
          <w:sz w:val="24"/>
          <w:szCs w:val="24"/>
        </w:rPr>
        <w:t>ǜ</w:t>
      </w:r>
      <w:r>
        <w:rPr>
          <w:rFonts w:hint="eastAsia"/>
          <w:sz w:val="24"/>
          <w:szCs w:val="24"/>
        </w:rPr>
        <w:t xml:space="preserve"> t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   y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rFonts w:hint="eastAsia"/>
          <w:sz w:val="24"/>
          <w:szCs w:val="24"/>
        </w:rPr>
        <w:t xml:space="preserve">ng   </w:t>
      </w:r>
      <w:r>
        <w:rPr>
          <w:sz w:val="24"/>
          <w:szCs w:val="24"/>
        </w:rPr>
        <w:t>mă tí</w:t>
      </w:r>
      <w:r>
        <w:rPr>
          <w:rFonts w:hint="eastAsia"/>
          <w:sz w:val="24"/>
          <w:szCs w:val="24"/>
        </w:rPr>
        <w:t xml:space="preserve">   d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>u fu   sh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o w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>i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)  (      )  (    )  (     )  (  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y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u y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 xml:space="preserve">   m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 hu   </w:t>
      </w:r>
      <w:r>
        <w:rPr>
          <w:sz w:val="24"/>
          <w:szCs w:val="24"/>
        </w:rPr>
        <w:t>căi hóng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míng chán</w:t>
      </w:r>
      <w:r>
        <w:rPr>
          <w:rFonts w:hint="eastAsia"/>
          <w:sz w:val="24"/>
          <w:szCs w:val="24"/>
        </w:rPr>
        <w:t xml:space="preserve">   p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>n d</w:t>
      </w:r>
      <w:r>
        <w:rPr>
          <w:sz w:val="24"/>
          <w:szCs w:val="24"/>
        </w:rPr>
        <w:t>é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)  (      )  (      )  (        )  (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2.下列加点字的读音完全正确的一组是(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A.单</w:t>
      </w:r>
      <w:r>
        <w:rPr>
          <w:rFonts w:hint="eastAsia"/>
          <w:sz w:val="24"/>
          <w:szCs w:val="24"/>
          <w:em w:val="dot"/>
        </w:rPr>
        <w:t>薄</w:t>
      </w:r>
      <w:r>
        <w:rPr>
          <w:rFonts w:hint="eastAsia"/>
          <w:sz w:val="24"/>
          <w:szCs w:val="24"/>
        </w:rPr>
        <w:t>(b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 xml:space="preserve">o)      </w:t>
      </w:r>
      <w:r>
        <w:rPr>
          <w:rFonts w:hint="eastAsia"/>
          <w:sz w:val="24"/>
          <w:szCs w:val="24"/>
          <w:em w:val="dot"/>
        </w:rPr>
        <w:t>薄</w:t>
      </w:r>
      <w:r>
        <w:rPr>
          <w:rFonts w:hint="eastAsia"/>
          <w:sz w:val="24"/>
          <w:szCs w:val="24"/>
        </w:rPr>
        <w:t>饼(b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o)      日</w:t>
      </w:r>
      <w:r>
        <w:rPr>
          <w:rFonts w:hint="eastAsia"/>
          <w:sz w:val="24"/>
          <w:szCs w:val="24"/>
          <w:em w:val="dot"/>
        </w:rPr>
        <w:t>薄</w:t>
      </w:r>
      <w:r>
        <w:rPr>
          <w:rFonts w:hint="eastAsia"/>
          <w:sz w:val="24"/>
          <w:szCs w:val="24"/>
        </w:rPr>
        <w:t>西山(b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)     </w:t>
      </w:r>
      <w:r>
        <w:rPr>
          <w:rFonts w:hint="eastAsia"/>
          <w:sz w:val="24"/>
          <w:szCs w:val="24"/>
          <w:em w:val="dot"/>
        </w:rPr>
        <w:t>薄</w:t>
      </w:r>
      <w:r>
        <w:rPr>
          <w:rFonts w:hint="eastAsia"/>
          <w:sz w:val="24"/>
          <w:szCs w:val="24"/>
        </w:rPr>
        <w:t>荷(b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z w:val="24"/>
          <w:szCs w:val="24"/>
          <w:em w:val="dot"/>
        </w:rPr>
        <w:t>蒙</w:t>
      </w:r>
      <w:r>
        <w:rPr>
          <w:rFonts w:hint="eastAsia"/>
          <w:sz w:val="24"/>
          <w:szCs w:val="24"/>
        </w:rPr>
        <w:t>古包(m</w:t>
      </w:r>
      <w:r>
        <w:rPr>
          <w:sz w:val="24"/>
          <w:szCs w:val="24"/>
        </w:rPr>
        <w:t>ě</w:t>
      </w:r>
      <w:r>
        <w:rPr>
          <w:rFonts w:hint="eastAsia"/>
          <w:sz w:val="24"/>
          <w:szCs w:val="24"/>
        </w:rPr>
        <w:t xml:space="preserve">ng)   </w:t>
      </w:r>
      <w:r>
        <w:rPr>
          <w:rFonts w:hint="eastAsia"/>
          <w:sz w:val="24"/>
          <w:szCs w:val="24"/>
          <w:em w:val="dot"/>
        </w:rPr>
        <w:t>蒙</w:t>
      </w:r>
      <w:r>
        <w:rPr>
          <w:rFonts w:hint="eastAsia"/>
          <w:sz w:val="24"/>
          <w:szCs w:val="24"/>
        </w:rPr>
        <w:t>骗(m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ng)    </w:t>
      </w:r>
      <w:r>
        <w:rPr>
          <w:rFonts w:hint="eastAsia"/>
          <w:sz w:val="24"/>
          <w:szCs w:val="24"/>
          <w:em w:val="dot"/>
        </w:rPr>
        <w:t>蒙</w:t>
      </w:r>
      <w:r>
        <w:rPr>
          <w:rFonts w:hint="eastAsia"/>
          <w:sz w:val="24"/>
          <w:szCs w:val="24"/>
        </w:rPr>
        <w:t>蒙亮(m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ng)    迷</w:t>
      </w:r>
      <w:r>
        <w:rPr>
          <w:rFonts w:hint="eastAsia"/>
          <w:sz w:val="24"/>
          <w:szCs w:val="24"/>
          <w:em w:val="dot"/>
        </w:rPr>
        <w:t>蒙</w:t>
      </w:r>
      <w:r>
        <w:rPr>
          <w:rFonts w:hint="eastAsia"/>
          <w:sz w:val="24"/>
          <w:szCs w:val="24"/>
        </w:rPr>
        <w:t>(m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ng)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C.拘</w:t>
      </w:r>
      <w:r>
        <w:rPr>
          <w:rFonts w:hint="eastAsia"/>
          <w:sz w:val="24"/>
          <w:szCs w:val="24"/>
          <w:em w:val="dot"/>
        </w:rPr>
        <w:t>束</w:t>
      </w:r>
      <w:r>
        <w:rPr>
          <w:rFonts w:hint="eastAsia"/>
          <w:sz w:val="24"/>
          <w:szCs w:val="24"/>
        </w:rPr>
        <w:t>(s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       目</w:t>
      </w:r>
      <w:r>
        <w:rPr>
          <w:rFonts w:hint="eastAsia"/>
          <w:sz w:val="24"/>
          <w:szCs w:val="24"/>
          <w:em w:val="dot"/>
        </w:rPr>
        <w:t>的</w:t>
      </w:r>
      <w:r>
        <w:rPr>
          <w:rFonts w:hint="eastAsia"/>
          <w:sz w:val="24"/>
          <w:szCs w:val="24"/>
        </w:rPr>
        <w:t>(d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 xml:space="preserve">)       </w:t>
      </w:r>
      <w:r>
        <w:rPr>
          <w:rFonts w:hint="eastAsia"/>
          <w:sz w:val="24"/>
          <w:szCs w:val="24"/>
          <w:em w:val="dot"/>
        </w:rPr>
        <w:t>冠</w:t>
      </w:r>
      <w:r>
        <w:rPr>
          <w:rFonts w:hint="eastAsia"/>
          <w:sz w:val="24"/>
          <w:szCs w:val="24"/>
        </w:rPr>
        <w:t>冕(gu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n)       丁香</w:t>
      </w:r>
      <w:r>
        <w:rPr>
          <w:rFonts w:hint="eastAsia"/>
          <w:sz w:val="24"/>
          <w:szCs w:val="24"/>
          <w:em w:val="dot"/>
        </w:rPr>
        <w:t>结</w:t>
      </w:r>
      <w:r>
        <w:rPr>
          <w:rFonts w:hint="eastAsia"/>
          <w:sz w:val="24"/>
          <w:szCs w:val="24"/>
        </w:rPr>
        <w:t>(ji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D.住</w:t>
      </w:r>
      <w:r>
        <w:rPr>
          <w:rFonts w:hint="eastAsia"/>
          <w:sz w:val="24"/>
          <w:szCs w:val="24"/>
          <w:em w:val="dot"/>
        </w:rPr>
        <w:t>宿</w:t>
      </w:r>
      <w:r>
        <w:rPr>
          <w:rFonts w:hint="eastAsia"/>
          <w:sz w:val="24"/>
          <w:szCs w:val="24"/>
        </w:rPr>
        <w:t>(s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       星</w:t>
      </w:r>
      <w:r>
        <w:rPr>
          <w:rFonts w:hint="eastAsia"/>
          <w:sz w:val="24"/>
          <w:szCs w:val="24"/>
          <w:em w:val="dot"/>
        </w:rPr>
        <w:t>宿</w:t>
      </w:r>
      <w:r>
        <w:rPr>
          <w:rFonts w:hint="eastAsia"/>
          <w:sz w:val="24"/>
          <w:szCs w:val="24"/>
        </w:rPr>
        <w:t>(xi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      一</w:t>
      </w:r>
      <w:r>
        <w:rPr>
          <w:rFonts w:hint="eastAsia"/>
          <w:sz w:val="24"/>
          <w:szCs w:val="24"/>
          <w:em w:val="dot"/>
        </w:rPr>
        <w:t>宿</w:t>
      </w:r>
      <w:r>
        <w:rPr>
          <w:rFonts w:hint="eastAsia"/>
          <w:sz w:val="24"/>
          <w:szCs w:val="24"/>
        </w:rPr>
        <w:t>(xi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 xml:space="preserve">)         </w:t>
      </w:r>
      <w:r>
        <w:rPr>
          <w:rFonts w:hint="eastAsia"/>
          <w:sz w:val="24"/>
          <w:szCs w:val="24"/>
          <w:em w:val="dot"/>
        </w:rPr>
        <w:t>宿</w:t>
      </w:r>
      <w:r>
        <w:rPr>
          <w:rFonts w:hint="eastAsia"/>
          <w:sz w:val="24"/>
          <w:szCs w:val="24"/>
        </w:rPr>
        <w:t>命(s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3.下列没有错别字的一组是(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A.分辩  明朗  茫茫  骏马    B.疾弛  坐车  点缀  潇洒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C.分辨  伏案  萤白  点缀    D.笨茁  坠落  徘徊  心驰神往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4.填入下列句子括号中的词语,最恰当的一组是(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(1)这是一条(      )的小山路,很少有人经过。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(2)照片中的小女孩嘴角上挂着(      )的微笑。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(3)随着一声马嘶,(      )的草原热闹了起来。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(4)中秋的夜晚是多么(     ),多么恬适。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A.僻静  恬静  静寂  静谧    B.恬静  僻静  静寂  静谧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C.僻静  恬静  静谧  静寂    D.僻静  静谧  静寂  恬静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5下列句子中标点符号使用不正确的一项是(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A.花开了,就像睡醒了似的。鸟飞了,就像在天上逛似的。虫子叫了,就像在说话似的。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B.微笑是笑之国度里的国王,微笑是笑之花海中的牡丹。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C.漓江的水真静啊,静得让你感觉不到它在流动;漓江的水真清啊,清得可以看见江底的沙石;漓江的水真绿啊,绿得仿佛那是一块无瑕的翡翠。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D.我是亲友之间交往的礼品;我是婚礼的冠冕;我是生者赠予死者最后的祭献。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6.下列句子中所用修辞手法与其他三项不同的是(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A.邓小平同志虽然离开了我们,但他将与大海同在,与祖国同在,与人民同在!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B.小草虽然平凡,却有着极强的生命力。狂风吹不倒它,洪水淹不没它,严寒冻不死它。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C山朗润起来了,水涨起来了,太阳的脸红起来了。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D我在原野上摇曳,使原野风光更加旖旎;我在清风中呼吸,使清风芬芳馥郁。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7、按要求完成句子练习。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空气是那么清鲜,天空是那么明朗,使我总想高歌一曲,表示我满心的愉快。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(1)哪句是直接写景?用横线画出来。哪句是作者的感受?用波浪线画出来。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(2)在写景中融入感受的好处是</w:t>
      </w:r>
      <w:r>
        <w:rPr>
          <w:rFonts w:hint="eastAsia"/>
          <w:sz w:val="24"/>
          <w:szCs w:val="24"/>
          <w:u w:val="single"/>
        </w:rPr>
        <w:t xml:space="preserve">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276225</wp:posOffset>
            </wp:positionV>
            <wp:extent cx="1275080" cy="857250"/>
            <wp:effectExtent l="19050" t="0" r="1270" b="0"/>
            <wp:wrapTight wrapText="bothSides">
              <wp:wrapPolygon>
                <wp:start x="-323" y="0"/>
                <wp:lineTo x="-323" y="21120"/>
                <wp:lineTo x="21622" y="21120"/>
                <wp:lineTo x="21622" y="0"/>
                <wp:lineTo x="-323" y="0"/>
              </wp:wrapPolygon>
            </wp:wrapTight>
            <wp:docPr id="1" name="图片 1" descr="C:\Users\Acer\AppData\Local\Temp\WeChat Files\9fd13e8ee4bfc873686396f1ff07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cer\AppData\Local\Temp\WeChat Files\9fd13e8ee4bfc873686396f1ff079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(3)根据右图内容写一句话,在写景中融入自己的感受。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8.下列对课文内容理解不正确的一项是(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A.《宿建德江》中“愁”是本诗的诗眼,表达了作者当时的内心感受。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B.“蒙汉情深何忍别,天涯碧草话斜阳!”写出了蒙汉情深,不忍分别的场面。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C.《西江月·夜行黄沙道中》一词,“西江月”是题目,“夜行黄沙道中”是词牌名。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D.《花之歌》的作者是黎巴嫩著名作家纪伯伦。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9.口语交际。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2018年,著名物理学家斯蒂芬·霍金去世,享年76岁。他曾表示:未来一百年内,人工智能将比人类更聪明,机器人将控制人类,必须警惕人工智能对人类的威胁。对此,某校六(1)班同学对“人工智能的利与弊”展开了辩论。请你为正反双方分别写两条观点。</w:t>
      </w:r>
    </w:p>
    <w:tbl>
      <w:tblPr>
        <w:tblStyle w:val="2"/>
        <w:tblW w:w="861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352"/>
      </w:tblGrid>
      <w:tr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正方(人工智能利大于弊)</w:t>
            </w:r>
          </w:p>
        </w:tc>
        <w:tc>
          <w:tcPr>
            <w:tcW w:w="4352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反方(人工智能弊大于利)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例:人工智能使我们的生活变得更美好。</w:t>
            </w:r>
          </w:p>
        </w:tc>
        <w:tc>
          <w:tcPr>
            <w:tcW w:w="4352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例:人工智能的发展,导致了很多人失业。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4352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4352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二、阅读与理解。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(一)丁香结(节选)(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古人诗云:“芭蕉不展丁香结”“丁香空结雨中愁”。在细雨迷蒙中,着了水滴的丁香格外妩媚。花墙边两株紫色的,如同印象派的画,线条模糊了,直向窗前的莹白渗过来。让人觉得,丁香确实该和微雨连在一起。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只是赏过这么多年的丁香,却一直不解,何以古人发明了丁香结的说法。今年一次春雨,久立窗前,望着斜伸过来的丁香枝条上一柄花蕾。小小的花苞圆圆的,鼓鼓的,恰如衣襟上的盘花扣。我才恍然,果然是丁香结。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丁香结,这三个字给人许多想象。再联想到那些诗句,真觉得它们负担着解不开的愁怨了。每个人一辈子都有许多不顺心的事,一件完了一件又来。所以丁香结年年都有。结,是解不完的；人生中的问题也是解不究的,不然,岂不太平淡无味了吗?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1.作者为什么说“丁香确实该和微雨连在一起”?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2.结合选文,说一说古人为什么发明了“丁香结”的说法。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3读一读下列诗句,说说丁香结有着怎样的文学意象。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芭蕉不展丁香结,同向春风各自愁。    ——李商隐《代赠》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殷勤解却丁香结,纵放繁枝散诞春。    ——陆龟蒙《丁香》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霜树尽空枝,肠断丁香结。            ——冯延巳《醉花间》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青鸟不传云外信,丁香空结雨中愁。    ——李璟《摊破浣溪沙》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4.“丁香结”引发了作者怎样的人生思考?结合实际,谈谈你的理解。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5.丁香结引发了作者的人生思考,哪种植物曾引发过你怎样的人生思考呢?写一写。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(二)紫藤萝瀑布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我不由得停住了脚步。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从未见过开得这样盛的藤萝,只见一片辉煌的淡紫色,像一条瀑布,从空中垂下,不见其发端,也不见其终极。只是深深浅浅的紫,仿佛在流动,在欢笑,在不停地生长。紫色的大条幅上,泛着点点银光,就像迸溅的水花。仔细看时,才知道那是每一朵紫花中的最浅淡的部分,在和阳光互相挑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这里春红已谢,没有赏花的人群,也没有蜂围蝶阵。有的就是这一树闪光的、盛开的藤萝。花朵儿一串挨着一串,一朵接着一朵,彼此推着挤着,好不活泼热闹！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“我在开花!”它们在笑。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“我在开花!”它们嚷嚷。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每一穗花都是上面的盛开、下面的待放。颜色便上浅下深,好像那紫色沉淀下来了,沉淀在最嫩最小的花苞里。每一朵盛开的花就像是一个小小的张满了的帆,帆下带着尖底的舱,船舱鼓鼓的;又像一个忍俊不禁的笑容,就要绽开似的。那里装的是什么仙露琼浆?我凑上去,想摘一朵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但是我没有摘。我没有摘花的习惯。我只是伫立凝望,觉得这一条紫藤萝瀑布不只在我眼前,也在我心上缓缓流过。流着流着,它带走了这些时日一直压在我心上的关于生死的疑惑,关于疾病的痛楚。我沉浸在这繁密的花朵的光辉中,</w:t>
      </w:r>
      <w:r>
        <w:rPr>
          <w:rFonts w:hint="eastAsia"/>
          <w:sz w:val="24"/>
          <w:szCs w:val="24"/>
          <w:em w:val="dot"/>
        </w:rPr>
        <w:t>别的一切</w:t>
      </w:r>
      <w:r>
        <w:rPr>
          <w:rFonts w:hint="eastAsia"/>
          <w:sz w:val="24"/>
          <w:szCs w:val="24"/>
        </w:rPr>
        <w:t>暂时都不存在,有的只是精神的宁静和生的喜悦。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里除了光彩,还有淡淡的芳香,香气似乎也是浅紫色的,梦幻一般轻轻地笼罩着我。忽然记起十多年前家门外也曾有过一大株紫藤萝,它依傍一株枯槐爬得很高,但花朵从来都稀落,东一穗西一串伶仃地挂在树梢,好像在试探什么。后来索性连那稀零的花串也没有了。园中别的藤花架也都拆掉,改种了果树。那时的说法是,花和生活腐化有什么必然关系。我曾遗憾地想:这里再也看不见藤萝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过了这么多年,藤萝又开花了,而且开得这样盛,这样密,紫色的瀑布遮住了粗壮的盘虬卧龙般的枝干, 不断地流着,流着,流向人的心底。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花和人都会遇到各种各样的不幸,但是生命的长河是无止境的。我抚摸了一下那小小的紫色的花舱,那里满装生命的酒酿,它张满了帆,在这闪光的花的河流上航行。它是万花中的一朵,也正是一朵朵花,组成了万花灿烂的流动的瀑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在这浅紫色的光辉和浅紫色的芳香中,我不觉加快了脚步。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1.题目用了什么修辞手法?有什么作用?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2.揣摩语句,谈谈你的理解。(注意修辞手法的运用,并体会作者丰富的想象力。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(1)从未见过开得这样盛的藤萝,只见一片辉煌的淡紫色,像一条瀑布,从空中垂下,不见其发端,也不见其终。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(2)花朵儿一串挨着一串,一朵接着一朵,彼此推着挤着,好不活泼热闹!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(3)每一朵盛开的花就像是一个小小的张满了的帆,帆下带着尖底的舱,船舱鼓鼓的;又像一个忍俊不禁的笑容,就要绽开似的。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3.第7自然段中加点的“别的一切”指什么?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4.作者开头写“我不由得停住了脚步”,作者为什么停住了脚步?结尾写“我不觉加快了脚步”,作者为什么又加快了脚步?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5.文中写十多年前的紫藤萝有什么意图?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三、表达与交流。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书承载着文化,传递着知识。如果你变成了一本书,在你的“一生”中将会遇到什么样的小主人?你和他(她)之间又会发生怎样的故事呢?请以“我是一本书”为题,展开想象,写一篇习作,把自己“一生”的经历写清楚。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要求:语句通顺,不少于450字.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一、1绿毯 衣裳 马蹄 豆腐 稍微 幽雅 模糊 彩虹 鸣蝉 品德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2.D</w:t>
      </w: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4.A</w:t>
      </w:r>
      <w:r>
        <w:rPr>
          <w:sz w:val="24"/>
          <w:szCs w:val="24"/>
        </w:rPr>
        <w:t>5.D6.D</w:t>
      </w:r>
    </w:p>
    <w:p>
      <w:pPr>
        <w:spacing w:line="360" w:lineRule="auto"/>
        <w:ind w:firstLine="480"/>
        <w:rPr>
          <w:sz w:val="24"/>
          <w:szCs w:val="24"/>
          <w:u w:val="wave"/>
        </w:rPr>
      </w:pPr>
      <w:r>
        <w:rPr>
          <w:rFonts w:hint="eastAsia"/>
          <w:sz w:val="24"/>
          <w:szCs w:val="24"/>
        </w:rPr>
        <w:t>7.(1)</w:t>
      </w:r>
      <w:r>
        <w:rPr>
          <w:rFonts w:hint="eastAsia"/>
          <w:sz w:val="24"/>
          <w:szCs w:val="24"/>
          <w:u w:val="single"/>
        </w:rPr>
        <w:t xml:space="preserve">空气是那么清鲜,天空是那么明朗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wave"/>
        </w:rPr>
        <w:t>使我总想高歌一曲,表示我满心的愉快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(2)情因景生,景因情美,情景交融,浑然一体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(3)示例:片片黄叶在风中打着旋儿,不住地向来处张望,我不禁从心底里生出青春易逝、年华易老的感慨来。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8.C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9.(示例)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正方:①人工智能可以代替人类做大量人类不想做、不能做的工作。②机器犯错误的概率比人类低,并且能够持续工作,大大地提升工作效率。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反方:①一旦人工智能机器人落到恐怖分子的手里,那后果将会更加不堪设想。②我们没有机器人聪明,没有它们强壮的力量,更没有它们恐怖的学习能力,如果机器人控制了人类,那么后果将不堪设想。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二、（一）1.丁香和微雨连在一起,有一种妩媚、朦胧、梦幻的独特韵味,所以作者说“丁香确实该和微雨连在一起”。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2.丁香花苞圆圆的,鼓鼓的,恰如衣襟上的盘花扣,所以称“丁香结”。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3.这几句诗都以“丁香结”比喻解不开的愁怨。丁香有结,芭蕉难解,古代文人常用来比喻愁绪之郁结难解,并逐渐成为比较固定的文学意象。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“结,是解不完的;人生中的问题也是解不完的”,既然人生难免遇到困难,那不如用乐观豁达的心态去面对,积极解决问题,并把它看作一种人生的味道。学习上的压力,考试中失利,与同学发生矛盾……生活中虽然总有这样那样不顺利的事情,但如果我们积极面对,就能不断成长,这也不失为有滋有味的生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5.示例:梅花不畏风雪,芳香迷人,这让我想到,正是因为生活中的各种苦难磨炼了我们的意志,让我们变得更加优秀。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（二）1.题目用了比喻的修辞手法,赋予紫藤萝以动感,使它形象生动,吸引读者。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2.(1)这句话运用生动的比喻,把盛开的藤萝比作瀑布,表现了紫藤萝花繁密茂盛的特点,非常生动形象。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(2)这句话运用拟人的修辞手法,把花朵当成人来写  “推着挤着”“好不活泼热闹”表现了花的勃勃生机和烂漫情趣。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(3)这句话运用比喻的修辞手法,先用帆与船舱比喻花的形状,细致地描写了紫藤萝花盛开时生机勃勃的状态;又把盛开的花比作笑容,更显得美好可爱,抒发了作者内心的喜悦。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3.“别的一切”指这些时日一直压在“我”心上的关于的生死疑惑，关于疾病的痛楚。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4.停住脚步是因为被紫藤萝的繁茂、旺盛吸引;加快脚步是因为“我”从紫藤萝的生机和强大的生命中找到了慰籍,受到了鼓舞,振作了精神,悟出了生命的美好。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5.①回忆十多年前花的稀落,与眼前繁茂的紫藤萝形成鲜明的对比,反衬出紫藤萝花顽强不息的生命力,为下文抒发对生命的感悟做铺垫。②将花的不幸同人的不幸形成类比，说明花和人都会遇到各种各样的不幸福。</w:t>
      </w:r>
    </w:p>
    <w:p>
      <w:pPr>
        <w:ind w:firstLine="420"/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E7"/>
    <w:rsid w:val="00077403"/>
    <w:rsid w:val="001431D3"/>
    <w:rsid w:val="004B2076"/>
    <w:rsid w:val="00544505"/>
    <w:rsid w:val="00A75CEF"/>
    <w:rsid w:val="00BC3659"/>
    <w:rsid w:val="00D4220A"/>
    <w:rsid w:val="00D64FE5"/>
    <w:rsid w:val="00DC3ACA"/>
    <w:rsid w:val="00FF79E7"/>
    <w:rsid w:val="17DB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3986</Words>
  <Characters>4198</Characters>
  <Lines>40</Lines>
  <Paragraphs>11</Paragraphs>
  <TotalTime>1</TotalTime>
  <ScaleCrop>false</ScaleCrop>
  <LinksUpToDate>false</LinksUpToDate>
  <CharactersWithSpaces>5517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2021-07-21T07:41:00Z</dcterms:created>
  <dc:creator>Acer</dc:creator>
  <cp:lastModifiedBy>。</cp:lastModifiedBy>
  <dcterms:modified xsi:type="dcterms:W3CDTF">2022-08-07T08:08:04Z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5032074A511849F5AB9353C4EC1729A2</vt:lpwstr>
  </property>
</Properties>
</file>