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adjustRightInd w:val="0"/>
        <w:snapToGrid w:val="0"/>
        <w:rPr>
          <w:rFonts w:asciiTheme="minorEastAsia" w:hAnsiTheme="minorEastAsia" w:hint="default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drawing>
          <wp:anchor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10668000</wp:posOffset>
            </wp:positionV>
            <wp:extent cx="368300" cy="3175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90125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2021—2022学年下学期七年级语文段测一答案</w:t>
      </w:r>
    </w:p>
    <w:p>
      <w:pPr>
        <w:adjustRightInd w:val="0"/>
        <w:snapToGrid w:val="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(3)杨花榆荚无才思,惟解漫天作雪飞。</w:t>
      </w:r>
    </w:p>
    <w:p>
      <w:pPr>
        <w:jc w:val="left"/>
        <w:rPr>
          <w:rFonts w:ascii="宋体" w:eastAsia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3.D(可歌可泣:值得歌颂、赞美,使人感动流泪。不符合句意)</w:t>
      </w:r>
    </w:p>
    <w:p>
      <w:pPr>
        <w:jc w:val="left"/>
        <w:rPr>
          <w:rFonts w:ascii="宋体" w:hAnsi="宋体" w:cs="宋体"/>
          <w:color w:val="000000" w:themeColor="text1"/>
          <w:sz w:val="24"/>
          <w:u w:val="wave" w:color="000000"/>
          <w14:textFill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4.</w:t>
      </w:r>
      <w:r>
        <w:rPr>
          <w:rFonts w:ascii="宋体" w:hAnsi="宋体" w:cs="宋体"/>
          <w:color w:val="000000" w:themeColor="text1"/>
          <w:sz w:val="24"/>
          <w:u w:val="wave" w:color="000000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 w:cs="宋体" w:hint="eastAsia"/>
          <w:color w:val="000000" w:themeColor="text1"/>
          <w:sz w:val="24"/>
          <w:u w:val="wave" w:color="000000"/>
          <w14:textFill>
            <w14:solidFill>
              <w14:schemeClr w14:val="tx1"/>
            </w14:solidFill>
          </w14:textFill>
        </w:rPr>
        <w:t>项修改不正确，语序不当，将“完善”与“建立”互换位置。</w:t>
      </w:r>
    </w:p>
    <w:p>
      <w:pPr>
        <w:adjustRightInd w:val="0"/>
        <w:snapToGrid w:val="0"/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Arial" w:eastAsia="宋体" w:hAnsi="Arial" w:cs="Arial" w:hint="eastAsia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（1）阳光灿烂，是大自然露出的最温馨的微笑；白云飘逸 ，是大自然绘出的最美丽的画卷</w:t>
      </w:r>
    </w:p>
    <w:p>
      <w:pPr>
        <w:adjustRightInd w:val="0"/>
        <w:snapToGrid w:val="0"/>
        <w:rPr>
          <w:rFonts w:asciiTheme="minorEastAsia" w:hAnsiTheme="minorEastAsia"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（2）办冬奥会,中国有条件,有基础,有经验(或“中国有条件、有经验、有保障办冬奥会”</w:t>
      </w:r>
      <w:r>
        <w:rPr>
          <w:rFonts w:asciiTheme="minorEastAsia" w:hAnsiTheme="minorEastAsia"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widowControl/>
        <w:shd w:val="clear" w:color="auto" w:fill="FFFFFF"/>
        <w:spacing w:line="320" w:lineRule="atLeast"/>
        <w:jc w:val="left"/>
        <w:rPr>
          <w:rFonts w:ascii="宋体" w:eastAsia="宋体" w:hAnsi="宋体" w:cs="Arial" w:hint="eastAsia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陈尧咨因“善射”而“自矜”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  <w:r>
        <w:rPr>
          <w:rFonts w:ascii="宋体" w:eastAsia="宋体" w:hAnsi="宋体" w:cs="Arial"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卖油翁不因有长处而骄傲自满。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道理：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熟能生巧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9．</w:t>
      </w:r>
      <w:r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B A:</w:t>
      </w: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从</w:t>
      </w:r>
      <w:r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仔细/熟练</w:t>
      </w:r>
      <w:r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介词，用</w:t>
      </w:r>
      <w:r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.生气</w:t>
      </w:r>
    </w:p>
    <w:p>
      <w:pPr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10.</w:t>
      </w:r>
      <w:r>
        <w:rPr>
          <w:rFonts w:asciiTheme="minorEastAsia" w:hAnsiTheme="minorEastAsia" w:hint="eastAsia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趋行及半/小奚扑/束断书崩/啼未即起。</w:t>
      </w:r>
    </w:p>
    <w:p>
      <w:pPr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11.</w:t>
      </w:r>
      <w:r>
        <w:rPr>
          <w:rFonts w:asciiTheme="minorEastAsia" w:hAnsiTheme="minorEastAsia" w:hint="eastAsia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 xml:space="preserve"> 做事应有条不紊，不急不躁，如盲目求快，则可能事与愿违或欲速则不达。</w:t>
      </w:r>
    </w:p>
    <w:p>
      <w:pPr>
        <w:rPr>
          <w:rFonts w:asciiTheme="minorEastAsia" w:hAnsiTheme="minorEastAsia" w:hint="eastAsia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hint="eastAsia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译文：顺治七年冬天，我从小港想要进入镇海县城，吩咐小书童用木板夹好捆扎了一大叠书跟随着。这个时候，偏西的太阳已经落山，傍晚的烟雾缠绕在树头上，望望县城还有约摸二里路。趁便问那摆渡的人：“还来得及赶上南门开着吗？”那摆渡的人仔细打量了小书童，回答说：“慢慢地走，城门还会开着，急忙赶路城门就要关上了。”我听了有些动气，认为他在戏弄人。快步前进刚到半路上，小书童摔了一跤，捆扎的绳子断了，书也散乱了，小书童哭着，没有马上站起来。等到把书理齐捆好，前方的城门已经下了锁了。我醒悟似地想到那摆渡的人说的话接近哲理。天底下那些因为急躁鲁莽给自己招来失败、弄得昏天黑地到不了目的地的人，大概就像这样的。</w:t>
      </w:r>
    </w:p>
    <w:p>
      <w:pPr>
        <w:pStyle w:val="12"/>
        <w:spacing w:line="312" w:lineRule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【答案】 </w:t>
      </w: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C；B；A</w:t>
      </w:r>
    </w:p>
    <w:p>
      <w:pPr>
        <w:pStyle w:val="12"/>
        <w:spacing w:line="312" w:lineRule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</w:t>
      </w:r>
    </w:p>
    <w:p>
      <w:pPr>
        <w:pStyle w:val="12"/>
        <w:spacing w:line="312" w:lineRule="auto"/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李女士包办孩子的生活小事，不利于培养孩子生活自理能力，会让孩子形成依赖心理。②李女士放弃了事业和追求，没有工作成绩，无法有效地“言传身教”。③李女士把重心放在约束孩子、管教孩子上，不相信孩子，不理解孩子，不尊重孩子。④李女士没有读懂孩子，变成管孩子吃饭，管孩子学习，不利于激发孩子学习动力。⑤李女士在陪读过程中没有与孩子进行更多的情感交流。⑥李女士陪读没有讲究方法和艺术。结合文章内容进行分析，通顺表述，合理即可。</w:t>
      </w:r>
    </w:p>
    <w:p>
      <w:pPr>
        <w:rPr>
          <w:rFonts w:ascii="宋体" w:eastAsia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15．</w:t>
      </w:r>
    </w:p>
    <w:tbl>
      <w:tblPr>
        <w:tblStyle w:val="TableNormal"/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2415"/>
      </w:tblGrid>
      <w:tr>
        <w:tblPrEx>
          <w:tblW w:w="75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ind w:firstLine="480" w:firstLineChars="200"/>
              <w:rPr>
                <w:rFonts w:ascii="宋体" w:eastAsia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_Hlk98882150"/>
            <w:r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2415" w:type="dxa"/>
          </w:tcPr>
          <w:p>
            <w:pPr>
              <w:ind w:firstLine="480" w:firstLineChars="200"/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心情</w:t>
            </w:r>
          </w:p>
        </w:tc>
      </w:tr>
      <w:tr>
        <w:tblPrEx>
          <w:tblW w:w="750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老柿树带来欢乐，也带来烦恼</w:t>
            </w:r>
            <w:r>
              <w:rPr>
                <w:rFonts w:ascii="宋体" w:eastAsia="宋体" w:hAnsi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2415" w:type="dxa"/>
          </w:tcPr>
          <w:p>
            <w:pPr>
              <w:ind w:firstLine="480" w:firstLineChars="200"/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爱怜又烦恼</w:t>
            </w:r>
          </w:p>
        </w:tc>
      </w:tr>
      <w:tr>
        <w:tblPrEx>
          <w:tblW w:w="750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rPr>
                <w:rFonts w:ascii="宋体" w:eastAsia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老柿树留下美好传说。</w:t>
            </w:r>
          </w:p>
        </w:tc>
        <w:tc>
          <w:tcPr>
            <w:tcW w:w="2415" w:type="dxa"/>
          </w:tcPr>
          <w:p>
            <w:pPr>
              <w:ind w:firstLine="480" w:firstLineChars="200"/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敬畏</w:t>
            </w:r>
          </w:p>
        </w:tc>
      </w:tr>
      <w:tr>
        <w:tblPrEx>
          <w:tblW w:w="750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老柿树将要被砍伐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415" w:type="dxa"/>
          </w:tcPr>
          <w:p>
            <w:pPr>
              <w:ind w:firstLine="480" w:firstLineChars="200"/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哀伤、忐忑</w:t>
            </w:r>
          </w:p>
        </w:tc>
      </w:tr>
      <w:tr>
        <w:tblPrEx>
          <w:tblW w:w="750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>
            <w:pPr>
              <w:rPr>
                <w:rFonts w:ascii="宋体" w:eastAsia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老柿树依然挺立。</w:t>
            </w:r>
          </w:p>
        </w:tc>
        <w:tc>
          <w:tcPr>
            <w:tcW w:w="2415" w:type="dxa"/>
          </w:tcPr>
          <w:p>
            <w:pPr>
              <w:ind w:firstLine="480" w:firstLineChars="200"/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⑷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喜出望外</w:t>
            </w:r>
          </w:p>
        </w:tc>
      </w:tr>
      <w:bookmarkEnd w:id="1"/>
    </w:tbl>
    <w:p>
      <w:pPr>
        <w:rPr>
          <w:rFonts w:ascii="宋体" w:eastAsia="宋体" w:hAnsi="宋体" w:cs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eastAsia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16.①交代了老柿树得以留存的原因，丰富故事内容；②增添故事的神秘色彩，增强文章的可读性；③隐喻小说主旨：传统根基不能丢。</w:t>
      </w:r>
    </w:p>
    <w:p>
      <w:pPr>
        <w:rPr>
          <w:rFonts w:ascii="宋体" w:eastAsia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17．①运用景物描写(环境描写)，写出老柿树受冷落的现状，含蓄地表达出“我”对乡村萧条景象的感慨。</w:t>
      </w:r>
    </w:p>
    <w:p>
      <w:pPr>
        <w:rPr>
          <w:rFonts w:ascii="宋体" w:eastAsia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②运用叠词，音韵和谐，富有美感；营造出温馨静谧的意境，真切细腻地写出了柿花带给“我”的甜美感受。</w:t>
      </w:r>
    </w:p>
    <w:p>
      <w:pPr>
        <w:numPr>
          <w:ilvl w:val="0"/>
          <w:numId w:val="2"/>
        </w:numPr>
        <w:rPr>
          <w:rFonts w:ascii="宋体" w:eastAsia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小说通过对老柿树及其命运的描写，传达出丰富的内涵。①有对童年生活的美好回忆。②对故乡和亲人的怀念。③还有对现代化进程中物质文明冲击乡村的隐忧。④对继承传统、保留生命根基的呼唤。</w:t>
      </w:r>
    </w:p>
    <w:p>
      <w:pPr>
        <w:numPr>
          <w:numId w:val="0"/>
        </w:numPr>
        <w:rPr>
          <w:rFonts w:ascii="宋体" w:eastAsia="宋体" w:hAnsi="宋体" w:cs="宋体"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附加题</w:t>
      </w:r>
    </w:p>
    <w:p>
      <w:pPr>
        <w:pStyle w:val="PlainText"/>
        <w:spacing w:before="0" w:beforeAutospacing="0" w:after="0" w:afterAutospacing="0"/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宋体" w:hint="eastAsia"/>
          <w:color w:val="000000" w:themeColor="text1"/>
          <w14:textFill>
            <w14:solidFill>
              <w14:schemeClr w14:val="tx1"/>
            </w14:solidFill>
          </w14:textFill>
        </w:rPr>
        <w:t>1.想拉包月、住宅门，</w:t>
      </w:r>
      <w:r>
        <w:rPr>
          <w:rFonts w:eastAsia="宋体"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祥子想拉车</w:t>
      </w:r>
      <w:r>
        <w:rPr>
          <w:rFonts w:eastAsia="宋体" w:hint="eastAsia"/>
          <w:color w:val="000000" w:themeColor="text1"/>
          <w14:textFill>
            <w14:solidFill>
              <w14:schemeClr w14:val="tx1"/>
            </w14:solidFill>
          </w14:textFill>
        </w:rPr>
        <w:t>虎妞不让去．　</w:t>
      </w:r>
    </w:p>
    <w:p>
      <w:pPr>
        <w:pStyle w:val="PlainText"/>
        <w:spacing w:before="0" w:beforeAutospacing="0" w:after="0" w:afterAutospacing="0"/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宋体" w:hint="eastAsia"/>
          <w:color w:val="000000" w:themeColor="text1"/>
          <w14:textFill>
            <w14:solidFill>
              <w14:schemeClr w14:val="tx1"/>
            </w14:solidFill>
          </w14:textFill>
        </w:rPr>
        <w:t>2.D</w:t>
      </w:r>
    </w:p>
    <w:p>
      <w:pPr>
        <w:pStyle w:val="PlainText"/>
        <w:spacing w:before="0" w:beforeAutospacing="0" w:after="0" w:afterAutospacing="0"/>
        <w:rPr>
          <w:rFonts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宋体" w:hint="eastAsia"/>
          <w:color w:val="000000" w:themeColor="text1"/>
          <w14:textFill>
            <w14:solidFill>
              <w14:schemeClr w14:val="tx1"/>
            </w14:solidFill>
          </w14:textFill>
        </w:rPr>
        <w:t>3. “不拉刘四爷的车，而能住在人和厂，据别的车夫看，是件少有的事，”通过对比，突出刘四爷对祥子的喜爱，“一天不拉车，身上就痒痒，是不是？你看老头子，人家玩了一辈子，到老了还开上车厂子”说明祥子淳朴、老实、善良、结实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  <w:sectPr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>
            <wp:extent cx="5274310" cy="6312158"/>
            <wp:docPr id="10001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1072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AC17F3"/>
    <w:multiLevelType w:val="multilevel"/>
    <w:tmpl w:val="0EAC17F3"/>
    <w:lvl w:ilvl="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3F766F"/>
    <w:multiLevelType w:val="singleLevel"/>
    <w:tmpl w:val="7B3F766F"/>
    <w:lvl w:ilvl="0">
      <w:start w:val="1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D55250"/>
    <w:rsid w:val="004151FC"/>
    <w:rsid w:val="00C02FC6"/>
    <w:rsid w:val="2AE70B65"/>
    <w:rsid w:val="2B593AD6"/>
    <w:rsid w:val="31477E2F"/>
    <w:rsid w:val="535E38B8"/>
    <w:rsid w:val="65D55250"/>
    <w:rsid w:val="7B08023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qFormat="1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HTMLPreformatted">
    <w:name w:val="HTML Preformatted"/>
    <w:basedOn w:val="Normal"/>
    <w:unhideWhenUsed/>
    <w:qFormat/>
    <w:rPr>
      <w:rFonts w:ascii="Courier New" w:hAnsi="Courier New" w:cs="Courier New"/>
      <w:sz w:val="20"/>
      <w:szCs w:val="20"/>
    </w:rPr>
  </w:style>
  <w:style w:type="paragraph" w:customStyle="1" w:styleId="12">
    <w:name w:val="正文_12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image" Target="media/image3.jpeg" /><Relationship Id="rId9" Type="http://schemas.openxmlformats.org/officeDocument/2006/relationships/theme" Target="theme/theme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1250</Words>
  <Characters>1288</Characters>
  <Application>Microsoft Office Word</Application>
  <DocSecurity>0</DocSecurity>
  <Lines>0</Lines>
  <Paragraphs>0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2022-03-24T03:29:00Z</dcterms:created>
  <dcterms:modified xsi:type="dcterms:W3CDTF">2022-03-24T03:58:57Z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