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11277600</wp:posOffset>
            </wp:positionH>
            <wp:positionV relativeFrom="topMargin">
              <wp:posOffset>12052300</wp:posOffset>
            </wp:positionV>
            <wp:extent cx="381000" cy="381000"/>
            <wp:wrapNone/>
            <wp:docPr id="10000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47472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>一</w:t>
      </w:r>
      <w:r>
        <w:rPr>
          <w:rFonts w:asciiTheme="minorEastAsia" w:hAnsiTheme="minorEastAsia" w:cstheme="minorEastAsia" w:hint="eastAsia"/>
          <w:sz w:val="21"/>
          <w:szCs w:val="21"/>
          <w:lang w:val="en-US" w:eastAsia="zh-CN"/>
        </w:rPr>
        <w:t>、</w:t>
      </w: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>1-5：A D D B D</w:t>
      </w:r>
    </w:p>
    <w:p>
      <w:pPr>
        <w:rPr>
          <w:rFonts w:asciiTheme="minorEastAsia" w:hAnsiTheme="minorEastAsia" w:cstheme="minorEastAsia" w:hint="eastAsia"/>
          <w:sz w:val="21"/>
          <w:szCs w:val="21"/>
          <w:lang w:val="en-US" w:eastAsia="zh-CN"/>
        </w:rPr>
      </w:pPr>
      <w:r>
        <w:rPr>
          <w:rFonts w:asciiTheme="minorEastAsia" w:hAnsiTheme="minorEastAsia" w:cstheme="minorEastAsia" w:hint="eastAsia"/>
          <w:sz w:val="21"/>
          <w:szCs w:val="21"/>
          <w:lang w:val="en-US" w:eastAsia="zh-CN"/>
        </w:rPr>
        <w:t>二、</w:t>
      </w:r>
    </w:p>
    <w:p>
      <w:pPr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hAnsiTheme="minorEastAsia" w:cstheme="minorEastAsia" w:hint="eastAsia"/>
          <w:sz w:val="21"/>
          <w:szCs w:val="21"/>
          <w:lang w:val="en-US" w:eastAsia="zh-CN"/>
        </w:rPr>
        <w:t>6、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杨靖宇在吉林深江（今靖宇县）与日本侵略军战斗中英勇牺牲。尸体被敌人解剖，发现胃里除尚未消化的草根、树皮、棉絮外，竟没有一粒粮食，使所有在场的人都惊呆了。</w:t>
      </w:r>
    </w:p>
    <w:p>
      <w:pPr>
        <w:pStyle w:val="BodyText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示例：抗洪英雄李向群为保一方群众生命财产安全，誓 斗洪魔，以身珣国。</w:t>
      </w:r>
    </w:p>
    <w:p>
      <w:pPr>
        <w:pStyle w:val="BodyText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hAnsiTheme="minorEastAsia" w:cstheme="minorEastAsia" w:hint="eastAsia"/>
          <w:sz w:val="21"/>
          <w:szCs w:val="21"/>
          <w:lang w:val="en-US" w:eastAsia="zh-CN"/>
        </w:rPr>
        <w:t>7、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示例：人生自古谁无死？留取丹心照汗青。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br/>
      </w:r>
      <w:r>
        <w:rPr>
          <w:rFonts w:asciiTheme="minorEastAsia" w:hAnsiTheme="minorEastAsia" w:cstheme="minorEastAsia" w:hint="eastAsia"/>
          <w:sz w:val="21"/>
          <w:szCs w:val="21"/>
          <w:lang w:val="en-US" w:eastAsia="zh-CN"/>
        </w:rPr>
        <w:t>8、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示例：有“舍”才能有“得”，没有“舍”就没有“得”，只有适 当地放弃才会有更大的回报。</w:t>
      </w:r>
    </w:p>
    <w:p>
      <w:pPr>
        <w:spacing w:line="360" w:lineRule="auto"/>
        <w:rPr>
          <w:rFonts w:ascii="Times New Roman" w:hAnsi="宋体" w:hint="eastAsia"/>
          <w:lang w:val="en-US" w:eastAsia="zh-CN"/>
        </w:rPr>
      </w:pPr>
      <w:r>
        <w:rPr>
          <w:rFonts w:ascii="Times New Roman" w:hAnsi="宋体" w:hint="eastAsia"/>
          <w:lang w:val="en-US" w:eastAsia="zh-CN"/>
        </w:rPr>
        <w:t>三、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宋体" w:hint="eastAsia"/>
          <w:lang w:val="en-US" w:eastAsia="zh-CN"/>
        </w:rPr>
        <w:t>9、</w:t>
      </w:r>
      <w:r>
        <w:rPr>
          <w:rFonts w:ascii="Times New Roman" w:hAnsi="宋体"/>
        </w:rPr>
        <w:t>马上相逢无纸笔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宋体" w:hint="eastAsia"/>
          <w:lang w:val="en-US" w:eastAsia="zh-CN"/>
        </w:rPr>
        <w:t>10、</w:t>
      </w:r>
      <w:r>
        <w:rPr>
          <w:rFonts w:ascii="Times New Roman" w:hAnsi="宋体"/>
        </w:rPr>
        <w:t>惟解漫天作雪飞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宋体" w:hint="eastAsia"/>
          <w:lang w:val="en-US" w:eastAsia="zh-CN"/>
        </w:rPr>
        <w:t>11、</w:t>
      </w:r>
      <w:r>
        <w:rPr>
          <w:rFonts w:ascii="Times New Roman" w:hAnsi="宋体"/>
        </w:rPr>
        <w:t>深林人不知　明月来相照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宋体" w:hint="eastAsia"/>
          <w:lang w:val="en-US" w:eastAsia="zh-CN"/>
        </w:rPr>
        <w:t>12、</w:t>
      </w:r>
      <w:r>
        <w:rPr>
          <w:rFonts w:ascii="Times New Roman" w:hAnsi="宋体"/>
        </w:rPr>
        <w:t>此夜曲中闻折柳　何人不起故园情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宋体" w:hint="eastAsia"/>
          <w:lang w:val="en-US" w:eastAsia="zh-CN"/>
        </w:rPr>
        <w:t>13、</w:t>
      </w:r>
      <w:r>
        <w:rPr>
          <w:rFonts w:ascii="Times New Roman" w:hAnsi="宋体"/>
        </w:rPr>
        <w:t>故园东望路漫漫　双袖龙钟泪不干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宋体" w:hint="eastAsia"/>
          <w:lang w:val="en-US" w:eastAsia="zh-CN"/>
        </w:rPr>
        <w:t>14、</w:t>
      </w:r>
      <w:r>
        <w:rPr>
          <w:rFonts w:ascii="Times New Roman" w:hAnsi="宋体"/>
        </w:rPr>
        <w:t>草树知春不久归　百般红紫斗芳菲</w:t>
      </w:r>
    </w:p>
    <w:p>
      <w:pPr>
        <w:pStyle w:val="BodyText"/>
        <w:numPr>
          <w:numId w:val="0"/>
        </w:numP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</w:pPr>
      <w:r>
        <w:rPr>
          <w:rFonts w:asciiTheme="minorEastAsia" w:hAnsiTheme="minorEastAsia" w:cstheme="minorEastAsia" w:hint="eastAsia"/>
          <w:sz w:val="21"/>
          <w:szCs w:val="21"/>
          <w:lang w:val="en-US" w:eastAsia="zh-CN"/>
        </w:rPr>
        <w:t>四、</w:t>
      </w:r>
    </w:p>
    <w:p>
      <w:pPr>
        <w:spacing w:line="360" w:lineRule="auto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hAnsiTheme="minorEastAsia" w:cstheme="minorEastAsia" w:hint="eastAsia"/>
          <w:sz w:val="21"/>
          <w:szCs w:val="21"/>
          <w:lang w:val="en-US" w:eastAsia="zh-CN"/>
        </w:rPr>
        <w:t>15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. C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　在赶赴安西的途中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诗人遇到入京使者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正因为有浓重的思乡念亲之情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才在无纸笔的情境下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托人捎口信。所以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“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凭君传语报平安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”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是把第一、二句中的浓重情感落实到具体的行动之中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二者并不矛盾。</w:t>
      </w:r>
    </w:p>
    <w:p>
      <w:pPr>
        <w:spacing w:line="360" w:lineRule="auto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hAnsiTheme="minorEastAsia" w:cstheme="minorEastAsia" w:hint="eastAsia"/>
          <w:sz w:val="21"/>
          <w:szCs w:val="21"/>
          <w:lang w:val="en-US" w:eastAsia="zh-CN"/>
        </w:rPr>
        <w:t>16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.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示例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: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诗人离开长安已经好多天了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回头东望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只觉长路漫漫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尘烟蔽天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;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想起家乡和亲人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诗人不禁掩面而泣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泪水很快沾湿了双袖。</w:t>
      </w:r>
    </w:p>
    <w:p>
      <w:pPr>
        <w:spacing w:line="360" w:lineRule="auto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hAnsiTheme="minorEastAsia" w:cstheme="minorEastAsia" w:hint="eastAsia"/>
          <w:sz w:val="21"/>
          <w:szCs w:val="21"/>
          <w:lang w:val="en-US" w:eastAsia="zh-CN"/>
        </w:rPr>
        <w:t>17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.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表达了诗人挂念亲人而又无可寄托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又不愿让亲人挂念自己的复杂情感。</w:t>
      </w:r>
    </w:p>
    <w:p>
      <w:pPr>
        <w:numPr>
          <w:numId w:val="0"/>
        </w:numPr>
        <w:rPr>
          <w:rFonts w:asciiTheme="minorEastAsia" w:hAnsiTheme="minorEastAsia" w:cstheme="minorEastAsia" w:hint="eastAsia"/>
          <w:b w:val="0"/>
          <w:i w:val="0"/>
          <w:color w:val="FF0000"/>
          <w:sz w:val="21"/>
          <w:szCs w:val="21"/>
          <w:lang w:val="en-US" w:eastAsia="zh-CN"/>
        </w:rPr>
      </w:pPr>
      <w:r>
        <w:rPr>
          <w:rFonts w:asciiTheme="minorEastAsia" w:hAnsiTheme="minorEastAsia" w:cstheme="minorEastAsia" w:hint="eastAsia"/>
          <w:b w:val="0"/>
          <w:i w:val="0"/>
          <w:color w:val="FF0000"/>
          <w:sz w:val="21"/>
          <w:szCs w:val="21"/>
          <w:lang w:val="en-US" w:eastAsia="zh-CN"/>
        </w:rPr>
        <w:t>五、</w:t>
      </w:r>
    </w:p>
    <w:p>
      <w:pPr>
        <w:numPr>
          <w:ilvl w:val="0"/>
          <w:numId w:val="1"/>
        </w:numPr>
        <w:rPr>
          <w:rFonts w:asciiTheme="minorEastAsia" w:hAnsiTheme="minorEastAsia" w:cstheme="minorEastAsia" w:hint="eastAsia"/>
          <w:color w:val="FF0000"/>
          <w:sz w:val="21"/>
          <w:szCs w:val="21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b w:val="0"/>
          <w:i w:val="0"/>
          <w:color w:val="FF0000"/>
          <w:sz w:val="21"/>
          <w:szCs w:val="21"/>
        </w:rPr>
        <w:t>事务；知晓事情；投奔；阅读</w:t>
      </w:r>
      <w:r>
        <w:rPr>
          <w:rFonts w:asciiTheme="minorEastAsia" w:eastAsiaTheme="minorEastAsia" w:hAnsiTheme="minorEastAsia" w:cstheme="minorEastAsia" w:hint="eastAsia"/>
          <w:color w:val="FF0000"/>
          <w:sz w:val="21"/>
          <w:szCs w:val="21"/>
        </w:rPr>
        <w:br/>
      </w:r>
      <w:r>
        <w:rPr>
          <w:rFonts w:asciiTheme="minorEastAsia" w:hAnsiTheme="minorEastAsia" w:cstheme="minorEastAsia" w:hint="eastAsia"/>
          <w:color w:val="FF0000"/>
          <w:sz w:val="21"/>
          <w:szCs w:val="21"/>
          <w:lang w:val="en-US" w:eastAsia="zh-CN"/>
        </w:rPr>
        <w:t>19、</w:t>
      </w:r>
      <w:r>
        <w:rPr>
          <w:rFonts w:asciiTheme="minorEastAsia" w:eastAsiaTheme="minorEastAsia" w:hAnsiTheme="minorEastAsia" w:cstheme="minorEastAsia" w:hint="eastAsia"/>
          <w:b w:val="0"/>
          <w:i w:val="0"/>
          <w:color w:val="FF0000"/>
          <w:sz w:val="21"/>
          <w:szCs w:val="21"/>
        </w:rPr>
        <w:t>①卿今当涂掌事，不可不学！你现在掌管军中事务，不能不学习。</w:t>
      </w:r>
      <w:r>
        <w:rPr>
          <w:rFonts w:asciiTheme="minorEastAsia" w:eastAsiaTheme="minorEastAsia" w:hAnsiTheme="minorEastAsia" w:cstheme="minorEastAsia" w:hint="eastAsia"/>
          <w:color w:val="FF0000"/>
          <w:sz w:val="21"/>
          <w:szCs w:val="21"/>
        </w:rPr>
        <w:br/>
      </w:r>
      <w:r>
        <w:rPr>
          <w:rFonts w:asciiTheme="minorEastAsia" w:eastAsiaTheme="minorEastAsia" w:hAnsiTheme="minorEastAsia" w:cstheme="minorEastAsia" w:hint="eastAsia"/>
          <w:b w:val="0"/>
          <w:i w:val="0"/>
          <w:color w:val="FF0000"/>
          <w:sz w:val="21"/>
          <w:szCs w:val="21"/>
        </w:rPr>
        <w:t xml:space="preserve"> ②有个友人寄给他一封信，他却不能回复</w:t>
      </w:r>
      <w:r>
        <w:rPr>
          <w:rFonts w:asciiTheme="minorEastAsia" w:eastAsiaTheme="minorEastAsia" w:hAnsiTheme="minorEastAsia" w:cstheme="minorEastAsia" w:hint="eastAsia"/>
          <w:color w:val="FF0000"/>
          <w:sz w:val="21"/>
          <w:szCs w:val="21"/>
        </w:rPr>
        <w:br/>
      </w:r>
      <w:r>
        <w:rPr>
          <w:rFonts w:asciiTheme="minorEastAsia" w:hAnsiTheme="minorEastAsia" w:cstheme="minorEastAsia" w:hint="eastAsia"/>
          <w:color w:val="FF0000"/>
          <w:sz w:val="21"/>
          <w:szCs w:val="21"/>
          <w:lang w:val="en-US" w:eastAsia="zh-CN"/>
        </w:rPr>
        <w:t>20、</w:t>
      </w:r>
      <w:r>
        <w:rPr>
          <w:rFonts w:asciiTheme="minorEastAsia" w:eastAsiaTheme="minorEastAsia" w:hAnsiTheme="minorEastAsia" w:cstheme="minorEastAsia" w:hint="eastAsia"/>
          <w:b w:val="0"/>
          <w:i w:val="0"/>
          <w:color w:val="FF0000"/>
          <w:sz w:val="21"/>
          <w:szCs w:val="21"/>
        </w:rPr>
        <w:t>因为吕蒙认清了学习的重要性，刻苦学习。</w:t>
      </w:r>
    </w:p>
    <w:p>
      <w:pPr>
        <w:numPr>
          <w:ilvl w:val="0"/>
          <w:numId w:val="0"/>
        </w:numPr>
        <w:rPr>
          <w:rFonts w:asciiTheme="minorEastAsia" w:eastAsiaTheme="minorEastAsia" w:hAnsiTheme="minorEastAsia" w:cstheme="minorEastAsia" w:hint="eastAsia"/>
          <w:b w:val="0"/>
          <w:i w:val="0"/>
          <w:color w:val="FF0000"/>
          <w:sz w:val="21"/>
          <w:szCs w:val="21"/>
        </w:rPr>
      </w:pPr>
      <w:r>
        <w:rPr>
          <w:rFonts w:asciiTheme="minorEastAsia" w:hAnsiTheme="minorEastAsia" w:cstheme="minorEastAsia" w:hint="eastAsia"/>
          <w:b w:val="0"/>
          <w:i w:val="0"/>
          <w:color w:val="FF0000"/>
          <w:sz w:val="21"/>
          <w:szCs w:val="21"/>
          <w:lang w:val="en-US" w:eastAsia="zh-CN"/>
        </w:rPr>
        <w:t>21、</w:t>
      </w:r>
      <w:r>
        <w:rPr>
          <w:rFonts w:asciiTheme="minorEastAsia" w:eastAsiaTheme="minorEastAsia" w:hAnsiTheme="minorEastAsia" w:cstheme="minorEastAsia" w:hint="eastAsia"/>
          <w:b w:val="0"/>
          <w:i w:val="0"/>
          <w:color w:val="FF0000"/>
          <w:sz w:val="21"/>
          <w:szCs w:val="21"/>
        </w:rPr>
        <w:t xml:space="preserve">二人身份相同，都是武将，认识到读书的意义后都能刻苦学习，都有惊人的长进。 </w:t>
      </w:r>
    </w:p>
    <w:p>
      <w:pPr>
        <w:numPr>
          <w:numId w:val="0"/>
        </w:numPr>
        <w:rPr>
          <w:rFonts w:asciiTheme="minorEastAsia" w:hAnsiTheme="minorEastAsia" w:cstheme="minorEastAsia" w:hint="eastAsia"/>
          <w:color w:val="FF0000"/>
          <w:sz w:val="21"/>
          <w:szCs w:val="21"/>
          <w:lang w:val="en-US" w:eastAsia="zh-CN"/>
        </w:rPr>
      </w:pPr>
      <w:r>
        <w:rPr>
          <w:rFonts w:asciiTheme="minorEastAsia" w:hAnsiTheme="minorEastAsia" w:cstheme="minorEastAsia" w:hint="eastAsia"/>
          <w:color w:val="FF0000"/>
          <w:sz w:val="21"/>
          <w:szCs w:val="21"/>
          <w:lang w:val="en-US" w:eastAsia="zh-CN"/>
        </w:rPr>
        <w:t>六、</w:t>
      </w:r>
    </w:p>
    <w:p>
      <w:pPr>
        <w:numPr>
          <w:numId w:val="0"/>
        </w:numPr>
        <w:rPr>
          <w:rFonts w:asciiTheme="minorEastAsia" w:eastAsiaTheme="minorEastAsia" w:hAnsiTheme="minorEastAsia" w:cstheme="minorEastAsia" w:hint="eastAsia"/>
          <w:b w:val="0"/>
          <w:i w:val="0"/>
          <w:color w:val="FF0000"/>
          <w:sz w:val="21"/>
          <w:szCs w:val="21"/>
        </w:rPr>
      </w:pPr>
      <w:r>
        <w:rPr>
          <w:rFonts w:asciiTheme="minorEastAsia" w:hAnsiTheme="minorEastAsia" w:cstheme="minorEastAsia" w:hint="eastAsia"/>
          <w:color w:val="FF0000"/>
          <w:sz w:val="21"/>
          <w:szCs w:val="21"/>
          <w:lang w:val="en-US" w:eastAsia="zh-CN"/>
        </w:rPr>
        <w:t>22、</w:t>
      </w:r>
      <w:r>
        <w:rPr>
          <w:rFonts w:asciiTheme="minorEastAsia" w:eastAsiaTheme="minorEastAsia" w:hAnsiTheme="minorEastAsia" w:cstheme="minorEastAsia" w:hint="eastAsia"/>
          <w:b w:val="0"/>
          <w:i w:val="0"/>
          <w:color w:val="FF0000"/>
          <w:sz w:val="21"/>
          <w:szCs w:val="21"/>
        </w:rPr>
        <w:t>①渲染荒凉凄惨的气氛；②有力说明邓稼先工作环境的艰苦、恶劣。</w:t>
      </w:r>
    </w:p>
    <w:p>
      <w:pPr>
        <w:numPr>
          <w:numId w:val="0"/>
        </w:numPr>
        <w:rPr>
          <w:rFonts w:asciiTheme="minorEastAsia" w:eastAsiaTheme="minorEastAsia" w:hAnsiTheme="minorEastAsia" w:cstheme="minorEastAsia" w:hint="eastAsia"/>
          <w:b w:val="0"/>
          <w:i w:val="0"/>
          <w:color w:val="FF0000"/>
          <w:sz w:val="21"/>
          <w:szCs w:val="21"/>
        </w:rPr>
      </w:pPr>
      <w:r>
        <w:rPr>
          <w:rFonts w:asciiTheme="minorEastAsia" w:hAnsiTheme="minorEastAsia" w:cstheme="minorEastAsia" w:hint="eastAsia"/>
          <w:b w:val="0"/>
          <w:i w:val="0"/>
          <w:color w:val="FF0000"/>
          <w:sz w:val="21"/>
          <w:szCs w:val="21"/>
          <w:lang w:val="en-US" w:eastAsia="zh-CN"/>
        </w:rPr>
        <w:t>23、</w:t>
      </w:r>
      <w:r>
        <w:rPr>
          <w:rFonts w:asciiTheme="minorEastAsia" w:eastAsiaTheme="minorEastAsia" w:hAnsiTheme="minorEastAsia" w:cstheme="minorEastAsia" w:hint="eastAsia"/>
          <w:b w:val="0"/>
          <w:i w:val="0"/>
          <w:color w:val="FF0000"/>
          <w:sz w:val="21"/>
          <w:szCs w:val="21"/>
        </w:rPr>
        <w:t>①不能；②采用疑问的句式表达了对邓稼先的关切及深深的牵挂之情；③引发读者思考，激发感情；④突出邓稼先的崇高精神以及特有的睿智和胆识。意思对即可。</w:t>
      </w:r>
      <w:r>
        <w:rPr>
          <w:rFonts w:asciiTheme="minorEastAsia" w:eastAsiaTheme="minorEastAsia" w:hAnsiTheme="minorEastAsia" w:cstheme="minorEastAsia" w:hint="eastAsia"/>
          <w:color w:val="FF0000"/>
          <w:sz w:val="21"/>
          <w:szCs w:val="21"/>
        </w:rPr>
        <w:br/>
      </w:r>
      <w:r>
        <w:rPr>
          <w:rFonts w:asciiTheme="minorEastAsia" w:hAnsiTheme="minorEastAsia" w:cstheme="minorEastAsia" w:hint="eastAsia"/>
          <w:color w:val="FF0000"/>
          <w:sz w:val="21"/>
          <w:szCs w:val="21"/>
          <w:lang w:val="en-US" w:eastAsia="zh-CN"/>
        </w:rPr>
        <w:t>24、</w:t>
      </w:r>
      <w:r>
        <w:rPr>
          <w:rFonts w:asciiTheme="minorEastAsia" w:eastAsiaTheme="minorEastAsia" w:hAnsiTheme="minorEastAsia" w:cstheme="minorEastAsia" w:hint="eastAsia"/>
          <w:b w:val="0"/>
          <w:i w:val="0"/>
          <w:color w:val="FF0000"/>
          <w:sz w:val="21"/>
          <w:szCs w:val="21"/>
        </w:rPr>
        <w:t>①引述“五四”时代的这首歌，是对邓稼先伟大一生写照的概括，文中引用的《中国男儿歌》，其实是在歌颂邓稼先就是歌中的“男儿”；②呼应文章的第一部分，把邓稼先的贡献置于近一百年的历史背景中，让读者体会和感受到到邓稼先贡献的巨大意义。③内容方面，深化了文章主题，构思方面，拓宽了文章思路（或：体现了散文“形散神不散”的特点）意思对即可。</w:t>
      </w:r>
    </w:p>
    <w:p>
      <w:pPr>
        <w:numPr>
          <w:numId w:val="0"/>
        </w:numPr>
        <w:rPr>
          <w:rFonts w:asciiTheme="minorEastAsia" w:eastAsiaTheme="minorEastAsia" w:hAnsiTheme="minorEastAsia" w:cstheme="minorEastAsia" w:hint="eastAsia"/>
          <w:b w:val="0"/>
          <w:i w:val="0"/>
          <w:color w:val="FF0000"/>
          <w:sz w:val="21"/>
          <w:szCs w:val="21"/>
          <w:lang w:val="en-US" w:eastAsia="zh-CN"/>
        </w:rPr>
      </w:pPr>
      <w:r>
        <w:rPr>
          <w:rFonts w:asciiTheme="minorEastAsia" w:hAnsiTheme="minorEastAsia" w:cstheme="minorEastAsia" w:hint="eastAsia"/>
          <w:b w:val="0"/>
          <w:i w:val="0"/>
          <w:color w:val="FF0000"/>
          <w:sz w:val="21"/>
          <w:szCs w:val="21"/>
          <w:lang w:val="en-US" w:eastAsia="zh-CN"/>
        </w:rPr>
        <w:t>七、</w:t>
      </w:r>
      <w:bookmarkStart w:id="0" w:name="_GoBack"/>
      <w:bookmarkEnd w:id="0"/>
    </w:p>
    <w:p>
      <w:pPr>
        <w:pStyle w:val="BodyText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hAnsiTheme="minorEastAsia" w:cstheme="minorEastAsia" w:hint="eastAsia"/>
          <w:sz w:val="21"/>
          <w:szCs w:val="21"/>
          <w:lang w:val="en-US" w:eastAsia="zh-CN"/>
        </w:rPr>
        <w:t>25、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本指能够望见别人的颈项和背脊，表示赶得上或比得上。文中是指之前“我”难以超越学校里很多长跑健将。（意对即可）</w:t>
      </w:r>
    </w:p>
    <w:p>
      <w:pPr>
        <w:pStyle w:val="BodyText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hAnsiTheme="minorEastAsia" w:cstheme="minorEastAsia" w:hint="eastAsia"/>
          <w:sz w:val="21"/>
          <w:szCs w:val="21"/>
          <w:lang w:val="en-US" w:eastAsia="zh-CN"/>
        </w:rPr>
        <w:t>26、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在各地报刊上发表了600多万字的文章,每天都能吃上白面饼,做的很成功，资产过千万,只要你肯坚持，说不定会获得意想不到的成功（或：你自己都不知道自己能跑多远，所以就坚持跑下去吧！跑着跑着，就跑到了春暖花开的彼岸    或：人的能力真的是无穷的，你自己都不知道自己能跑多远，但跑着跑着，就战胜了自己）</w:t>
      </w:r>
    </w:p>
    <w:p>
      <w:pPr>
        <w:pStyle w:val="BodyText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hAnsiTheme="minorEastAsia" w:cstheme="minorEastAsia" w:hint="eastAsia"/>
          <w:sz w:val="21"/>
          <w:szCs w:val="21"/>
          <w:lang w:val="en-US" w:eastAsia="zh-CN"/>
        </w:rPr>
        <w:t>27、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本句运用了比喻的修辞手法，将自己比作舞蹈着的蜜蜂，生动形象地写出了自己爱上写作后，每天积累素材、勤奋写作的情景。</w:t>
      </w:r>
    </w:p>
    <w:p>
      <w:pPr>
        <w:pStyle w:val="BodyText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hAnsiTheme="minorEastAsia" w:cstheme="minorEastAsia" w:hint="eastAsia"/>
          <w:sz w:val="21"/>
          <w:szCs w:val="21"/>
          <w:lang w:val="en-US" w:eastAsia="zh-CN"/>
        </w:rPr>
        <w:t>28、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作者先详细叙述自己参加长跑得冠军的事，后又略写了自己爱好写作，发表了600多万字的文章的事及朋友做生意成功的事。</w:t>
      </w:r>
    </w:p>
    <w:p>
      <w:pPr>
        <w:pStyle w:val="BodyText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hAnsiTheme="minorEastAsia" w:cstheme="minorEastAsia" w:hint="eastAsia"/>
          <w:sz w:val="21"/>
          <w:szCs w:val="21"/>
          <w:lang w:val="en-US" w:eastAsia="zh-CN"/>
        </w:rPr>
        <w:t>29、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人的潜能到底有多大，其实自己也不知道，这就需要我们积极挖掘自己的潜能。只要坚持做某一件事，往往会在不知不觉间取得成功。</w:t>
      </w:r>
    </w:p>
    <w:p>
      <w:pPr>
        <w:pStyle w:val="BodyText"/>
        <w:rPr>
          <w:rFonts w:asciiTheme="minorEastAsia" w:eastAsiaTheme="minorEastAsia" w:hAnsiTheme="minorEastAsia" w:cstheme="minorEastAsia" w:hint="default"/>
          <w:sz w:val="21"/>
          <w:szCs w:val="21"/>
          <w:lang w:val="en-US" w:eastAsia="zh-CN"/>
        </w:rPr>
      </w:pPr>
      <w:r>
        <w:rPr>
          <w:rFonts w:asciiTheme="minorEastAsia" w:hAnsiTheme="minorEastAsia" w:cstheme="minorEastAsia" w:hint="eastAsia"/>
          <w:sz w:val="21"/>
          <w:szCs w:val="21"/>
          <w:lang w:val="en-US" w:eastAsia="zh-CN"/>
        </w:rPr>
        <w:t>30、作文</w:t>
      </w:r>
    </w:p>
    <w:p>
      <w:pPr>
        <w:numPr>
          <w:numId w:val="0"/>
        </w:numPr>
        <w:rPr>
          <w:rFonts w:asciiTheme="minorEastAsia" w:eastAsiaTheme="minorEastAsia" w:hAnsiTheme="minorEastAsia" w:cstheme="minorEastAsia" w:hint="eastAsia"/>
          <w:b w:val="0"/>
          <w:i w:val="0"/>
          <w:color w:val="FF0000"/>
          <w:sz w:val="21"/>
          <w:szCs w:val="21"/>
          <w:lang w:val="en-US" w:eastAsia="zh-CN"/>
        </w:rPr>
        <w:sectPr>
          <w:headerReference w:type="default" r:id="rId6"/>
          <w:footerReference w:type="default" r:id="rId7"/>
          <w:pgSz w:w="11906" w:h="16838"/>
          <w:pgMar w:top="1440" w:right="1800" w:bottom="1440" w:left="1800" w:header="851" w:footer="992" w:gutter="0"/>
          <w:cols w:num="1" w:space="425"/>
          <w:docGrid w:type="lines" w:linePitch="312" w:charSpace="0"/>
        </w:sectPr>
      </w:pPr>
    </w:p>
    <w:p>
      <w:r>
        <w:rPr>
          <w:rFonts w:asciiTheme="minorEastAsia" w:eastAsiaTheme="minorEastAsia" w:hAnsiTheme="minorEastAsia" w:cstheme="minorEastAsia" w:hint="eastAsia"/>
          <w:b w:val="0"/>
          <w:i w:val="0"/>
          <w:color w:val="FF0000"/>
          <w:sz w:val="21"/>
          <w:szCs w:val="21"/>
          <w:lang w:val="en-US" w:eastAsia="zh-CN"/>
        </w:rPr>
        <w:drawing>
          <wp:inline>
            <wp:extent cx="5274310" cy="6312158"/>
            <wp:docPr id="100010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713470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3121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tabs>
        <w:tab w:val="center" w:pos="4153"/>
        <w:tab w:val="right" w:pos="8306"/>
      </w:tabs>
      <w:snapToGrid w:val="0"/>
      <w:spacing w:after="0" w:line="240" w:lineRule="auto"/>
      <w:jc w:val="left"/>
      <w:rPr>
        <w:rFonts w:ascii="Times New Roman" w:eastAsia="宋体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eastAsia="宋体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spacing w:after="0" w:line="240" w:lineRule="auto"/>
      <w:rPr>
        <w:rFonts w:ascii="Times New Roman" w:eastAsia="宋体" w:hAnsi="Times New Roman" w:cs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3764117E"/>
    <w:multiLevelType w:val="singleLevel"/>
    <w:tmpl w:val="3764117E"/>
    <w:lvl w:ilvl="0">
      <w:start w:val="18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04151FC"/>
    <w:rsid w:val="00C02FC6"/>
    <w:rsid w:val="0FDC7EF4"/>
    <w:rsid w:val="1C607531"/>
    <w:rsid w:val="473B6057"/>
    <w:rsid w:val="5F393A47"/>
    <w:rsid w:val="675242EF"/>
    <w:rsid w:val="6FE63C59"/>
    <w:rsid w:val="74D50A33"/>
    <w:rsid w:val="76DD00E7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uiPriority w:val="99"/>
    <w:semiHidden/>
    <w:unhideWhenUsed/>
    <w:pPr>
      <w:spacing w:after="120"/>
    </w:pPr>
  </w:style>
  <w:style w:type="paragraph" w:styleId="Header">
    <w:name w:val="header"/>
    <w:basedOn w:val="Normal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Char">
    <w:name w:val="页眉 Char"/>
    <w:link w:val="Header"/>
    <w:uiPriority w:val="99"/>
    <w:semiHidden/>
    <w:rPr>
      <w:sz w:val="18"/>
      <w:szCs w:val="18"/>
      <w:lang w:eastAsia="zh-CN"/>
    </w:rPr>
  </w:style>
  <w:style w:type="paragraph" w:styleId="Footer">
    <w:name w:val="footer"/>
    <w:basedOn w:val="Normal"/>
    <w:link w:val="Char0"/>
    <w:uiPriority w:val="99"/>
    <w:unhideWhenUsed/>
    <w:pPr>
      <w:tabs>
        <w:tab w:val="center" w:pos="4153"/>
        <w:tab w:val="right" w:pos="8306"/>
      </w:tabs>
      <w:snapToGrid w:val="0"/>
      <w:spacing w:after="0" w:line="240" w:lineRule="auto"/>
      <w:jc w:val="left"/>
    </w:pPr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Char0">
    <w:name w:val="页脚 Char"/>
    <w:link w:val="Footer"/>
    <w:uiPriority w:val="99"/>
    <w:semiHidden/>
    <w:rPr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numbering" Target="numbering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header" Target="header1.xml" /><Relationship Id="rId7" Type="http://schemas.openxmlformats.org/officeDocument/2006/relationships/footer" Target="footer1.xml" /><Relationship Id="rId8" Type="http://schemas.openxmlformats.org/officeDocument/2006/relationships/image" Target="media/image3.jpeg" /><Relationship Id="rId9" Type="http://schemas.openxmlformats.org/officeDocument/2006/relationships/theme" Target="theme/theme1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0</cp:revision>
  <dcterms:created xsi:type="dcterms:W3CDTF">2022-03-03T07:00:37Z</dcterms:created>
  <dcterms:modified xsi:type="dcterms:W3CDTF">2022-03-04T01:17:02Z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