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9pt;margin-top:877pt;margin-left:90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湖北恩施 2022年春季学期第二次月考八年级语文试卷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一、知识运用（10分）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下列加点字注音完全正确的一项（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="楷体" w:eastAsia="楷体" w:hAnsi="楷体" w:cs="楷体" w:hint="eastAsia"/>
          <w:sz w:val="24"/>
          <w:szCs w:val="24"/>
          <w:em w:val="dot"/>
        </w:rPr>
        <w:t>枷</w:t>
      </w:r>
      <w:r>
        <w:rPr>
          <w:rFonts w:ascii="楷体" w:eastAsia="楷体" w:hAnsi="楷体" w:cs="楷体" w:hint="eastAsia"/>
          <w:sz w:val="24"/>
          <w:szCs w:val="24"/>
        </w:rPr>
        <w:t xml:space="preserve">锁（jiā）     </w:t>
      </w:r>
      <w:r>
        <w:rPr>
          <w:rFonts w:ascii="楷体" w:eastAsia="楷体" w:hAnsi="楷体" w:cs="楷体" w:hint="eastAsia"/>
          <w:sz w:val="24"/>
          <w:szCs w:val="24"/>
          <w:em w:val="dot"/>
        </w:rPr>
        <w:t>骤</w:t>
      </w:r>
      <w:r>
        <w:rPr>
          <w:rFonts w:ascii="楷体" w:eastAsia="楷体" w:hAnsi="楷体" w:cs="楷体" w:hint="eastAsia"/>
          <w:sz w:val="24"/>
          <w:szCs w:val="24"/>
        </w:rPr>
        <w:t xml:space="preserve">然（zòu）   </w:t>
      </w:r>
      <w:r>
        <w:rPr>
          <w:rFonts w:ascii="楷体" w:eastAsia="楷体" w:hAnsi="楷体" w:cs="楷体" w:hint="eastAsia"/>
          <w:sz w:val="24"/>
          <w:szCs w:val="24"/>
          <w:em w:val="dot"/>
        </w:rPr>
        <w:t>瞭</w:t>
      </w:r>
      <w:r>
        <w:rPr>
          <w:rFonts w:ascii="楷体" w:eastAsia="楷体" w:hAnsi="楷体" w:cs="楷体" w:hint="eastAsia"/>
          <w:sz w:val="24"/>
          <w:szCs w:val="24"/>
        </w:rPr>
        <w:t xml:space="preserve">望（liáo） </w:t>
      </w:r>
      <w:r>
        <w:rPr>
          <w:rFonts w:ascii="楷体" w:eastAsia="楷体" w:hAnsi="楷体" w:cs="楷体" w:hint="eastAsia"/>
          <w:sz w:val="24"/>
          <w:szCs w:val="24"/>
          <w:em w:val="dot"/>
        </w:rPr>
        <w:t>燎</w:t>
      </w:r>
      <w:r>
        <w:rPr>
          <w:rFonts w:ascii="楷体" w:eastAsia="楷体" w:hAnsi="楷体" w:cs="楷体" w:hint="eastAsia"/>
          <w:sz w:val="24"/>
          <w:szCs w:val="24"/>
        </w:rPr>
        <w:t>原（liǎo）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="楷体" w:eastAsia="楷体" w:hAnsi="楷体" w:cs="楷体" w:hint="eastAsia"/>
          <w:sz w:val="24"/>
          <w:szCs w:val="24"/>
          <w:em w:val="dot"/>
        </w:rPr>
        <w:t>穹</w:t>
      </w:r>
      <w:r>
        <w:rPr>
          <w:rFonts w:ascii="楷体" w:eastAsia="楷体" w:hAnsi="楷体" w:cs="楷体" w:hint="eastAsia"/>
          <w:sz w:val="24"/>
          <w:szCs w:val="24"/>
        </w:rPr>
        <w:t>顶（qióng）   指</w:t>
      </w:r>
      <w:r>
        <w:rPr>
          <w:rFonts w:ascii="楷体" w:eastAsia="楷体" w:hAnsi="楷体" w:cs="楷体" w:hint="eastAsia"/>
          <w:sz w:val="24"/>
          <w:szCs w:val="24"/>
          <w:em w:val="dot"/>
        </w:rPr>
        <w:t>摘</w:t>
      </w:r>
      <w:r>
        <w:rPr>
          <w:rFonts w:ascii="楷体" w:eastAsia="楷体" w:hAnsi="楷体" w:cs="楷体" w:hint="eastAsia"/>
          <w:sz w:val="24"/>
          <w:szCs w:val="24"/>
        </w:rPr>
        <w:t>（zhāi）  寒</w:t>
      </w:r>
      <w:r>
        <w:rPr>
          <w:rFonts w:ascii="楷体" w:eastAsia="楷体" w:hAnsi="楷体" w:cs="楷体" w:hint="eastAsia"/>
          <w:sz w:val="24"/>
          <w:szCs w:val="24"/>
          <w:em w:val="dot"/>
        </w:rPr>
        <w:t>噤</w:t>
      </w:r>
      <w:r>
        <w:rPr>
          <w:rFonts w:ascii="楷体" w:eastAsia="楷体" w:hAnsi="楷体" w:cs="楷体" w:hint="eastAsia"/>
          <w:sz w:val="24"/>
          <w:szCs w:val="24"/>
        </w:rPr>
        <w:t xml:space="preserve">（jìn）  </w:t>
      </w:r>
      <w:r>
        <w:rPr>
          <w:rFonts w:ascii="楷体" w:eastAsia="楷体" w:hAnsi="楷体" w:cs="楷体" w:hint="eastAsia"/>
          <w:sz w:val="24"/>
          <w:szCs w:val="24"/>
          <w:em w:val="dot"/>
        </w:rPr>
        <w:t>挚</w:t>
      </w:r>
      <w:r>
        <w:rPr>
          <w:rFonts w:ascii="楷体" w:eastAsia="楷体" w:hAnsi="楷体" w:cs="楷体" w:hint="eastAsia"/>
          <w:sz w:val="24"/>
          <w:szCs w:val="24"/>
        </w:rPr>
        <w:t>爱（zhì）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="楷体" w:eastAsia="楷体" w:hAnsi="楷体" w:cs="楷体" w:hint="eastAsia"/>
          <w:sz w:val="24"/>
          <w:szCs w:val="24"/>
          <w:em w:val="dot"/>
        </w:rPr>
        <w:t>腈</w:t>
      </w:r>
      <w:r>
        <w:rPr>
          <w:rFonts w:ascii="楷体" w:eastAsia="楷体" w:hAnsi="楷体" w:cs="楷体" w:hint="eastAsia"/>
          <w:sz w:val="24"/>
          <w:szCs w:val="24"/>
        </w:rPr>
        <w:t xml:space="preserve">纶（qīng）   </w:t>
      </w:r>
      <w:r>
        <w:rPr>
          <w:rFonts w:ascii="楷体" w:eastAsia="楷体" w:hAnsi="楷体" w:cs="楷体" w:hint="eastAsia"/>
          <w:sz w:val="24"/>
          <w:szCs w:val="24"/>
          <w:em w:val="dot"/>
        </w:rPr>
        <w:t>缅</w:t>
      </w:r>
      <w:r>
        <w:rPr>
          <w:rFonts w:ascii="楷体" w:eastAsia="楷体" w:hAnsi="楷体" w:cs="楷体" w:hint="eastAsia"/>
          <w:sz w:val="24"/>
          <w:szCs w:val="24"/>
        </w:rPr>
        <w:t xml:space="preserve">怀（miǎn）  </w:t>
      </w:r>
      <w:r>
        <w:rPr>
          <w:rFonts w:ascii="楷体" w:eastAsia="楷体" w:hAnsi="楷体" w:cs="楷体" w:hint="eastAsia"/>
          <w:sz w:val="24"/>
          <w:szCs w:val="24"/>
          <w:em w:val="dot"/>
        </w:rPr>
        <w:t>斡</w:t>
      </w:r>
      <w:r>
        <w:rPr>
          <w:rFonts w:ascii="楷体" w:eastAsia="楷体" w:hAnsi="楷体" w:cs="楷体" w:hint="eastAsia"/>
          <w:sz w:val="24"/>
          <w:szCs w:val="24"/>
        </w:rPr>
        <w:t xml:space="preserve">旋（wō）  </w:t>
      </w:r>
      <w:r>
        <w:rPr>
          <w:rFonts w:ascii="楷体" w:eastAsia="楷体" w:hAnsi="楷体" w:cs="楷体" w:hint="eastAsia"/>
          <w:sz w:val="24"/>
          <w:szCs w:val="24"/>
          <w:em w:val="dot"/>
        </w:rPr>
        <w:t>砾</w:t>
      </w:r>
      <w:r>
        <w:rPr>
          <w:rFonts w:ascii="楷体" w:eastAsia="楷体" w:hAnsi="楷体" w:cs="楷体" w:hint="eastAsia"/>
          <w:sz w:val="24"/>
          <w:szCs w:val="24"/>
        </w:rPr>
        <w:t>石（lì）</w:t>
      </w:r>
      <w:r>
        <w:rPr>
          <w:rFonts w:ascii="楷体" w:eastAsia="楷体" w:hAnsi="楷体" w:cs="楷体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="楷体" w:eastAsia="楷体" w:hAnsi="楷体" w:cs="楷体" w:hint="eastAsia"/>
          <w:sz w:val="24"/>
          <w:szCs w:val="24"/>
          <w:em w:val="dot"/>
        </w:rPr>
        <w:t>拙</w:t>
      </w:r>
      <w:r>
        <w:rPr>
          <w:rFonts w:ascii="楷体" w:eastAsia="楷体" w:hAnsi="楷体" w:cs="楷体" w:hint="eastAsia"/>
          <w:sz w:val="24"/>
          <w:szCs w:val="24"/>
        </w:rPr>
        <w:t xml:space="preserve">劣（zhuó）   </w:t>
      </w:r>
      <w:r>
        <w:rPr>
          <w:rFonts w:ascii="楷体" w:eastAsia="楷体" w:hAnsi="楷体" w:cs="楷体" w:hint="eastAsia"/>
          <w:sz w:val="24"/>
          <w:szCs w:val="24"/>
          <w:em w:val="dot"/>
        </w:rPr>
        <w:t>茁</w:t>
      </w:r>
      <w:r>
        <w:rPr>
          <w:rFonts w:ascii="楷体" w:eastAsia="楷体" w:hAnsi="楷体" w:cs="楷体" w:hint="eastAsia"/>
          <w:sz w:val="24"/>
          <w:szCs w:val="24"/>
        </w:rPr>
        <w:t>壮（zhuó）  羁</w:t>
      </w:r>
      <w:r>
        <w:rPr>
          <w:rFonts w:ascii="楷体" w:eastAsia="楷体" w:hAnsi="楷体" w:cs="楷体" w:hint="eastAsia"/>
          <w:sz w:val="24"/>
          <w:szCs w:val="24"/>
          <w:em w:val="dot"/>
        </w:rPr>
        <w:t>绊</w:t>
      </w:r>
      <w:r>
        <w:rPr>
          <w:rFonts w:ascii="楷体" w:eastAsia="楷体" w:hAnsi="楷体" w:cs="楷体" w:hint="eastAsia"/>
          <w:sz w:val="24"/>
          <w:szCs w:val="24"/>
        </w:rPr>
        <w:t xml:space="preserve">（pàn）  </w:t>
      </w:r>
      <w:r>
        <w:rPr>
          <w:rFonts w:ascii="楷体" w:eastAsia="楷体" w:hAnsi="楷体" w:cs="楷体" w:hint="eastAsia"/>
          <w:sz w:val="24"/>
          <w:szCs w:val="24"/>
          <w:em w:val="dot"/>
        </w:rPr>
        <w:t>黧</w:t>
      </w:r>
      <w:r>
        <w:rPr>
          <w:rFonts w:ascii="楷体" w:eastAsia="楷体" w:hAnsi="楷体" w:cs="楷体" w:hint="eastAsia"/>
          <w:sz w:val="24"/>
          <w:szCs w:val="24"/>
        </w:rPr>
        <w:t>黑（lì）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2．下列各项字形完全正确的一项是（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="楷体" w:eastAsia="楷体" w:hAnsi="楷体" w:cs="楷体" w:hint="eastAsia"/>
          <w:sz w:val="24"/>
          <w:szCs w:val="24"/>
        </w:rPr>
        <w:t>振耳欲聋  自圆齐说  招摇撞骗  分蹦离析</w:t>
      </w:r>
      <w:r>
        <w:rPr>
          <w:rFonts w:ascii="楷体" w:eastAsia="楷体" w:hAnsi="楷体" w:cs="楷体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="楷体" w:eastAsia="楷体" w:hAnsi="楷体" w:cs="楷体" w:hint="eastAsia"/>
          <w:sz w:val="24"/>
          <w:szCs w:val="24"/>
        </w:rPr>
        <w:t>目炫神迷  轻歌曼舞  行将就木  名附其实</w:t>
      </w:r>
      <w:r>
        <w:rPr>
          <w:rFonts w:ascii="楷体" w:eastAsia="楷体" w:hAnsi="楷体" w:cs="楷体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="楷体" w:eastAsia="楷体" w:hAnsi="楷体" w:cs="楷体" w:hint="eastAsia"/>
          <w:sz w:val="24"/>
          <w:szCs w:val="24"/>
        </w:rPr>
        <w:t>五彩斑谰  安营扎寨  怒不可扼  接踵而至</w:t>
      </w:r>
      <w:r>
        <w:rPr>
          <w:rFonts w:ascii="楷体" w:eastAsia="楷体" w:hAnsi="楷体" w:cs="楷体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="楷体" w:eastAsia="楷体" w:hAnsi="楷体" w:cs="楷体" w:hint="eastAsia"/>
          <w:sz w:val="24"/>
          <w:szCs w:val="24"/>
        </w:rPr>
        <w:t>和颜悦色  瞬息万变  相辅相成  纷至沓来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3．下列句子中加点的成语使用不恰当的一项是（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A．一旦手中有权就摆出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目空一切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，不可一世的架势的人，是不会有好下场的。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B．习近平在二十国集团工商峰会开幕式上的主旨演讲中说到，我们应该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求同存异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、聚同化异，共同构建合作共赢的新型国际关系。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C．《小麻雀》这篇文章生动细致地描写了小麻雀的外形、动作和神情，在叙述、描写和议论中，倾注着作者强烈的感情，读来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楚楚动人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，有很强的感染力。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D．这支乐曲，旋律急促，气势宏伟，当推向高潮时，又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戛然而止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，让人回味无穷!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4．下列句子没有语病的一项是（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A．书法是我国优秀的传统文化，近年来在教育部门大力扶持下，使得中小学书法教育蓬勃发展，学生水平大幅提高。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B．这家公司虽然待遇一般，发展前景却非常好，许多同学都投了简历，但最后公司只录取了我们学校推荐的两个名额。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C．这位前方记者采访到的专家表示，C919的试飞成功，标志着我国大型商用飞机的研制已达到国际先进水平。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D．情景体验剧《又见敦煌》，昨天在新建的专属剧场首演，该剧以全新的观演模式带领观众进行了一次“古今穿越”。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5．把下面的句子排列成一段语意连贯的话，顺序恰当的一项是（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①餐饮行业与千家万户联系，餐饮文化与家庭文明相关。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②而消费不合理不适度，不仅破坏资源，而且影响社会风气，必将制约经济社会可持续发展。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③从餐饮企业、从业人员，到每一个家庭成员，应共担勤俭节约之责，共同抵制铺张浪费之风，当好文明风尚的传播者和践行者。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④合理适度的消费，是经济社会发展的内生动力，是人们获得感、幸福感安全感的重要源泉。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⑤“消费”与“浪费”仅一字之差，其语义迥然不同。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A．①③⑤④②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B．②④⑤①③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C．⑤④②①③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D．⑤②④①③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/>
        <w:textAlignment w:val="auto"/>
        <w:rPr>
          <w:rFonts w:asciiTheme="minorEastAsia" w:eastAsiaTheme="minorEastAsia" w:hAnsiTheme="minorEastAsia" w:cstheme="minorEastAsia"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二．文化积累（8分）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 w:lef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诗文名句默写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（1）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,波撼岳阳城。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（2）城阙辅三秦，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                        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（3）知不足，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；知困，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（4）教师天天讲课，但决不会把“本钱”讲光，相反越讲“本钱”越雄厚，这就叫“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”。（请用出自《礼记•虽有嘉肴》中的一个成语填空。）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（5）《大道之行也》体现了人才得到重用，社会成员间和睦相处的句子是：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（6）《石壕吏》中官吏的残暴与老妇的悲苦形成了鲜明对比的诗句是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！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　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（7）杜甫在《茅屋为秋风所破歌》中表达愿为天下寒士尽得温饱而献身的济世情怀的句子是：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　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（8）《北冥有鱼》中，综合运用比喻和夸张的修辞手法写鹏鸟在飞行时翅膀的样子：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 w:lef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诗文阅读（46分）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 w:lef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（一）阅读下列名著选段，回答问题。（6分）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（A）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</w:t>
      </w:r>
      <w:r>
        <w:rPr>
          <w:rFonts w:ascii="楷体" w:eastAsia="楷体" w:hAnsi="楷体" w:cs="楷体" w:hint="eastAsia"/>
          <w:sz w:val="24"/>
          <w:szCs w:val="24"/>
        </w:rPr>
        <w:t xml:space="preserve"> 有一次，巴扎诺娃因公出差，到了莫斯科，前来探望保尔。他们谈了很久。保尔热情地向她讲述了他所选择的道路，正是通过</w:t>
      </w:r>
      <w:r>
        <w:rPr>
          <w:rFonts w:ascii="楷体" w:eastAsia="楷体" w:hAnsi="楷体" w:cs="楷体" w:hint="eastAsia"/>
          <w:sz w:val="24"/>
          <w:szCs w:val="24"/>
          <w:em w:val="dot"/>
        </w:rPr>
        <w:t>这条道路</w:t>
      </w:r>
      <w:r>
        <w:rPr>
          <w:rFonts w:ascii="楷体" w:eastAsia="楷体" w:hAnsi="楷体" w:cs="楷体" w:hint="eastAsia"/>
          <w:sz w:val="24"/>
          <w:szCs w:val="24"/>
        </w:rPr>
        <w:t>，他将能回到战士的行列。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巴扎诺娃发现柯察金两鬓已有银色的发丝，便轻轻地说：“</w:t>
      </w:r>
      <w:r>
        <w:rPr>
          <w:rFonts w:ascii="楷体" w:eastAsia="楷体" w:hAnsi="楷体" w:cs="楷体" w:hint="eastAsia"/>
          <w:sz w:val="24"/>
          <w:szCs w:val="24"/>
          <w:u w:val="single"/>
        </w:rPr>
        <w:t>我看得出，您经受了不少痛苦</w:t>
      </w:r>
      <w:r>
        <w:rPr>
          <w:rFonts w:ascii="楷体" w:eastAsia="楷体" w:hAnsi="楷体" w:cs="楷体" w:hint="eastAsia"/>
          <w:sz w:val="24"/>
          <w:szCs w:val="24"/>
        </w:rPr>
        <w:t>，但是您仍然没有失去那永不熄灭的热情。还有什么比这更可贵呢？您已经准备了五年，现在决定动笔了，这很好。但是您怎么写呢？”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（B）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</w:t>
      </w:r>
      <w:r>
        <w:rPr>
          <w:rFonts w:ascii="楷体" w:eastAsia="楷体" w:hAnsi="楷体" w:cs="楷体" w:hint="eastAsia"/>
          <w:sz w:val="24"/>
          <w:szCs w:val="24"/>
        </w:rPr>
        <w:t xml:space="preserve"> 保尔开始工作了。他计划写一部关于英勇的科托夫斯基骑兵师的中篇小说，书名不假思索就出来了：《暴风雨所诞生的》。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从这一天起，保尔把整个身心扑在这部书的创作上。他缓慢地，一行又一行，一页又一页地写着。他忘却一切，全部身心都沉浸在书中的人物形象当中，也初次尝到了创作的艰辛：有时候那些鲜明生动、难忘的景象清晰地重新浮现在他的脑海里，但他无法用笔墨表达，写出来的字句显得那样苍白无力，缺少生气和激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已经写好的部分，他必须逐字逐句全部记住。否则，线索一断，工作就要受到阻碍。母亲忐忑不安地注视着儿子的工作。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7.选段（A）中说“我看得出，您经受了不少痛苦”，请联系小说，说说保尔所受的痛苦。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8.选段（A）中加点的“这条道路”是指什么？联系本小说，简要说说最后的结局如何。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9.结合选段，联系这部小说，请谈谈你从保尔的身上看到了哪些闪光的精神。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（二）阅读下面一篇文章，完成下面小题。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尖山梁的月光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马晓红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①我是尖山梁第一个考进县城高中的，但我是不想读书了。我想跟四叔去省城卖面皮。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②但我不敢跟爹提这事。因为老师对他说过：哑巴，你这娃是块读书的料。将来一定有出息，一定能光宗耀祖的。</w:t>
      </w:r>
      <w:r>
        <w:rPr>
          <w:rFonts w:ascii="楷体" w:eastAsia="楷体" w:hAnsi="楷体" w:cs="楷体" w:hint="eastAsia"/>
          <w:sz w:val="24"/>
          <w:szCs w:val="24"/>
          <w:u w:val="single"/>
        </w:rPr>
        <w:t>他咿咿呀呀地笑着，硬是塞给老师几个鸡蛋。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③他每天天不亮就进山砍柴吃过晌午一头钻进苞谷地，晚上早早把鸡赶进笼，摸摸窝里有没有蛋然后就着月光编簸箕……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④四叔走的那天，他没有上山，一早就端个小板凳坐在院坝边上，慢慢地撕着烟叶、塞进烟锅，也不点火，吧嗒吧嗒干吸着。我坐在门槛上，默默地看着他脚下的扁担，看着四叔顺着田埂爬上尖山梁，转个弯不见了人影。他划了根火柴，点着了烟，仍然坐着没动——一直坐到天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⑤进城上学那天，我很早就醒了。月亮很大很圆，皎洁的月光穿过破损的窗纸，随意地洒在床前，形成凹凸不平的光斑。他蹲在灶台前抽着烟。见我起来了，盛了一碗红苕稀饭给我，还有一小块掺了芭谷面的白面锅盔馍。我吃饭的时候，他一边抽烟，一边整理着背篓。背篓里是一个化肥袋子，装着红苕、苞谷，还有一罐腌菜，那是我的口粮。等我放下碗，他拿出一块折成方形的红布。小心翼翼地递给我——里面大大小小的零钱就是我的学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⑥他背起背篓，佝偻着腰，走上弯曲的田埂。在露珠上拖着长长的影子，</w:t>
      </w:r>
      <w:r>
        <w:rPr>
          <w:rFonts w:ascii="楷体" w:eastAsia="楷体" w:hAnsi="楷体" w:cs="楷体" w:hint="eastAsia"/>
          <w:sz w:val="24"/>
          <w:szCs w:val="24"/>
          <w:u w:val="single"/>
        </w:rPr>
        <w:t>远处一层一层黑灰的山脊，同样佝偻着腰，陪着我们向前蠕动</w:t>
      </w:r>
      <w:r>
        <w:rPr>
          <w:rFonts w:ascii="楷体" w:eastAsia="楷体" w:hAnsi="楷体" w:cs="楷体" w:hint="eastAsia"/>
          <w:sz w:val="24"/>
          <w:szCs w:val="24"/>
        </w:rPr>
        <w:t>。我默默地跟在他后面，翻过尖山梁，过了王家岭，沿着李家河，走差不多一个时辰，到了镇上，再花3块钱，坐半个时辰的公交车，才到县城。县城很小，学校也不大。还没到校门口，他就停下。卸了背篓，拿出袋子，放在我脚边，打个手势，转身就走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⑦我看着他灰色的背影被金色的晨曦吞没，却生不起一点感激之情：娘带着襁褓中的我嫁给他，没过一天好日子，生病也没钱医治，到死连一副像样的棺材也没有。现在，他又把我一个人扔进陌生的县城……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⑧我在老师面前维持着乖巧的样子，在同学面前只有沉默和自卑。我也不愿意回山里。经常以学习紧张为借口。一连几个星期也不回家。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⑨周末，我就在大街小巷乱窜。最终迷上了网络游戏。越陷越深。白天，我上课、下课、吃饭、做作业……晚上，网瘾犯了，就爬墙出去玩一两个小时，学校围墙并不太高，里外都有几棵老树，斜出的虬枝就是最好的梯子。腊月初八那天，虽然下着雪，但我还是忍不住了，等同学们睡熟了，我又偷偷地溜了出去。走进网吧，揉了揉眼睛，跟网管打了个手势，径直向最里面的角落走去。太冷了!只有三四个人，都戴着耳机，盯着电脑，没有人抬头看我。我常坐的位置已经有人了。那人看样子已经玩累了，用一件土灰的衣服蒙着头。干瘪的背脊，蜷曲着身子，趴在桌上睡着了。走近几步，隐约闻到一阵腐木的酸臭，我不由得皱了皱眉，绕到最后一排，仍然选一个靠墙的角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⑩'呼呼'那人真的累了，打起了鼾。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⑪网管走过来，拍了拍那人的脊背。鼾声停了，那人抬起头。衣服滑了下来，露出一头稀疏的白发。“外面那么大的雪，我才让你进来，你也不能吵着人啊!”网管小声说着。那人不停地哈腰点头，咿咿呀呀地道歉。网管摇了摇头，做了个“嘘”的手势，走回门口去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⑫我心头一颤。像被雷击了一下：那件打着补丁的衣服是我穿旧的，那头花白的头发曾陪我从山里走到城里。脚下背篓里是我吃了十几年的红苕和腌菜……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⑬他摸出一张烟叶闻了闻，又放回口袋。支着头发呆，过了一会儿，又趴下了——这次没有打鼾。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⑭我弯着腰，蹑手蹑脚出了网吧。巷子里，回荡着“吱吱”的脚步声，白白的积雪反射着月光，刺得双眼有点酸痛。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⑮灰色的围墙，在月光下起伏，像夜风下的山脊。昏黄的路灯下，雪花飞舞，泛着亮光，像爹的白发，在尖山梁上摇曳。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right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（选自《微型小说选刊》，有删改）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10.请根据提示，将故事情节补充完整。（2分）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我不想进城读书——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——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——我明白了爹的苦心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11.作者仅在文章开头和结尾处称呼“哑巴”为“爹”请分析原因。（3分）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12.请赏析文中划线句子。（4分）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①他咿咿呀呀地笑着，硬是塞给老师几个鸡蛋。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②远处一层一层黑灰的山脊，同样佝偻着腰，陪着我们向前蠕动。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13.文中的“月光”与《驿路梨花》中的“梨花”在行文中多次出现，有异曲同工之妙，请自选两个角度分析。（提示：结构、手法、情感、主旨等）（3分）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链接材料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①一弯新月升起了，我们借助淡淡的月光，在忽明忽暗的梨树林里走着。山间的夜风吹得人脸上凉凉的，梨花的白色花瓣轻轻飘落在我们身上。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②这天夜里，我睡得十分香甜，梦中恍惚在那香气四溢的梨花林里漫步，还看见一个穿着花衫的哈尼小姑娘在梨花丛中歌唱……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③我望着这群充满朝气的哈尼小姑娘和那洁白的梨花，不由得想起了一句诗：“驿路梨花处处开。”（节选自《驿路梨花》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（三）.阅读下面说明文，完成下面小题。（12分，每小题3分）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被誉为中国第五大发明的“二十四节气”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①“大雪寒梅迎风狂”，12月7日我们迎来了申遗成功后的第一个节气——大雪。自11月30日，中国申报的“二十四节气”正式列入联合国教科文组织“人类非物质文化遗产代表作名录”以来，已有几千年历史的中国节气倍受瞩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②“二十四节气”是千年智慧的结晶。据记载，二十四节气首次完整出现于汉代《淮南子•天文训》，其中部分名称早已出现于先秦典籍中。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③民俗专家介绍，中国古人将太阳周年运动轨迹划分为24等份，每一等份为一个“节气”，统称二十四节气。在国际气象界，这一时间认知体系被誉为“中国的第五大发明”。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④日常的日历(月份牌)上，总有两套历法系统同时呈现。一套是现在全世界通用的公历，另一套标注着农历。可以看到，农历的十五或十六总是对应着满月，而新月和满月在公历的日子中似乎是随意浮动的，没有什么明显的规律。但很明显，农历的二十四节气在公历中的日子相当固定，在通常情况下，至多出入一两天：</w:t>
      </w:r>
      <w:r>
        <w:rPr>
          <w:rFonts w:ascii="楷体" w:eastAsia="楷体" w:hAnsi="楷体" w:cs="楷体" w:hint="eastAsia"/>
          <w:sz w:val="24"/>
          <w:szCs w:val="24"/>
          <w:u w:val="single"/>
        </w:rPr>
        <w:t>每年夏至总在公历6月21日左右，每年冬至总是在公历12月21日左右。</w:t>
      </w:r>
      <w:r>
        <w:rPr>
          <w:rFonts w:ascii="楷体" w:eastAsia="楷体" w:hAnsi="楷体" w:cs="楷体" w:hint="eastAsia"/>
          <w:sz w:val="24"/>
          <w:szCs w:val="24"/>
        </w:rPr>
        <w:t>能够清楚解释上述特点形成原因的人，相信会很少。而此次申报联合国非物质文化遗产成功的二十四节气，是我们阴阳合历中的阳历成分，是对太阳在黄道上的周年视运动(实际上是地球的周年运动)的描述，所以二十四节气在公历中的日子才会如此固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⑤“二十四节气”是鲜活的农耕指南。“春雨惊春清谷天，夏满芒夏暑相连。秋处露秋寒霜降，冬雪雪冬小大寒。”远在春秋时代，中国就定出仲春、仲夏、仲秋和仲冬四个节气。到秦汉年间，“二十四节气”已经完全确立。在农业生产上至今我们还遵循着很多农谚，调节休息和劳作。比如“春不种，秋无收”“立夏勿下雨，犁耙倒挂起”“清明前后，种瓜点豆”“寒露到霜降，种麦莫慌张”等，依然是我们生产生活的重要坐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⑥“二十四节气”不仅影响农业生产，还关乎人们的日常生活。民间积累了大量的气象谚语、生活谚语，用来指导人们的生产生活。虽然大家可能说不出具体都有哪些节气，但节气的理念深入人心，什么季节做什么事等，都是大有学问。更重要的是它已经上升到文化、信仰理念的层面，是一种中华民族传承至今的生态文明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14.请简析文章标题的作用。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15.阅读全文，说说文章是从哪些方面来介绍二十四节气的？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16.第④段划线句使用了什么说明方法？有何作用？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17.下面句中加点词语能否删除，为什么？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在农业生产上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至今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我们还遵循着很多农谚，调节休息和劳作。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（四）阅读下面一首古诗，完成下面小题。（6分）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茅屋为秋风所破歌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jc w:val="center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杜甫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八月秋高风怒号，卷我屋上三重茅。茅飞渡江洒江郊，高者挂罥长林梢，下者飘转沉塘坳。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南村群童欺我老无力，忍能对面为盗贼。公然抱茅入竹去，唇焦口燥呼不得，归来倚杖自叹息。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俄顷风定云墨色，秋天漠漠向昏黑。布衾多年冷似铁，娇儿恶卧踏里裂。床头屋漏无干处，雨脚如麻未断绝。自经丧乱少睡眠，长夜沾湿何由彻！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 xml:space="preserve">       安得广厦千万间，大庇天下寒士俱欢颜！风雨不动安如山。呜呼！何时眼前突兀见此屋，吾庐独破受冻死亦足！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18.请从炼字角度赏析句中加点的字“八月秋高风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怒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号，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卷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我屋上三重茅”。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19.从环境描写的角度分析“俄顷风定云墨色，秋天漠漠向昏黑”的作用。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20.《春夜喜雨》中“好雨知时节，当春乃发生”，与本诗中“床头屋漏无干处，雨脚如麻未断绝”都写到了雨。简要说明诗人在两首诗中分别借“雨”表达了怎样的情感。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（五）．阅读【甲】【乙】两段文字，完成题目。（10分）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【甲】</w:t>
      </w:r>
      <w:r>
        <w:rPr>
          <w:rFonts w:ascii="楷体" w:eastAsia="楷体" w:hAnsi="楷体" w:cs="楷体" w:hint="eastAsia"/>
          <w:sz w:val="24"/>
          <w:szCs w:val="24"/>
        </w:rPr>
        <w:t>大道之行也，天下为公。选贤</w:t>
      </w:r>
      <w:r>
        <w:rPr>
          <w:rFonts w:ascii="楷体" w:eastAsia="楷体" w:hAnsi="楷体" w:cs="楷体" w:hint="eastAsia"/>
          <w:sz w:val="24"/>
          <w:szCs w:val="24"/>
          <w:em w:val="dot"/>
        </w:rPr>
        <w:t>与</w:t>
      </w:r>
      <w:r>
        <w:rPr>
          <w:rFonts w:ascii="楷体" w:eastAsia="楷体" w:hAnsi="楷体" w:cs="楷体" w:hint="eastAsia"/>
          <w:sz w:val="24"/>
          <w:szCs w:val="24"/>
        </w:rPr>
        <w:t>能，讲信修睦。故人不独</w:t>
      </w:r>
      <w:r>
        <w:rPr>
          <w:rFonts w:ascii="楷体" w:eastAsia="楷体" w:hAnsi="楷体" w:cs="楷体" w:hint="eastAsia"/>
          <w:sz w:val="24"/>
          <w:szCs w:val="24"/>
          <w:em w:val="dot"/>
        </w:rPr>
        <w:t>亲</w:t>
      </w:r>
      <w:r>
        <w:rPr>
          <w:rFonts w:ascii="楷体" w:eastAsia="楷体" w:hAnsi="楷体" w:cs="楷体" w:hint="eastAsia"/>
          <w:sz w:val="24"/>
          <w:szCs w:val="24"/>
        </w:rPr>
        <w:t>其亲，不独子其子，使老有所终，壮有所用，幼有所长，矜、寡、孤、独、废疾者皆有所养，男有分，女有归。货恶其弃于地也，不必藏于己；力恶其不出于身也，不必为己。</w:t>
      </w:r>
      <w:r>
        <w:rPr>
          <w:rFonts w:ascii="楷体" w:eastAsia="楷体" w:hAnsi="楷体" w:cs="楷体" w:hint="eastAsia"/>
          <w:sz w:val="24"/>
          <w:szCs w:val="24"/>
          <w:u w:val="single"/>
        </w:rPr>
        <w:t>是故谋闭而不兴，盗窃乱贼而不作，故外户而不闭。</w:t>
      </w:r>
      <w:r>
        <w:rPr>
          <w:rFonts w:ascii="楷体" w:eastAsia="楷体" w:hAnsi="楷体" w:cs="楷体" w:hint="eastAsia"/>
          <w:sz w:val="24"/>
          <w:szCs w:val="24"/>
        </w:rPr>
        <w:t>是谓大同。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【乙】</w:t>
      </w:r>
      <w:r>
        <w:rPr>
          <w:rFonts w:ascii="楷体" w:eastAsia="楷体" w:hAnsi="楷体" w:cs="楷体" w:hint="eastAsia"/>
          <w:sz w:val="24"/>
          <w:szCs w:val="24"/>
          <w:shd w:val="clear" w:color="auto" w:fill="FFFFFF"/>
        </w:rPr>
        <w:t>礼起于何也？曰：人生而有欲；欲而不得，则不能无求；求而无度量分界，则不能不争；</w:t>
      </w:r>
      <w:r>
        <w:rPr>
          <w:rFonts w:ascii="楷体" w:eastAsia="楷体" w:hAnsi="楷体" w:cs="楷体" w:hint="eastAsia"/>
          <w:sz w:val="24"/>
          <w:szCs w:val="24"/>
          <w:u w:val="single"/>
          <w:shd w:val="clear" w:color="auto" w:fill="FFFFFF"/>
        </w:rPr>
        <w:t>争则乱，乱则</w:t>
      </w:r>
      <w:r>
        <w:rPr>
          <w:rFonts w:ascii="楷体" w:eastAsia="楷体" w:hAnsi="楷体" w:cs="楷体" w:hint="eastAsia"/>
          <w:b/>
          <w:sz w:val="24"/>
          <w:szCs w:val="24"/>
          <w:u w:val="single"/>
          <w:shd w:val="clear" w:color="auto" w:fill="FFFFFF"/>
        </w:rPr>
        <w:t>穷</w:t>
      </w:r>
      <w:r>
        <w:rPr>
          <w:rFonts w:ascii="楷体" w:eastAsia="楷体" w:hAnsi="楷体" w:cs="楷体" w:hint="eastAsia"/>
          <w:sz w:val="24"/>
          <w:szCs w:val="24"/>
        </w:rPr>
        <w:t>①</w:t>
      </w:r>
      <w:r>
        <w:rPr>
          <w:rFonts w:ascii="楷体" w:eastAsia="楷体" w:hAnsi="楷体" w:cs="楷体" w:hint="eastAsia"/>
          <w:sz w:val="24"/>
          <w:szCs w:val="24"/>
          <w:u w:val="single"/>
          <w:shd w:val="clear" w:color="auto" w:fill="FFFFFF"/>
        </w:rPr>
        <w:t>。</w:t>
      </w:r>
      <w:r>
        <w:rPr>
          <w:rFonts w:ascii="楷体" w:eastAsia="楷体" w:hAnsi="楷体" w:cs="楷体" w:hint="eastAsia"/>
          <w:sz w:val="24"/>
          <w:szCs w:val="24"/>
          <w:shd w:val="clear" w:color="auto" w:fill="FFFFFF"/>
        </w:rPr>
        <w:t>先王恶其乱也，故制礼义以</w:t>
      </w:r>
      <w:r>
        <w:rPr>
          <w:rFonts w:ascii="楷体" w:eastAsia="楷体" w:hAnsi="楷体" w:cs="楷体" w:hint="eastAsia"/>
          <w:b/>
          <w:sz w:val="24"/>
          <w:szCs w:val="24"/>
          <w:shd w:val="clear" w:color="auto" w:fill="FFFFFF"/>
        </w:rPr>
        <w:t>分</w:t>
      </w:r>
      <w:r>
        <w:rPr>
          <w:rFonts w:ascii="楷体" w:eastAsia="楷体" w:hAnsi="楷体" w:cs="楷体" w:hint="eastAsia"/>
          <w:sz w:val="24"/>
          <w:szCs w:val="24"/>
        </w:rPr>
        <w:t>②</w:t>
      </w:r>
      <w:r>
        <w:rPr>
          <w:rFonts w:ascii="楷体" w:eastAsia="楷体" w:hAnsi="楷体" w:cs="楷体" w:hint="eastAsia"/>
          <w:sz w:val="24"/>
          <w:szCs w:val="24"/>
          <w:shd w:val="clear" w:color="auto" w:fill="FFFFFF"/>
        </w:rPr>
        <w:t>之， 以养人之欲、给人之求，使欲必不穷乎物，物必不</w:t>
      </w:r>
      <w:r>
        <w:rPr>
          <w:rFonts w:ascii="楷体" w:eastAsia="楷体" w:hAnsi="楷体" w:cs="楷体" w:hint="eastAsia"/>
          <w:b/>
          <w:sz w:val="24"/>
          <w:szCs w:val="24"/>
          <w:shd w:val="clear" w:color="auto" w:fill="FFFFFF"/>
        </w:rPr>
        <w:t>屈</w:t>
      </w:r>
      <w:r>
        <w:rPr>
          <w:rFonts w:ascii="楷体" w:eastAsia="楷体" w:hAnsi="楷体" w:cs="楷体" w:hint="eastAsia"/>
          <w:sz w:val="24"/>
          <w:szCs w:val="24"/>
        </w:rPr>
        <w:t>③</w:t>
      </w:r>
      <w:r>
        <w:rPr>
          <w:rFonts w:ascii="楷体" w:eastAsia="楷体" w:hAnsi="楷体" w:cs="楷体" w:hint="eastAsia"/>
          <w:sz w:val="24"/>
          <w:szCs w:val="24"/>
          <w:shd w:val="clear" w:color="auto" w:fill="FFFFFF"/>
        </w:rPr>
        <w:t>于欲，两者相持而长。 是礼之所起也。（节选自荀子《礼论》）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="楷体" w:eastAsia="楷体" w:hAnsi="楷体" w:cs="楷体" w:hint="eastAsia"/>
          <w:sz w:val="24"/>
          <w:szCs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zCs w:val="24"/>
        </w:rPr>
        <w:t>注释：①穷：困境。②分：区分、辨别。③屈：竭尽。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21.解释下面句中加点的词语。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①故人不独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亲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其亲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②盗窃乱贼而不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作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　   　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③故外户而不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 xml:space="preserve">闭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④人生而有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</w:rPr>
        <w:t>欲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em w:val="dot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　   　　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22.下面加点词的意义和用法相同的一项是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</w:p>
    <w:tbl>
      <w:tblPr>
        <w:tblStyle w:val="TableNormal"/>
        <w:tblW w:w="0" w:type="auto"/>
        <w:tblInd w:w="280" w:type="dxa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25"/>
        <w:gridCol w:w="4000"/>
      </w:tblGrid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A.选贤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与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能</w:t>
            </w:r>
          </w:p>
        </w:tc>
        <w:tc>
          <w:tcPr>
            <w:tcW w:w="4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且欲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与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常马等不可得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B.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故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人不独亲其亲</w:t>
            </w:r>
          </w:p>
        </w:tc>
        <w:tc>
          <w:tcPr>
            <w:tcW w:w="4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故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制礼仪以分之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C.以养人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之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欲    </w:t>
            </w:r>
          </w:p>
        </w:tc>
        <w:tc>
          <w:tcPr>
            <w:tcW w:w="4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渔人甚异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之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D.天下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为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公</w:t>
            </w:r>
          </w:p>
        </w:tc>
        <w:tc>
          <w:tcPr>
            <w:tcW w:w="4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360" w:lineRule="auto"/>
              <w:ind w:left="0" w:firstLine="0" w:leftChars="0" w:firstLineChars="0"/>
              <w:textAlignment w:val="auto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  <w:em w:val="dot"/>
              </w:rPr>
              <w:t>为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坻，为屿，为嵁，为岩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23.用现代汉语翻译下面的句子。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①货恶其弃于地也，不必藏于己。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FFFFFF"/>
        </w:rPr>
        <w:t>是礼之所起也。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24.“和睦”是儒家思想之一，荀子从反面强调“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”，意思是一旦发生争夺就会有祸乱，一有祸乱就会陷入困境；孔子从正面强调要“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”，也就是要讲求诚信以消除欺诈，崇尚和睦以止息争斗，是社会和平安定。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25.据考证，孔子因生活在变乱纷乘的春秋末期，故希望有一个理想的“大同”社会；乙文荀子创作《礼论》，论述“礼”的起源，其目的是什么？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四、综合性学习（6分）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26．八年级某班开展“观看奥运会，弘扬正能量”活动，请你参与并完成下面任务。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（1）冬奥会期间，出现了“一墩难求”的“冰墩墩”热；冬残奥会期间，“雪容融”火爆出圈。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请你来为大家分享“雪容融”构图中的传统文化要素和名字的寓意。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（2）冬奥会闭幕式上，充满中国式浪漫的道别让人终身难忘：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959485</wp:posOffset>
            </wp:positionV>
            <wp:extent cx="1202690" cy="1470660"/>
            <wp:effectExtent l="19050" t="0" r="0" b="0"/>
            <wp:wrapSquare wrapText="bothSides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15888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267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“鸟巢”中央，嫩绿的柳枝从地屏上生长而出，片片新芽慢慢张开。舞者沿着柳枝伸展的方向，用他们的脚步，勾画出一幅早春“垂柳图”。伴着《送别》的旋律，舞者们怀抱着一束绿色的柳枝，从四面八方向中间缓缓走来。解说响起：“期待所有的运动员、教练员，所有来到北京的朋友们，带上这柳枝，带走中国人民的友情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请根据你的知识积累，说说节目中“柳枝”有何寓意？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（3）写出两句含“柳”的诗句。</w:t>
      </w:r>
    </w:p>
    <w:p>
      <w:pPr>
        <w:pStyle w:val="BodyText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五、个性表达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27．请从下面两个题目中任选一题作文。文中不出现可能泄露考生信息的真实人名、地名、校名等。字数在600字以上。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(1）命题作文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只要善意长住心田，就有春风辗转人间，经由你的手，拂过我的心... . ..请以“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春风拂过我的心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”为题，写一篇文章。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 w:leftChars="0" w:firstLine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材料作文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不要别人告诉你该做什么，有梦想，就得保护。他人做不成什么事情，就跟你说你也做不成。如果你想要什么，就要去争取。—一《当幸福来敲门》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  <w:sectPr>
          <w:headerReference w:type="default" r:id="rId6"/>
          <w:footerReference w:type="even" r:id="rId7"/>
          <w:footerReference w:type="default" r:id="rId8"/>
          <w:pgSz w:w="11906" w:h="16838"/>
          <w:pgMar w:top="1134" w:right="1134" w:bottom="1134" w:left="1134" w:header="851" w:footer="992" w:gutter="0"/>
          <w:cols w:num="1" w:space="720"/>
          <w:docGrid w:type="lines" w:linePitch="312" w:charSpace="0"/>
        </w:sect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读了上述材料，你会产生怎样的感悟和联想呢?请结合自己的生活实践，自定立意，写一篇文章。</w:t>
      </w:r>
    </w:p>
    <w:p>
      <w:r>
        <w:rPr>
          <w:rFonts w:asciiTheme="minorEastAsia" w:eastAsiaTheme="minorEastAsia" w:hAnsiTheme="minorEastAsia" w:cstheme="minorEastAsia" w:hint="eastAsia"/>
          <w:sz w:val="24"/>
          <w:szCs w:val="24"/>
        </w:rPr>
        <w:pict>
          <v:shape id="_x0000_i1026" type="#_x0000_t75" alt="promotion-pages" style="width:481.9pt;height:576.73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rFonts w:hint="eastAsia"/>
      </w:rPr>
      <w:t xml:space="preserve">         </w:t>
    </w:r>
    <w:r>
      <w:rPr>
        <w:rStyle w:val="PageNumber"/>
        <w:rFonts w:hint="eastAsia"/>
      </w:rPr>
      <w:t xml:space="preserve">         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3C9B451"/>
    <w:multiLevelType w:val="singleLevel"/>
    <w:tmpl w:val="E3C9B451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DA0C28"/>
    <w:multiLevelType w:val="singleLevel"/>
    <w:tmpl w:val="E4DA0C28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42607497"/>
    <w:multiLevelType w:val="singleLevel"/>
    <w:tmpl w:val="4260749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323B43"/>
    <w:rsid w:val="003D37D8"/>
    <w:rsid w:val="004151FC"/>
    <w:rsid w:val="00426133"/>
    <w:rsid w:val="004358AB"/>
    <w:rsid w:val="0067494A"/>
    <w:rsid w:val="0077307E"/>
    <w:rsid w:val="008B7726"/>
    <w:rsid w:val="009777EA"/>
    <w:rsid w:val="009A0EA2"/>
    <w:rsid w:val="00C02FC6"/>
    <w:rsid w:val="00C03265"/>
    <w:rsid w:val="00D31D50"/>
    <w:rsid w:val="00DF1D94"/>
    <w:rsid w:val="00F11726"/>
    <w:rsid w:val="00FF7263"/>
    <w:rsid w:val="365454CD"/>
    <w:rsid w:val="45A76DCF"/>
    <w:rsid w:val="4D057753"/>
    <w:rsid w:val="62177C5C"/>
    <w:rsid w:val="74A12795"/>
    <w:rsid w:val="7C7A6672"/>
  </w:rsids>
  <w:docVars>
    <w:docVar w:name="commondata" w:val="eyJoZGlkIjoiYTcwMjg2OGU3NzBhZjY4OGM2NmE3ODFiM2YyM2MxY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unhideWhenUsed/>
    <w:qFormat/>
    <w:pPr>
      <w:widowControl w:val="0"/>
      <w:adjustRightInd/>
      <w:snapToGrid/>
      <w:spacing w:before="100" w:beforeAutospacing="1" w:after="100" w:afterAutospacing="1"/>
      <w:ind w:left="160"/>
      <w:jc w:val="both"/>
    </w:pPr>
    <w:rPr>
      <w:rFonts w:ascii="宋体" w:eastAsia="宋体" w:hAnsi="宋体" w:cs="宋体"/>
      <w:kern w:val="2"/>
      <w:sz w:val="21"/>
      <w:szCs w:val="24"/>
    </w:rPr>
  </w:style>
  <w:style w:type="paragraph" w:styleId="BalloonText">
    <w:name w:val="Balloon Text"/>
    <w:basedOn w:val="Normal"/>
    <w:link w:val="Char2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ahoma" w:hAnsi="Tahoma"/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99"/>
    <w:qFormat/>
    <w:rPr>
      <w:rFonts w:ascii="宋体" w:eastAsia="宋体" w:hAnsi="宋体" w:cs="宋体"/>
      <w:kern w:val="2"/>
      <w:sz w:val="21"/>
      <w:szCs w:val="24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4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6194</Words>
  <Characters>6297</Characters>
  <Application>Microsoft Office Word</Application>
  <DocSecurity>0</DocSecurity>
  <Lines>49</Lines>
  <Paragraphs>13</Paragraphs>
  <ScaleCrop>false</ScaleCrop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小虎牙</cp:lastModifiedBy>
  <cp:revision>5</cp:revision>
  <cp:lastPrinted>2022-05-21T11:41:00Z</cp:lastPrinted>
  <dcterms:created xsi:type="dcterms:W3CDTF">2008-09-11T17:20:00Z</dcterms:created>
  <dcterms:modified xsi:type="dcterms:W3CDTF">2022-05-25T02:12:27Z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