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32"/>
          <w:szCs w:val="32"/>
          <w:lang w:val="en-US" w:eastAsia="zh-CN"/>
        </w:rPr>
      </w:pPr>
      <w:r>
        <w:rPr>
          <w:rFonts w:ascii="Times New Roman" w:eastAsia="新宋体" w:hAnsi="Times New Roman" w:hint="eastAsia"/>
          <w:b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12471400</wp:posOffset>
            </wp:positionV>
            <wp:extent cx="304800" cy="29210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115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2"/>
          <w:szCs w:val="32"/>
          <w:lang w:val="en-US" w:eastAsia="zh-CN"/>
        </w:rPr>
        <w:t>湖北恩施 2022年春季学期第二次月考八年级物理试卷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80" w:leftChars="0" w:rightChars="-44" w:firstLineChars="200"/>
        <w:jc w:val="center"/>
        <w:textAlignment w:val="baseline"/>
        <w:rPr>
          <w:rFonts w:ascii="宋体" w:eastAsia="宋体" w:hAnsi="宋体" w:cs="宋体" w:hint="eastAsia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00" w:leftChars="0" w:firstLineChars="200"/>
        <w:jc w:val="left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b/>
          <w:bCs/>
          <w:snapToGrid w:val="0"/>
          <w:color w:val="000000"/>
          <w:spacing w:val="0"/>
          <w:kern w:val="0"/>
          <w:position w:val="0"/>
          <w:sz w:val="20"/>
          <w:szCs w:val="20"/>
          <w:lang w:val="en-US" w:eastAsia="zh-CN" w:bidi="ar"/>
        </w:rPr>
        <w:t>第</w:t>
      </w:r>
      <w:r>
        <w:rPr>
          <w:rFonts w:ascii="宋体" w:eastAsia="宋体" w:hAnsi="宋体" w:cs="宋体" w:hint="eastAsia"/>
          <w:b/>
          <w:bCs/>
          <w:snapToGrid w:val="0"/>
          <w:color w:val="000000"/>
          <w:spacing w:val="0"/>
          <w:kern w:val="0"/>
          <w:position w:val="0"/>
          <w:sz w:val="20"/>
          <w:szCs w:val="20"/>
          <w:lang w:val="en-US" w:eastAsia="zh-CN" w:bidi="ar"/>
        </w:rPr>
        <w:t>Ⅰ</w:t>
      </w:r>
      <w:r>
        <w:rPr>
          <w:rFonts w:ascii="宋体" w:eastAsia="宋体" w:hAnsi="宋体" w:cs="宋体" w:hint="eastAsia"/>
          <w:b/>
          <w:bCs/>
          <w:snapToGrid w:val="0"/>
          <w:color w:val="000000"/>
          <w:spacing w:val="0"/>
          <w:kern w:val="0"/>
          <w:position w:val="0"/>
          <w:sz w:val="20"/>
          <w:szCs w:val="20"/>
          <w:lang w:val="en-US" w:eastAsia="zh-CN" w:bidi="ar"/>
        </w:rPr>
        <w:t xml:space="preserve">卷 选择题 （每小题 2 分，共 24 分。每小题只有一个答案选项符合题目要求，选出后将 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00" w:leftChars="0" w:firstLineChars="200"/>
        <w:jc w:val="left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b/>
          <w:bCs/>
          <w:snapToGrid w:val="0"/>
          <w:color w:val="000000"/>
          <w:spacing w:val="0"/>
          <w:kern w:val="0"/>
          <w:position w:val="0"/>
          <w:sz w:val="20"/>
          <w:szCs w:val="20"/>
          <w:lang w:val="en-US" w:eastAsia="zh-CN" w:bidi="ar"/>
        </w:rPr>
        <w:t>其代号填写到答案栏内）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 2" o:spid="_x0000_s1025" type="#_x0000_t75" style="width:155.75pt;height:54.1pt;margin-top:179.6pt;margin-left:375.7pt;mso-position-horizontal-relative:page;mso-position-vertical-relative:page;mso-wrap-distance-left:0;mso-wrap-distance-right:0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1．2022 北京冬奥冠军谷爱凌正在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倾斜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的雪地上匀速向下滑行，对雪有压力，下列有关说法正确的是(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A．谷爱凌对雪的压力是竖直向下的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B．谷爱凌对雪的压力大小就等于其重力的大小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C．谷爱凌对雪的压力是作用在谷爱凌上的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D．谷爱凌对雪的压力是由于滑雪板发生形变而产生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2．如图所示，小明利用海绵、小桌和砝码探究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影响压力作用效果的因素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的实验，下列说法不正确的是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sectPr>
          <w:type w:val="continuous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A．该实验用到了控制变量法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B．乙图中小桌对海绵压力作田的效果比甲图中的明显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C．比较甲、丙可知，压力的作用效果与受力面积有关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D．若把海绵换成木板，则将无法完成该探究实验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3．以下四个实例中，为了增大压强的是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A．饮料吸管的一端剪成斜口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B．火车铁轨下垫上枕木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C．大型载重车有很多车轮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D．滑雪板做得比较宽大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4．两块规格都是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20cm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×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10cm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×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5cm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的同样长方体钢材 a 和b，互相垂直地叠放在水平桌面上 (如图所示)。 若 a 对b 的压强用 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a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表示，b 对桌面的压强用 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b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表示。则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10"/>
          <w:szCs w:val="1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a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＝p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b             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B．p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a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＝4p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b       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a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=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pict>
          <v:shape id="IM 6" o:spid="_x0000_i1026" type="#_x0000_t75" style="width:8.35pt;height:14.95pt;mso-position-horizontal-relative:page;mso-position-vertical-relative:page;mso-wrap-style:square" o:preferrelative="t" filled="f" stroked="f">
            <v:fill o:detectmouseclick="t"/>
            <v:stroke linestyle="single"/>
            <v:imagedata r:id="rId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               D．p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a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＝2p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b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3" o:spid="_x0000_i1027" type="#_x0000_t75" style="width:47.5pt;height:55.64pt;mso-position-horizontal-relative:page;mso-position-vertical-relative:page;mso-wrap-style:square" o:preferrelative="t" filled="f" stroked="f">
            <v:fill o:detectmouseclick="t"/>
            <v:stroke linestyle="single"/>
            <v:imagedata r:id="rId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spacing w:val="0"/>
          <w:position w:val="0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pacing w:val="0"/>
          <w:position w:val="0"/>
        </w:rPr>
        <w:pict>
          <v:shape id="IM 4" o:spid="_x0000_i1028" type="#_x0000_t75" style="width:69.72pt;height:54.5pt;mso-position-horizontal-relative:page;mso-position-vertical-relative:page;mso-wrap-style:square" o:preferrelative="t" filled="f" stroked="f">
            <v:fill o:detectmouseclick="t"/>
            <v:stroke linestyle="single"/>
            <v:imagedata r:id="rId8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spacing w:val="0"/>
          <w:position w:val="0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pict>
          <v:shape id="图片 1" o:spid="_x0000_i1029" type="#_x0000_t75" alt="1653445180(1)" style="width:95.55pt;height:67.2pt;mso-position-horizontal-relative:page;mso-position-vertical-relative:page;mso-wrap-style:square" o:preferrelative="t" filled="f" stroked="f">
            <v:fill o:detectmouseclick="t"/>
            <v:stroke linestyle="single"/>
            <v:imagedata r:id="rId9" o:title="1653445180(1)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pict>
          <v:shape id="图片 7" o:spid="_x0000_i1030" type="#_x0000_t75" alt="1653445198(1)" style="width:92.54pt;height:63.7pt;mso-position-horizontal-relative:page;mso-position-vertical-relative:page;mso-wrap-style:square" o:preferrelative="t" filled="f" stroked="f">
            <v:fill o:detectmouseclick="t"/>
            <v:stroke linestyle="single"/>
            <v:imagedata r:id="rId10" o:title="1653445198(1)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800" w:leftChars="0" w:rightChars="-44" w:firstLineChars="4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第4题              第5题               第6题                 第7题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5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．如图所示，容器中盛有定量的水，容器底部 A、B、C 三点压强的大小关系是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A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＞p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B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＞p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C       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B．p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A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＜p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B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＜p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C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A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＝p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B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＝p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C     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D．无法确定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6．如图所示，容器内装有水，A 点水的压强是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A．7000Pa  B．6000Pa  C．3000Pa  D．1000Pa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1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7．如图所示在两个完全相同的容器中，盛有质量相等的水和酒精 (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ρ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酒精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ρ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水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，下 列说法正确的是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A．甲容器盛的是酒精，乙容器盛的是水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B．甲、乙两容器底部受到的液体压强相等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C．甲容器底部比乙容器底部受到的液体压力小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D．在距各自液面相同深度的 A、B 两点液体压强相等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8．如图为船闸工作示意图，阀门 B 关闭时，打开阀门 A，则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A．闸室与上游构成连通器           B．闸室与下游构成连通器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C．闸室中的永位逐渐下降           D．闸室中的水位保持不变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18" o:spid="_x0000_i1031" type="#_x0000_t75" style="width:93.69pt;height:47.28pt;mso-position-horizontal-relative:page;mso-position-vertical-relative:page;mso-wrap-style:square" o:preferrelative="t" filled="f" stroked="f">
            <v:fill o:detectmouseclick="t"/>
            <v:stroke linestyle="single"/>
            <v:imagedata r:id="rId11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9．以下有关大气压的说法错误的是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A．医生把注射器的针头插入药液，提起活塞把药液吸入针管，利用了大气压的作用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textAlignment w:val="baseline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B．家庭做饭用的压力锅内液体沸腾时，锅内气体的压强大于锅外大气压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C．人吸气时，肺内空气的压强小于体外大气压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D．船闸是利用了大气压的作用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10．如图所示，为了探究液体压强与液体密度的关系，小明将压强计的探头先后放入水和煤油中的某一深 度处，发现 U 形管两侧液面高度差几乎不变.他做了一些改进，下面操作不能使实验效果更加明显的是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19" o:spid="_x0000_i1032" type="#_x0000_t75" style="width:91.32pt;height:56.04pt;mso-position-horizontal-relative:page;mso-position-vertical-relative:page;mso-wrap-style:square" o:preferrelative="t" filled="f" stroked="f">
            <v:fill o:detectmouseclick="t"/>
            <v:stroke linestyle="single"/>
            <v:imagedata r:id="rId12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A．将 U 形管换成更细的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B．U 形管中换用密度更小的液体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C．将烧杯中的水换成盐水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D．使探头在水和煤油中的深度加大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11．如图甲所示，密闭的容器中装有一定量的水，静止在水平桌面上，水对容器底的压力为 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甲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，对桌面的 压强为p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；若把该容器倒放在该桌面上，如图乙所示，水对容器底的压力为 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乙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，对桌面的压强为p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乙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，则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10"/>
          <w:szCs w:val="1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A．F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＜F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乙  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＞p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乙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B．F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=F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乙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=p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C．F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＞F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乙  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＜p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乙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D．无法确定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7" o:spid="_x0000_i1033" type="#_x0000_t75" style="width:112.8pt;height:34.92pt;mso-position-horizontal-relative:page;mso-position-vertical-relative:page;mso-wrap-style:square" o:preferrelative="t" filled="f" stroked="f">
            <v:fill o:detectmouseclick="t"/>
            <v:stroke linestyle="single"/>
            <v:imagedata r:id="rId13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12．在探究实践创新大赛中，小明同学展示了他的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液体压强演示仪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，其主要部件是一根两端开口且用 橡皮膜扎紧的玻璃管 (如图所示) 。将此装置放于水中，通过橡皮膜的凹凸程度变化，探究液体压强规律，下列四个选项所描述的橡皮膜的变化情况中正确的是 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  <w:sz w:val="21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8" o:spid="_x0000_i1034" type="#_x0000_t75" style="width:270.61pt;height:68.66pt;mso-position-horizontal-relative:page;mso-position-vertical-relative:page;mso-wrap-style:square" o:preferrelative="t" filled="f" stroked="f">
            <v:fill o:detectmouseclick="t"/>
            <v:stroke linestyle="single"/>
            <v:imagedata r:id="rId14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00" w:leftChars="0" w:firstLineChars="200"/>
        <w:jc w:val="center"/>
        <w:rPr>
          <w:rFonts w:ascii="宋体" w:eastAsia="宋体" w:hAnsi="宋体" w:cs="宋体" w:hint="eastAsia"/>
          <w:b/>
          <w:bCs/>
          <w:snapToGrid w:val="0"/>
          <w:color w:val="000000"/>
          <w:spacing w:val="0"/>
          <w:kern w:val="0"/>
          <w:positio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00" w:leftChars="0" w:firstLineChars="200"/>
        <w:jc w:val="center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b/>
          <w:bCs/>
          <w:snapToGrid w:val="0"/>
          <w:color w:val="000000"/>
          <w:spacing w:val="0"/>
          <w:kern w:val="0"/>
          <w:position w:val="0"/>
          <w:sz w:val="20"/>
          <w:szCs w:val="20"/>
          <w:lang w:val="en-US" w:eastAsia="zh-CN" w:bidi="ar"/>
        </w:rPr>
        <w:t>第</w:t>
      </w:r>
      <w:r>
        <w:rPr>
          <w:rFonts w:ascii="宋体" w:eastAsia="宋体" w:hAnsi="宋体" w:cs="宋体" w:hint="eastAsia"/>
          <w:b/>
          <w:bCs/>
          <w:snapToGrid w:val="0"/>
          <w:color w:val="000000"/>
          <w:spacing w:val="0"/>
          <w:kern w:val="0"/>
          <w:position w:val="0"/>
          <w:sz w:val="20"/>
          <w:szCs w:val="20"/>
          <w:lang w:val="en-US" w:eastAsia="zh-CN" w:bidi="ar"/>
        </w:rPr>
        <w:t>Ⅱ</w:t>
      </w:r>
      <w:r>
        <w:rPr>
          <w:rFonts w:ascii="宋体" w:eastAsia="宋体" w:hAnsi="宋体" w:cs="宋体" w:hint="eastAsia"/>
          <w:b/>
          <w:bCs/>
          <w:snapToGrid w:val="0"/>
          <w:color w:val="000000"/>
          <w:spacing w:val="0"/>
          <w:kern w:val="0"/>
          <w:position w:val="0"/>
          <w:sz w:val="20"/>
          <w:szCs w:val="20"/>
          <w:lang w:val="en-US" w:eastAsia="zh-CN" w:bidi="ar"/>
        </w:rPr>
        <w:t>卷 非选择题（共 46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13．在生活中，我们有过以下的体验或观察：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①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写字笔的笔杆握笔处凹凸不平；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②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厨房的菜刀刃磨得很薄；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③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装订试卷时用力按压订书机；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④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运动鞋的鞋底花纹做的很深。其中主要目的为了增大压强的是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，增大 摩擦的是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 (填写序号)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14．重 600N 的人，他的每一只脚底面积为 2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×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10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vertAlign w:val="superscript"/>
          <w:lang w:val="en-US" w:eastAsia="zh-CN"/>
        </w:rPr>
        <w:t>-2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m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。当他站立在水平地面上时，地面受到的压强p＝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Pa，当他提起一只脚时，地面所受到的压强将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 (选填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变大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、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变小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不变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15．如图，薄壁容器内盛有水，水对容器底的压力为 F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1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，容器对水平支持面的压力为 F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2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，不 计容器重，则 F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1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  <w:u w:val="single" w:color="FF0000"/>
        </w:rPr>
        <w:t xml:space="preserve">     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F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2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(选填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＞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napToGrid w:val="0"/>
          <w:color w:val="000000"/>
          <w:spacing w:val="0"/>
          <w:kern w:val="0"/>
          <w:position w:val="0"/>
          <w:sz w:val="21"/>
          <w:szCs w:val="21"/>
          <w:shd w:val="clear" w:color="auto" w:fill="EDEDED"/>
          <w:lang w:val="en-US" w:eastAsia="zh-CN" w:bidi="ar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9" o:spid="_x0000_i1035" type="#_x0000_t75" style="width:64.89pt;height:64.47pt;mso-position-horizontal-relative:page;mso-position-vertical-relative:page;mso-wrap-style:square" o:preferrelative="t" filled="f" stroked="f">
            <v:fill o:detectmouseclick="t"/>
            <v:stroke linestyle="single"/>
            <v:imagedata r:id="rId15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spacing w:val="0"/>
          <w:position w:val="0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pacing w:val="0"/>
          <w:position w:val="0"/>
        </w:rPr>
        <w:pict>
          <v:shape id="IM 10" o:spid="_x0000_i1036" type="#_x0000_t75" style="width:67.18pt;height:52.82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spacing w:val="0"/>
          <w:position w:val="0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</w:rPr>
        <w:pict>
          <v:shape id="IM 11" o:spid="_x0000_i1037" type="#_x0000_t75" style="width:72.69pt;height:55.53pt;mso-position-horizontal-relative:page;mso-position-vertical-relative:page;mso-wrap-style:square" o:preferrelative="t" filled="f" stroked="f">
            <v:fill o:detectmouseclick="t"/>
            <v:stroke linestyle="single"/>
            <v:imagedata r:id="rId17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spacing w:val="0"/>
          <w:position w:val="0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napToGrid w:val="0"/>
          <w:color w:val="000000"/>
          <w:spacing w:val="0"/>
          <w:kern w:val="0"/>
          <w:position w:val="0"/>
          <w:sz w:val="21"/>
          <w:szCs w:val="21"/>
          <w:shd w:val="clear" w:color="auto" w:fill="EDEDED"/>
          <w:lang w:val="en-US" w:eastAsia="zh-CN" w:bidi="ar"/>
        </w:rPr>
        <w:pict>
          <v:shape id="图片 14" o:spid="_x0000_i1038" type="#_x0000_t75" alt="IMG_256" style="width:89.41pt;height:70.84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IMG_256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800" w:leftChars="0" w:rightChars="-44" w:firstLineChars="400"/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第15题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第16题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  第17题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       第18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16．如图所示，放置于水平桌面上的 A、B 两容器 (质量忽略不计) ，底面积相等，注 入同种液体，且液面高度相同。则液体对 A 容器底部的压强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液体对 B 容器底部的压强； 容器 A 对桌面的压强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容器 B 对桌面的压强 (都填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大于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、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小于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等于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17．如图所示， 甲瓶中的水不从小孔 A、B 流出，说明有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存在；乙瓶中的水从小孔 A、B 流出，说明液体对容器侧壁有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；水的落地点不同，说明液体的压强随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的增 加而增大。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360" w:lineRule="auto"/>
        <w:ind w:left="0" w:right="-92" w:firstLine="400" w:leftChars="0" w:rightChars="-44" w:firstLineChars="200"/>
        <w:jc w:val="both"/>
        <w:rPr>
          <w:rFonts w:ascii="宋体" w:eastAsia="宋体" w:hAnsi="宋体" w:cs="宋体" w:hint="eastAsia"/>
          <w:color w:val="333333"/>
          <w:spacing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18．如图所示，容器中装有一定量的液体，若 B 点的液体压强为 2.94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×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10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3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Pa，则液体的密度是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kg/m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3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； A 点液体的压强为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Pa。  (g＝9.8N/kg)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19．如图所示，想用离心式水泵将湖中的水抽到 C 处的养鱼池中。A、B 处各有 一个平台，离心式水泵应放在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处。一个标准大气压大约可以支撑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mm 高的水柱。  (g＝10N/kg)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图片 59" o:spid="_x0000_i1039" type="#_x0000_t75" style="width:72.94pt;height:53.63pt;mso-position-horizontal-relative:page;mso-position-vertical-relative:page;mso-wrap-style:square" o:preferrelative="t" filled="f" stroked="f">
            <v:stroke linestyle="single"/>
            <v:imagedata r:id="rId19" o:title=""/>
            <v:path o:extrusionok="f"/>
            <o:lock v:ext="edit" aspectratio="f"/>
          </v:shape>
        </w:pict>
      </w:r>
      <w:r>
        <w:rPr>
          <w:rFonts w:ascii="宋体" w:eastAsia="宋体" w:hAnsi="宋体" w:cs="宋体" w:hint="eastAsia"/>
          <w:spacing w:val="0"/>
          <w:position w:val="0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</w:rPr>
        <w:pict>
          <v:shape id="图片 60" o:spid="_x0000_i1040" type="#_x0000_t75" style="width:35.05pt;height:81.34pt;mso-position-horizontal-relative:page;mso-position-vertical-relative:page;mso-wrap-style:square" o:preferrelative="t" filled="f" stroked="f">
            <v:stroke linestyle="single"/>
            <v:imagedata r:id="rId20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lang w:val="en-US" w:eastAsia="zh-CN"/>
        </w:rPr>
        <w:t xml:space="preserve">第19题                 第20题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20．如图所示，某同学将自制的一只水气压计，从重庆带到武汉，发现玻璃管中 水柱高度下降，这表明武汉的气压比重庆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(选填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高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低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，气压计 中水对容器底部的压强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(选填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变小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、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不变或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变大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21．如图是盛有某种液体的连通器在斜面上静止，请画出正确的液面位置。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16" o:spid="_x0000_i1041" type="#_x0000_t75" style="width:78.59pt;height:65.05pt;mso-position-horizontal-relative:page;mso-position-vertical-relative:page;mso-wrap-style:square" o:preferrelative="t" filled="f" stroked="f">
            <v:fill o:detectmouseclick="t"/>
            <v:stroke linestyle="single"/>
            <v:imagedata r:id="rId21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22．作出图中物体对水平地面、斜面、竖直墙壁的压力示意图。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textAlignment w:val="center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17" o:spid="_x0000_i1042" type="#_x0000_t75" style="width:259.41pt;height:65.5pt;mso-position-horizontal-relative:page;mso-position-vertical-relative:page;mso-wrap-style:square" o:preferrelative="t" filled="f" stroked="f">
            <v:fill o:detectmouseclick="t"/>
            <v:stroke linestyle="single"/>
            <v:imagedata r:id="rId22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spacing w:val="0"/>
          <w:position w:val="0"/>
        </w:rPr>
        <w:t>23．</w:t>
      </w:r>
      <w:r>
        <w:rPr>
          <w:rFonts w:ascii="宋体" w:eastAsia="宋体" w:hAnsi="宋体" w:cs="宋体" w:hint="eastAsia"/>
          <w:spacing w:val="0"/>
          <w:position w:val="0"/>
          <w:lang w:eastAsia="zh-CN"/>
        </w:rPr>
        <w:t>（</w:t>
      </w:r>
      <w:r>
        <w:rPr>
          <w:rFonts w:ascii="宋体" w:eastAsia="宋体" w:hAnsi="宋体" w:cs="宋体" w:hint="eastAsia"/>
          <w:spacing w:val="0"/>
          <w:position w:val="0"/>
          <w:lang w:val="en-US" w:eastAsia="zh-CN"/>
        </w:rPr>
        <w:t>8分</w:t>
      </w:r>
      <w:r>
        <w:rPr>
          <w:rFonts w:ascii="宋体" w:eastAsia="宋体" w:hAnsi="宋体" w:cs="宋体" w:hint="eastAsia"/>
          <w:spacing w:val="0"/>
          <w:position w:val="0"/>
          <w:lang w:eastAsia="zh-CN"/>
        </w:rPr>
        <w:t>）</w:t>
      </w:r>
      <w:r>
        <w:rPr>
          <w:rFonts w:ascii="宋体" w:eastAsia="宋体" w:hAnsi="宋体" w:cs="宋体" w:hint="eastAsia"/>
          <w:spacing w:val="0"/>
          <w:position w:val="0"/>
        </w:rPr>
        <w:t>如图甲、乙、丙所示，小张利用小桌、海绵、砝码等探究影响压力作用效果的因素。</w:t>
      </w:r>
      <w:r>
        <w:rPr>
          <w:rFonts w:ascii="宋体" w:eastAsia="宋体" w:hAnsi="宋体" w:cs="宋体" w:hint="eastAsia"/>
          <w:spacing w:val="0"/>
          <w:position w:val="0"/>
        </w:rPr>
        <w:pict>
          <v:shape id="IM 15" o:spid="_x0000_i1043" type="#_x0000_t75" style="width:424.82pt;height:76.79pt;mso-position-horizontal-relative:page;mso-position-vertical-relative:page;mso-wrap-style:square" o:preferrelative="t" filled="f" stroked="f">
            <v:fill o:detectmouseclick="t"/>
            <v:stroke linestyle="single"/>
            <v:imagedata r:id="rId23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（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1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）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本实验是通过观察海绵的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来比较压力作用效果的，用到的研究方法是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（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2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）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通过比较图甲、乙，说明压力的作用效果与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有关。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（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3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）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通过比较图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(填序号) ，说明压力一定时，受力面积越小，压力的作用效果越明显。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（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4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）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将该小桌和砝码放在如图丁所示的木板上，比较丙、丁两种情况后，小张认为压力的作用效果还与接触面的材料有关，这个结论是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正确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错误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的，说明为了便于观察，我们在做此实验时应该选择材质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ab/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相同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不同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且形变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明显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不明显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的材料来做实验。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（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5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）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实验时，小张将小桌换成砖块，并将砖块沿竖直方向切成大小不同的两块，如图戊所示，发现它们对海绵的压 力作用效果相同， 由此得出的结论是压力的作用效果与受力面积无关，你认为她在探究过程中存在的问题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24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.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(6 分) 同学们利用压强计等装置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探究液体内部 压强的规律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，进行了如下的操作。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图片 52" o:spid="_x0000_i1044" type="#_x0000_t75" style="width:271.09pt;height:85.82pt;mso-position-horizontal-relative:page;mso-position-vertical-relative:page;mso-wrap-style:square" o:preferrelative="t" filled="f" stroked="f">
            <v:stroke linestyle="single"/>
            <v:imagedata r:id="rId24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(1) 如果所用的压强计 U 形管中可选择装染色的酒精、水以及水银中的一种液体，为了使实验现象更明显，小明应该选择三种液体中的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装入 U 形管中；(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ρ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水银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＞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ρ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水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＞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ρ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酒精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(2) 在使用压强计前，发现 U 形管中两侧液面已有高度差 (如图甲所示) ，接下来的操作是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(选填字母)； A.直接从 U 形管右侧中倒出适量液体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B.拆除胶管重新安装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(3) 安装好后应检查装置是否漏气，方法是用手轻轻按压几下橡皮膜，如果 U 形管中的液体能灵活升降，则说明装 置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(选填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漏气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或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不漏气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) 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(4) 正确操作后，分析乙、丙两图的实验现象，初步得出的结论是：同种液体中，液体压强随液体深度的增加 而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(5) 小红用丁装置测一未知液体的密度：在左侧加入适量的水，在右侧缓慢倒入待测液体，直到观察到橡皮膜相平， 需要利量的物理量有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10"/>
          <w:szCs w:val="1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A.右侧待测液体液面到容器底的深度 h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10"/>
          <w:szCs w:val="1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B.右侧待测液体液面到橡皮膜中心的深度 h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10"/>
          <w:szCs w:val="1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C.左侧水面到容器底的深度 h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10"/>
          <w:szCs w:val="1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D.左侧水面到橡皮膜中心的深度 h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4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1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根据你选用的物理量推导出待测液体密度的表达式为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ρ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(用题目中字母和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ρ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水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表示) 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25． (4 分) 小明利用V＝2mL 注射器、0~10N 的弹簧测力计和刻度尺估测本地的大气压强值。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  <w:sz w:val="21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图片 54" o:spid="_x0000_i1045" type="#_x0000_t75" style="width:247.2pt;height:87.26pt;mso-position-horizontal-relative:page;mso-position-vertical-relative:page;mso-wrap-style:square" o:preferrelative="t" filled="f" stroked="f">
            <v:stroke linestyle="single"/>
            <v:imagedata r:id="rId25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(1) 图甲，小明将活塞推至注射器筒的底端，用橡皮帽封住注射器的小孔，沿水平方向慢慢向右拉动注射器筒，当活塞开始滑动时，此时弹簧测力计示数为 F＝4.9N。然后利用刻度尺测出注射器筒刻度部分的长度L＝4cm，则本地大气压强的测量值 p 约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Pa。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(2) 为判断实验结果的准确性，小明利用自家汽车里的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“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胎压计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测量实际的大气压，示数如图乙，对比两次实验结果，小明认为实验中存在下列原因，其中不可能的是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A.弹簧测力计的示数没有读准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B.注射器中有空气未全部排尽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C.活塞与注射器筒壁间摩擦较大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(3) 考虑到活塞与筒壁之间有摩擦，小明继续拉动一小段距离后，向左缓慢退回注射器筒，在活塞刚要到筒内底部 时弹簧测力计示数为 F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 ，则大气压值 p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′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＝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(用题中出现的物理量符号表示) 。实验室还有 10mL 注射器， 其活塞的横截面积为 2cm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2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．小明认为不能采用 10mL 注射器来估测大气压的值，其理由是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u w:val="single" w:color="FF0000"/>
        </w:rPr>
        <w:t xml:space="preserve">       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26． (3 分) 为了方便游客，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val="en-US" w:eastAsia="zh-CN"/>
        </w:rPr>
        <w:t>某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景区配备了电动观光车，下表是某 型号电动观光车的部分技术参数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  <w:lang w:eastAsia="zh-CN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22" o:spid="_x0000_i1046" type="#_x0000_t75" style="width:359.98pt;height:82.42pt;mso-position-horizontal-relative:page;mso-position-vertical-relative:page;mso-wrap-style:square" o:preferrelative="t" filled="f" stroked="f">
            <v:fill o:detectmouseclick="t"/>
            <v:stroke linestyle="single"/>
            <v:imagedata r:id="rId26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(1) 观光车满载时在水平路面上以最大车速匀速行驶 10min 通过的路程；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(2) 观光车在水平路面上以最大车速匀速行驶受到的阻力大小；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(3) 设乘客质量平均为60kg，求满载时车对水平路面的压强。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27．(5 分) 如图所示，一只重 2N，底面积为 200cm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2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的平底茶壶放在面积为 0.8m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 xml:space="preserve">2 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的水平桌面中央，茶壶内所盛的 水重 12N，茶壶高为 15cm，茶中水深为 12cm。  (g＝9.8N/kg) 求：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20" w:leftChars="0" w:rightChars="-44" w:firstLineChars="200"/>
        <w:rPr>
          <w:rFonts w:ascii="宋体" w:eastAsia="宋体" w:hAnsi="宋体" w:cs="宋体" w:hint="eastAsia"/>
          <w:spacing w:val="0"/>
          <w:position w:val="0"/>
        </w:rPr>
      </w:pPr>
      <w:r>
        <w:rPr>
          <w:rFonts w:ascii="宋体" w:eastAsia="宋体" w:hAnsi="宋体" w:cs="宋体" w:hint="eastAsia"/>
          <w:spacing w:val="0"/>
          <w:position w:val="0"/>
        </w:rPr>
        <w:pict>
          <v:shape id="IM 23" o:spid="_x0000_i1047" type="#_x0000_t75" style="width:85.56pt;height:50.77pt;mso-position-horizontal-relative:page;mso-position-vertical-relative:page;mso-wrap-style:square" o:preferrelative="t" filled="f" stroked="f">
            <v:fill o:detectmouseclick="t"/>
            <v:stroke linestyle="single"/>
            <v:imagedata r:id="rId27" o:title=""/>
            <v:path o:extrusionok="f"/>
            <o:lock v:ext="edit" aspectratio="f"/>
          </v:shape>
        </w:pic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(1) 茶壶底受到水的压强p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壶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(2) 茶壶底受到水的压力 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壶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(3) 桌面受到盛水茶壶的压力 F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桌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92" w:firstLine="400" w:leftChars="0" w:rightChars="-44" w:firstLineChars="200"/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sectPr>
          <w:headerReference w:type="default" r:id="rId28"/>
          <w:footerReference w:type="default" r:id="rId29"/>
          <w:type w:val="continuous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 xml:space="preserve">(4) 桌面受到盛水茶壶的压强p </w:t>
      </w:r>
      <w:r>
        <w:rPr>
          <w:rFonts w:ascii="宋体" w:eastAsia="宋体" w:hAnsi="宋体" w:cs="宋体" w:hint="eastAsia"/>
          <w:spacing w:val="0"/>
          <w:position w:val="0"/>
          <w:sz w:val="10"/>
          <w:szCs w:val="10"/>
        </w:rPr>
        <w:t>桌</w:t>
      </w:r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t>。</w:t>
      </w:r>
    </w:p>
    <w:p>
      <w:r>
        <w:rPr>
          <w:rFonts w:ascii="宋体" w:eastAsia="宋体" w:hAnsi="宋体" w:cs="宋体" w:hint="eastAsia"/>
          <w:spacing w:val="0"/>
          <w:position w:val="0"/>
          <w:sz w:val="20"/>
          <w:szCs w:val="20"/>
        </w:rPr>
        <w:drawing>
          <wp:inline>
            <wp:extent cx="5274310" cy="6312158"/>
            <wp:docPr id="10003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864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43483073"/>
    <w:rsid w:val="57FB7CEA"/>
    <w:rsid w:val="5D5D144B"/>
  </w:rsids>
  <w:docVars>
    <w:docVar w:name="commondata" w:val="eyJoZGlkIjoiZGFmODlmMzQ4MzQ2M2UwZTgxZDRhYzg3NDFlYzM1Ym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 w:val="0"/>
      <w:bCs w:val="0"/>
      <w:i w:val="0"/>
      <w:iCs w:val="0"/>
    </w:rPr>
  </w:style>
  <w:style w:type="character" w:styleId="FollowedHyperlink">
    <w:name w:val="FollowedHyperlink"/>
    <w:basedOn w:val="DefaultParagraphFont"/>
    <w:rPr>
      <w:color w:val="2489F6"/>
      <w:u w:val="none"/>
    </w:rPr>
  </w:style>
  <w:style w:type="character" w:styleId="Emphasis">
    <w:name w:val="Emphasis"/>
    <w:basedOn w:val="DefaultParagraphFont"/>
    <w:qFormat/>
    <w:rPr>
      <w:b w:val="0"/>
      <w:bCs w:val="0"/>
      <w:i w:val="0"/>
      <w:iCs w:val="0"/>
    </w:rPr>
  </w:style>
  <w:style w:type="character" w:styleId="HTMLDefinition">
    <w:name w:val="HTML Definition"/>
    <w:basedOn w:val="DefaultParagraphFont"/>
    <w:rPr>
      <w:b w:val="0"/>
      <w:bCs w:val="0"/>
      <w:i w:val="0"/>
      <w:iCs w:val="0"/>
    </w:rPr>
  </w:style>
  <w:style w:type="character" w:styleId="HTMLTypewriter">
    <w:name w:val="HTML Typewriter"/>
    <w:basedOn w:val="DefaultParagraphFont"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</w:style>
  <w:style w:type="character" w:styleId="HTMLVariable">
    <w:name w:val="HTML Variable"/>
    <w:basedOn w:val="DefaultParagraphFont"/>
    <w:rPr>
      <w:b w:val="0"/>
      <w:bCs w:val="0"/>
      <w:i w:val="0"/>
      <w:iCs w:val="0"/>
    </w:rPr>
  </w:style>
  <w:style w:type="character" w:styleId="HTMLCode">
    <w:name w:val="HTML Code"/>
    <w:basedOn w:val="DefaultParagraphFont"/>
    <w:rPr>
      <w:rFonts w:ascii="Courier New" w:hAnsi="Courier New"/>
      <w:b w:val="0"/>
      <w:bCs w:val="0"/>
      <w:i w:val="0"/>
      <w:iCs w:val="0"/>
      <w:sz w:val="24"/>
      <w:szCs w:val="24"/>
    </w:rPr>
  </w:style>
  <w:style w:type="character" w:styleId="HTMLCite">
    <w:name w:val="HTML Cite"/>
    <w:basedOn w:val="DefaultParagraphFont"/>
    <w:rPr>
      <w:b w:val="0"/>
      <w:bCs w:val="0"/>
      <w:i w:val="0"/>
      <w:iCs w:val="0"/>
    </w:rPr>
  </w:style>
  <w:style w:type="character" w:styleId="HTMLKeyboard">
    <w:name w:val="HTML Keyboard"/>
    <w:basedOn w:val="DefaultParagraphFont"/>
    <w:rPr>
      <w:rFonts w:ascii="Courier New" w:hAnsi="Courier New"/>
      <w:sz w:val="24"/>
      <w:szCs w:val="24"/>
    </w:rPr>
  </w:style>
  <w:style w:type="character" w:styleId="HTMLSample">
    <w:name w:val="HTML Sample"/>
    <w:basedOn w:val="DefaultParagraphFont"/>
    <w:rPr>
      <w:rFonts w:ascii="Courier New" w:hAnsi="Courier New"/>
      <w:sz w:val="24"/>
      <w:szCs w:val="24"/>
    </w:rPr>
  </w:style>
  <w:style w:type="table" w:customStyle="1" w:styleId="TableNormal0">
    <w:name w:val="Table Normal_0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left2">
    <w:name w:val="fleft2"/>
    <w:basedOn w:val="DefaultParagraphFont"/>
  </w:style>
  <w:style w:type="character" w:customStyle="1" w:styleId="lou">
    <w:name w:val="lou"/>
    <w:basedOn w:val="DefaultParagraphFont"/>
  </w:style>
  <w:style w:type="character" w:customStyle="1" w:styleId="angle13">
    <w:name w:val="angle13"/>
    <w:basedOn w:val="DefaultParagraphFont"/>
  </w:style>
  <w:style w:type="character" w:customStyle="1" w:styleId="front">
    <w:name w:val="front"/>
    <w:basedOn w:val="DefaultParagraphFont"/>
  </w:style>
  <w:style w:type="character" w:customStyle="1" w:styleId="next">
    <w:name w:val="next"/>
    <w:basedOn w:val="DefaultParagraphFont"/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pn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image" Target="media/image21.jpeg" /><Relationship Id="rId25" Type="http://schemas.openxmlformats.org/officeDocument/2006/relationships/image" Target="media/image22.jpeg" /><Relationship Id="rId26" Type="http://schemas.openxmlformats.org/officeDocument/2006/relationships/image" Target="media/image23.png" /><Relationship Id="rId27" Type="http://schemas.openxmlformats.org/officeDocument/2006/relationships/image" Target="media/image24.jpeg" /><Relationship Id="rId28" Type="http://schemas.openxmlformats.org/officeDocument/2006/relationships/header" Target="header1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3559</Words>
  <Characters>3785</Characters>
  <Application>Microsoft Office Word</Application>
  <DocSecurity>0</DocSecurity>
  <Lines>0</Lines>
  <Paragraphs>0</Paragraphs>
  <ScaleCrop>false</ScaleCrop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0</cp:revision>
  <dcterms:created xsi:type="dcterms:W3CDTF">2022-05-25T02:16:40Z</dcterms:created>
  <dcterms:modified xsi:type="dcterms:W3CDTF">2022-06-17T09:41:31Z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