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80" w:lineRule="exact"/>
        <w:ind w:firstLine="720" w:firstLineChars="200"/>
        <w:jc w:val="center"/>
        <w:rPr>
          <w:rFonts w:ascii="黑体" w:eastAsia="黑体"/>
          <w:b/>
          <w:sz w:val="36"/>
          <w:szCs w:val="36"/>
        </w:rPr>
      </w:pPr>
      <w:r>
        <w:rPr>
          <w:rFonts w:ascii="黑体" w:eastAsia="黑体" w:hint="eastAsia"/>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3pt;margin-top:856pt;margin-left:852pt;mso-position-horizontal-relative:page;mso-position-vertical-relative:top-margin-area;position:absolute;z-index:251658240">
            <v:imagedata r:id="rId6" o:title=""/>
            <o:lock v:ext="edit" aspectratio="t"/>
          </v:shape>
        </w:pict>
      </w:r>
      <w:r>
        <w:rPr>
          <w:rFonts w:ascii="黑体" w:eastAsia="黑体" w:hint="eastAsia"/>
          <w:b/>
          <w:sz w:val="36"/>
          <w:szCs w:val="36"/>
        </w:rPr>
        <w:t>素养展评七年级语文参考答案及评分标准</w:t>
      </w:r>
    </w:p>
    <w:tbl>
      <w:tblPr>
        <w:tblStyle w:val="TableNormal"/>
        <w:tblW w:w="793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3"/>
        <w:gridCol w:w="698"/>
        <w:gridCol w:w="5010"/>
        <w:gridCol w:w="1287"/>
      </w:tblGrid>
      <w:tr>
        <w:tblPrEx>
          <w:tblW w:w="793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trPr>
        <w:tc>
          <w:tcPr>
            <w:tcW w:w="943" w:type="dxa"/>
          </w:tcPr>
          <w:p>
            <w:pPr>
              <w:spacing w:line="288" w:lineRule="auto"/>
              <w:jc w:val="center"/>
              <w:rPr>
                <w:rFonts w:ascii="宋体" w:hAnsi="宋体"/>
                <w:b/>
                <w:bCs/>
                <w:color w:val="000000" w:themeColor="text1"/>
                <w:sz w:val="18"/>
                <w:szCs w:val="18"/>
              </w:rPr>
            </w:pPr>
            <w:r>
              <w:rPr>
                <w:rFonts w:ascii="宋体" w:hAnsi="宋体" w:hint="eastAsia"/>
                <w:b/>
                <w:bCs/>
                <w:color w:val="000000" w:themeColor="text1"/>
                <w:sz w:val="18"/>
                <w:szCs w:val="18"/>
              </w:rPr>
              <w:t>题   号</w:t>
            </w:r>
          </w:p>
        </w:tc>
        <w:tc>
          <w:tcPr>
            <w:tcW w:w="698" w:type="dxa"/>
          </w:tcPr>
          <w:p>
            <w:pPr>
              <w:spacing w:line="288" w:lineRule="auto"/>
              <w:jc w:val="left"/>
              <w:rPr>
                <w:rFonts w:ascii="宋体" w:hAnsi="宋体"/>
                <w:b/>
                <w:bCs/>
                <w:color w:val="000000" w:themeColor="text1"/>
                <w:sz w:val="18"/>
                <w:szCs w:val="18"/>
              </w:rPr>
            </w:pPr>
            <w:r>
              <w:rPr>
                <w:rFonts w:ascii="宋体" w:hAnsi="宋体" w:hint="eastAsia"/>
                <w:b/>
                <w:bCs/>
                <w:color w:val="000000" w:themeColor="text1"/>
                <w:sz w:val="18"/>
                <w:szCs w:val="18"/>
              </w:rPr>
              <w:t>分值</w:t>
            </w:r>
          </w:p>
        </w:tc>
        <w:tc>
          <w:tcPr>
            <w:tcW w:w="5010" w:type="dxa"/>
          </w:tcPr>
          <w:p>
            <w:pPr>
              <w:spacing w:line="288" w:lineRule="auto"/>
              <w:jc w:val="center"/>
              <w:rPr>
                <w:rFonts w:ascii="宋体" w:hAnsi="宋体"/>
                <w:b/>
                <w:bCs/>
                <w:color w:val="000000" w:themeColor="text1"/>
                <w:sz w:val="18"/>
                <w:szCs w:val="18"/>
              </w:rPr>
            </w:pPr>
            <w:r>
              <w:rPr>
                <w:rFonts w:ascii="宋体" w:hAnsi="宋体" w:hint="eastAsia"/>
                <w:b/>
                <w:bCs/>
                <w:color w:val="000000" w:themeColor="text1"/>
                <w:sz w:val="18"/>
                <w:szCs w:val="18"/>
              </w:rPr>
              <w:t>参考答案</w:t>
            </w:r>
          </w:p>
        </w:tc>
        <w:tc>
          <w:tcPr>
            <w:tcW w:w="1287" w:type="dxa"/>
          </w:tcPr>
          <w:p>
            <w:pPr>
              <w:spacing w:line="288" w:lineRule="auto"/>
              <w:jc w:val="center"/>
              <w:rPr>
                <w:rFonts w:ascii="宋体" w:hAnsi="宋体"/>
                <w:b/>
                <w:bCs/>
                <w:color w:val="000000" w:themeColor="text1"/>
                <w:sz w:val="18"/>
                <w:szCs w:val="18"/>
              </w:rPr>
            </w:pPr>
            <w:r>
              <w:rPr>
                <w:rFonts w:ascii="宋体" w:hAnsi="宋体" w:hint="eastAsia"/>
                <w:b/>
                <w:bCs/>
                <w:color w:val="000000" w:themeColor="text1"/>
                <w:sz w:val="18"/>
                <w:szCs w:val="18"/>
              </w:rPr>
              <w:t>说明</w:t>
            </w:r>
          </w:p>
        </w:tc>
      </w:tr>
      <w:tr>
        <w:tblPrEx>
          <w:tblW w:w="7938" w:type="dxa"/>
          <w:tblInd w:w="0" w:type="dxa"/>
          <w:tblLayout w:type="fixed"/>
          <w:tblCellMar>
            <w:top w:w="0" w:type="dxa"/>
            <w:left w:w="108" w:type="dxa"/>
            <w:bottom w:w="0" w:type="dxa"/>
            <w:right w:w="108" w:type="dxa"/>
          </w:tblCellMar>
        </w:tblPrEx>
        <w:trPr>
          <w:trHeight w:val="170"/>
        </w:trPr>
        <w:tc>
          <w:tcPr>
            <w:tcW w:w="943" w:type="dxa"/>
          </w:tcPr>
          <w:p>
            <w:pPr>
              <w:spacing w:line="288" w:lineRule="auto"/>
              <w:jc w:val="center"/>
              <w:rPr>
                <w:rFonts w:ascii="宋体" w:eastAsia="宋体" w:hAnsi="宋体" w:cs="宋体" w:hint="eastAsia"/>
                <w:b/>
                <w:bCs/>
                <w:color w:val="000000" w:themeColor="text1"/>
                <w:sz w:val="18"/>
                <w:szCs w:val="18"/>
              </w:rPr>
            </w:pPr>
            <w:r>
              <w:rPr>
                <w:rFonts w:ascii="宋体" w:eastAsia="宋体" w:hAnsi="宋体" w:cs="宋体" w:hint="eastAsia"/>
                <w:b/>
                <w:bCs/>
                <w:color w:val="000000" w:themeColor="text1"/>
                <w:sz w:val="18"/>
                <w:szCs w:val="18"/>
              </w:rPr>
              <w:t>一</w:t>
            </w:r>
          </w:p>
        </w:tc>
        <w:tc>
          <w:tcPr>
            <w:tcW w:w="698" w:type="dxa"/>
          </w:tcPr>
          <w:p>
            <w:pPr>
              <w:spacing w:line="288" w:lineRule="auto"/>
              <w:jc w:val="left"/>
              <w:rPr>
                <w:rFonts w:ascii="宋体" w:eastAsia="宋体" w:hAnsi="宋体" w:cs="宋体" w:hint="eastAsia"/>
                <w:b/>
                <w:bCs/>
                <w:color w:val="000000" w:themeColor="text1"/>
                <w:sz w:val="18"/>
                <w:szCs w:val="18"/>
              </w:rPr>
            </w:pPr>
            <w:r>
              <w:rPr>
                <w:rFonts w:ascii="宋体" w:eastAsia="宋体" w:hAnsi="宋体" w:cs="宋体" w:hint="eastAsia"/>
                <w:b/>
                <w:bCs/>
                <w:color w:val="000000" w:themeColor="text1"/>
                <w:sz w:val="18"/>
                <w:szCs w:val="18"/>
              </w:rPr>
              <w:t>24分</w:t>
            </w:r>
          </w:p>
        </w:tc>
        <w:tc>
          <w:tcPr>
            <w:tcW w:w="5010" w:type="dxa"/>
          </w:tcPr>
          <w:p>
            <w:pPr>
              <w:spacing w:line="288" w:lineRule="auto"/>
              <w:jc w:val="center"/>
              <w:rPr>
                <w:rFonts w:ascii="宋体" w:eastAsia="宋体" w:hAnsi="宋体" w:cs="宋体" w:hint="eastAsia"/>
                <w:b/>
                <w:bCs/>
                <w:color w:val="000000" w:themeColor="text1"/>
                <w:sz w:val="18"/>
                <w:szCs w:val="18"/>
              </w:rPr>
            </w:pPr>
          </w:p>
        </w:tc>
        <w:tc>
          <w:tcPr>
            <w:tcW w:w="1287" w:type="dxa"/>
          </w:tcPr>
          <w:p>
            <w:pPr>
              <w:spacing w:line="288" w:lineRule="auto"/>
              <w:jc w:val="center"/>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val="restart"/>
          </w:tcPr>
          <w:p>
            <w:pPr>
              <w:spacing w:line="288" w:lineRule="auto"/>
              <w:ind w:firstLine="90" w:firstLineChars="50"/>
              <w:jc w:val="center"/>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1</w:t>
            </w: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1分</w:t>
            </w:r>
          </w:p>
        </w:tc>
        <w:tc>
          <w:tcPr>
            <w:tcW w:w="5010" w:type="dxa"/>
          </w:tcPr>
          <w:p>
            <w:pPr>
              <w:spacing w:line="288" w:lineRule="auto"/>
              <w:rPr>
                <w:rFonts w:ascii="宋体" w:eastAsia="宋体" w:hAnsi="宋体" w:cs="宋体" w:hint="eastAsia"/>
                <w:bCs/>
                <w:color w:val="000000" w:themeColor="text1"/>
                <w:sz w:val="18"/>
                <w:szCs w:val="18"/>
                <w:lang w:val="en-US" w:eastAsia="zh-CN"/>
              </w:rPr>
            </w:pPr>
            <w:r>
              <w:rPr>
                <w:rFonts w:ascii="宋体" w:eastAsia="宋体" w:hAnsi="宋体" w:cs="宋体" w:hint="eastAsia"/>
                <w:bCs/>
                <w:color w:val="000000" w:themeColor="text1"/>
                <w:sz w:val="18"/>
                <w:szCs w:val="18"/>
              </w:rPr>
              <w:t>（1）风正一帆悬</w:t>
            </w:r>
          </w:p>
        </w:tc>
        <w:tc>
          <w:tcPr>
            <w:tcW w:w="1287" w:type="dxa"/>
            <w:vMerge w:val="restart"/>
          </w:tcPr>
          <w:p>
            <w:pPr>
              <w:spacing w:line="288" w:lineRule="auto"/>
              <w:rPr>
                <w:rFonts w:ascii="宋体" w:eastAsia="宋体" w:hAnsi="宋体" w:cs="宋体" w:hint="eastAsia"/>
                <w:b/>
                <w:bCs/>
                <w:color w:val="000000" w:themeColor="text1"/>
                <w:sz w:val="18"/>
                <w:szCs w:val="18"/>
              </w:rPr>
            </w:pPr>
            <w:r>
              <w:rPr>
                <w:rFonts w:ascii="宋体" w:eastAsia="宋体" w:hAnsi="宋体" w:cs="宋体" w:hint="eastAsia"/>
                <w:bCs/>
                <w:color w:val="000000" w:themeColor="text1"/>
                <w:sz w:val="18"/>
                <w:szCs w:val="18"/>
              </w:rPr>
              <w:t>每句1分，每句错、漏、多一字扣0.5分，扣完该句得分为止</w:t>
            </w: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2分</w:t>
            </w:r>
          </w:p>
        </w:tc>
        <w:tc>
          <w:tcPr>
            <w:tcW w:w="5010" w:type="dxa"/>
          </w:tcPr>
          <w:p>
            <w:pPr>
              <w:spacing w:line="288" w:lineRule="auto"/>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（2）</w:t>
            </w:r>
            <w:r>
              <w:rPr>
                <w:rFonts w:ascii="宋体" w:eastAsia="宋体" w:hAnsi="宋体" w:cs="宋体" w:hint="eastAsia"/>
                <w:color w:val="000000" w:themeColor="text1"/>
                <w:kern w:val="0"/>
                <w:sz w:val="18"/>
                <w:szCs w:val="18"/>
              </w:rPr>
              <w:t>学而不行则罔，思而不学则殆。</w:t>
            </w:r>
          </w:p>
        </w:tc>
        <w:tc>
          <w:tcPr>
            <w:tcW w:w="1287" w:type="dxa"/>
            <w:vMerge/>
          </w:tcPr>
          <w:p>
            <w:pPr>
              <w:spacing w:line="288" w:lineRule="auto"/>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2</w:t>
            </w:r>
            <w:r>
              <w:rPr>
                <w:rFonts w:ascii="宋体" w:eastAsia="宋体" w:hAnsi="宋体" w:cs="宋体" w:hint="eastAsia"/>
                <w:bCs/>
                <w:color w:val="000000" w:themeColor="text1"/>
                <w:sz w:val="18"/>
                <w:szCs w:val="18"/>
              </w:rPr>
              <w:t>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（3）我寄愁心与明月，随君直到夜郎西。</w:t>
            </w:r>
          </w:p>
        </w:tc>
        <w:tc>
          <w:tcPr>
            <w:tcW w:w="1287" w:type="dxa"/>
            <w:vMerge/>
          </w:tcPr>
          <w:p>
            <w:pPr>
              <w:spacing w:line="288" w:lineRule="auto"/>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1</w:t>
            </w:r>
            <w:r>
              <w:rPr>
                <w:rFonts w:ascii="宋体" w:eastAsia="宋体" w:hAnsi="宋体" w:cs="宋体" w:hint="eastAsia"/>
                <w:bCs/>
                <w:color w:val="000000" w:themeColor="text1"/>
                <w:sz w:val="18"/>
                <w:szCs w:val="18"/>
              </w:rPr>
              <w:t>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（4）</w:t>
            </w:r>
            <w:r>
              <w:rPr>
                <w:rFonts w:ascii="宋体" w:eastAsia="宋体" w:hAnsi="宋体" w:cs="宋体" w:hint="eastAsia"/>
                <w:bCs/>
                <w:color w:val="000000" w:themeColor="text1"/>
                <w:sz w:val="18"/>
                <w:szCs w:val="18"/>
                <w:lang w:val="en-US" w:eastAsia="zh-CN"/>
              </w:rPr>
              <w:t>断肠人在天涯</w:t>
            </w:r>
          </w:p>
        </w:tc>
        <w:tc>
          <w:tcPr>
            <w:tcW w:w="1287" w:type="dxa"/>
            <w:vMerge/>
          </w:tcPr>
          <w:p>
            <w:pPr>
              <w:spacing w:line="288" w:lineRule="auto"/>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2</w:t>
            </w:r>
            <w:r>
              <w:rPr>
                <w:rFonts w:ascii="宋体" w:eastAsia="宋体" w:hAnsi="宋体" w:cs="宋体" w:hint="eastAsia"/>
                <w:bCs/>
                <w:color w:val="000000" w:themeColor="text1"/>
                <w:sz w:val="18"/>
                <w:szCs w:val="18"/>
              </w:rPr>
              <w:t>分</w:t>
            </w:r>
          </w:p>
        </w:tc>
        <w:tc>
          <w:tcPr>
            <w:tcW w:w="5010" w:type="dxa"/>
          </w:tcPr>
          <w:p>
            <w:pPr>
              <w:spacing w:line="288" w:lineRule="auto"/>
              <w:jc w:val="left"/>
              <w:rPr>
                <w:rFonts w:ascii="宋体" w:eastAsia="宋体" w:hAnsi="宋体" w:cs="宋体" w:hint="eastAsia"/>
                <w:bCs/>
                <w:color w:val="000000" w:themeColor="text1"/>
                <w:sz w:val="18"/>
                <w:szCs w:val="18"/>
                <w:lang w:eastAsia="zh-CN"/>
              </w:rPr>
            </w:pPr>
            <w:r>
              <w:rPr>
                <w:rFonts w:ascii="宋体" w:eastAsia="宋体" w:hAnsi="宋体" w:cs="宋体" w:hint="eastAsia"/>
                <w:bCs/>
                <w:color w:val="000000" w:themeColor="text1"/>
                <w:sz w:val="18"/>
                <w:szCs w:val="18"/>
              </w:rPr>
              <w:t>（5）人不知而不愠，不亦君子乎</w:t>
            </w:r>
            <w:r>
              <w:rPr>
                <w:rFonts w:ascii="宋体" w:eastAsia="宋体" w:hAnsi="宋体" w:cs="宋体" w:hint="eastAsia"/>
                <w:bCs/>
                <w:color w:val="000000" w:themeColor="text1"/>
                <w:sz w:val="18"/>
                <w:szCs w:val="18"/>
                <w:lang w:eastAsia="zh-CN"/>
              </w:rPr>
              <w:t>？</w:t>
            </w:r>
          </w:p>
        </w:tc>
        <w:tc>
          <w:tcPr>
            <w:tcW w:w="1287" w:type="dxa"/>
            <w:vMerge/>
          </w:tcPr>
          <w:p>
            <w:pPr>
              <w:spacing w:line="288" w:lineRule="auto"/>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2</w:t>
            </w:r>
            <w:r>
              <w:rPr>
                <w:rFonts w:ascii="宋体" w:eastAsia="宋体" w:hAnsi="宋体" w:cs="宋体" w:hint="eastAsia"/>
                <w:bCs/>
                <w:color w:val="000000" w:themeColor="text1"/>
                <w:sz w:val="18"/>
                <w:szCs w:val="18"/>
              </w:rPr>
              <w:t>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w:t>
            </w:r>
            <w:r>
              <w:rPr>
                <w:rFonts w:ascii="宋体" w:eastAsia="宋体" w:hAnsi="宋体" w:cs="宋体" w:hint="eastAsia"/>
                <w:bCs/>
                <w:color w:val="000000" w:themeColor="text1"/>
                <w:sz w:val="18"/>
                <w:szCs w:val="18"/>
                <w:lang w:val="en-US" w:eastAsia="zh-CN"/>
              </w:rPr>
              <w:t>6</w:t>
            </w:r>
            <w:r>
              <w:rPr>
                <w:rFonts w:ascii="宋体" w:eastAsia="宋体" w:hAnsi="宋体" w:cs="宋体" w:hint="eastAsia"/>
                <w:bCs/>
                <w:color w:val="000000" w:themeColor="text1"/>
                <w:sz w:val="18"/>
                <w:szCs w:val="18"/>
              </w:rPr>
              <w:t>）树木丛生，百草丰茂</w:t>
            </w:r>
          </w:p>
        </w:tc>
        <w:tc>
          <w:tcPr>
            <w:tcW w:w="1287" w:type="dxa"/>
          </w:tcPr>
          <w:p>
            <w:pPr>
              <w:spacing w:line="288" w:lineRule="auto"/>
              <w:rPr>
                <w:rFonts w:ascii="宋体" w:eastAsia="宋体" w:hAnsi="宋体" w:cs="宋体" w:hint="eastAsia"/>
                <w:b/>
                <w:bCs/>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2</w:t>
            </w: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3分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（1）</w:t>
            </w:r>
            <w:r>
              <w:rPr>
                <w:rFonts w:ascii="宋体" w:eastAsia="宋体" w:hAnsi="宋体" w:cs="宋体" w:hint="eastAsia"/>
                <w:color w:val="000000" w:themeColor="text1"/>
                <w:sz w:val="18"/>
                <w:szCs w:val="18"/>
              </w:rPr>
              <w:t>慷慨</w:t>
            </w:r>
            <w:r>
              <w:rPr>
                <w:rFonts w:ascii="宋体" w:eastAsia="宋体" w:hAnsi="宋体" w:cs="宋体" w:hint="eastAsia"/>
                <w:bCs/>
                <w:color w:val="000000" w:themeColor="text1"/>
                <w:sz w:val="18"/>
                <w:szCs w:val="18"/>
              </w:rPr>
              <w:t>（2）</w:t>
            </w:r>
            <w:r>
              <w:rPr>
                <w:rFonts w:ascii="宋体" w:eastAsia="宋体" w:hAnsi="宋体" w:cs="宋体" w:hint="eastAsia"/>
                <w:color w:val="000000" w:themeColor="text1"/>
                <w:sz w:val="18"/>
                <w:szCs w:val="18"/>
              </w:rPr>
              <w:t>恍惚</w:t>
            </w:r>
            <w:r>
              <w:rPr>
                <w:rFonts w:ascii="宋体" w:eastAsia="宋体" w:hAnsi="宋体" w:cs="宋体" w:hint="eastAsia"/>
                <w:bCs/>
                <w:color w:val="000000" w:themeColor="text1"/>
                <w:sz w:val="18"/>
                <w:szCs w:val="18"/>
              </w:rPr>
              <w:t>（3）</w:t>
            </w:r>
            <w:r>
              <w:rPr>
                <w:rFonts w:ascii="宋体" w:eastAsia="宋体" w:hAnsi="宋体" w:cs="宋体" w:hint="eastAsia"/>
                <w:color w:val="000000" w:themeColor="text1"/>
                <w:sz w:val="18"/>
                <w:szCs w:val="18"/>
              </w:rPr>
              <w:t>沉默寡言（4）拈轻怕重</w:t>
            </w:r>
          </w:p>
        </w:tc>
        <w:tc>
          <w:tcPr>
            <w:tcW w:w="1287" w:type="dxa"/>
          </w:tcPr>
          <w:p>
            <w:pPr>
              <w:spacing w:line="288" w:lineRule="auto"/>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每个词1分</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3</w:t>
            </w: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3分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D（</w:t>
            </w:r>
            <w:r>
              <w:rPr>
                <w:rFonts w:ascii="宋体" w:eastAsia="宋体" w:hAnsi="宋体" w:cs="宋体" w:hint="eastAsia"/>
                <w:bCs/>
                <w:color w:val="000000" w:themeColor="text1"/>
                <w:sz w:val="18"/>
                <w:szCs w:val="18"/>
                <w:lang w:val="en-US" w:eastAsia="zh-CN"/>
              </w:rPr>
              <w:t>截然不同</w:t>
            </w:r>
            <w:r>
              <w:rPr>
                <w:rFonts w:ascii="宋体" w:eastAsia="宋体" w:hAnsi="宋体" w:cs="宋体" w:hint="eastAsia"/>
                <w:bCs/>
                <w:color w:val="000000" w:themeColor="text1"/>
                <w:sz w:val="18"/>
                <w:szCs w:val="18"/>
              </w:rPr>
              <w:t>指两种事物毫无共同之处。不合语境。）</w:t>
            </w:r>
          </w:p>
        </w:tc>
        <w:tc>
          <w:tcPr>
            <w:tcW w:w="1287" w:type="dxa"/>
          </w:tcPr>
          <w:p>
            <w:pPr>
              <w:spacing w:line="288" w:lineRule="auto"/>
              <w:rPr>
                <w:rFonts w:ascii="宋体" w:eastAsia="宋体" w:hAnsi="宋体" w:cs="宋体" w:hint="eastAsia"/>
                <w:b/>
                <w:bCs/>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4</w:t>
            </w: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3分</w:t>
            </w:r>
          </w:p>
        </w:tc>
        <w:tc>
          <w:tcPr>
            <w:tcW w:w="5010"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rPr>
              <w:t>C(将“分类处理”与“分类</w:t>
            </w:r>
            <w:r>
              <w:rPr>
                <w:rFonts w:ascii="宋体" w:eastAsia="宋体" w:hAnsi="宋体" w:cs="宋体" w:hint="eastAsia"/>
                <w:bCs/>
                <w:color w:val="000000" w:themeColor="text1"/>
                <w:sz w:val="18"/>
                <w:szCs w:val="18"/>
                <w:lang w:val="en-US" w:eastAsia="zh-CN"/>
              </w:rPr>
              <w:t>运输</w:t>
            </w:r>
            <w:r>
              <w:rPr>
                <w:rFonts w:ascii="宋体" w:eastAsia="宋体" w:hAnsi="宋体" w:cs="宋体" w:hint="eastAsia"/>
                <w:bCs/>
                <w:color w:val="000000" w:themeColor="text1"/>
                <w:sz w:val="18"/>
                <w:szCs w:val="18"/>
              </w:rPr>
              <w:t>”调换位置)</w:t>
            </w:r>
          </w:p>
        </w:tc>
        <w:tc>
          <w:tcPr>
            <w:tcW w:w="1287" w:type="dxa"/>
          </w:tcPr>
          <w:p>
            <w:pPr>
              <w:spacing w:line="288" w:lineRule="auto"/>
              <w:rPr>
                <w:rFonts w:ascii="宋体" w:eastAsia="宋体" w:hAnsi="宋体" w:cs="宋体" w:hint="eastAsia"/>
                <w:b/>
                <w:bCs/>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vMerge w:val="restart"/>
          </w:tcPr>
          <w:p>
            <w:pPr>
              <w:spacing w:line="288" w:lineRule="auto"/>
              <w:jc w:val="center"/>
              <w:rPr>
                <w:rFonts w:ascii="宋体" w:eastAsia="宋体" w:hAnsi="宋体" w:cs="宋体" w:hint="eastAsia"/>
                <w:b/>
                <w:bCs/>
                <w:color w:val="000000" w:themeColor="text1"/>
                <w:sz w:val="18"/>
                <w:szCs w:val="18"/>
              </w:rPr>
            </w:pPr>
            <w:r>
              <w:rPr>
                <w:rFonts w:ascii="宋体" w:eastAsia="宋体" w:hAnsi="宋体" w:cs="宋体" w:hint="eastAsia"/>
                <w:b w:val="0"/>
                <w:bCs w:val="0"/>
                <w:color w:val="000000" w:themeColor="text1"/>
                <w:sz w:val="18"/>
                <w:szCs w:val="18"/>
              </w:rPr>
              <w:t>5</w:t>
            </w: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2</w:t>
            </w:r>
            <w:r>
              <w:rPr>
                <w:rFonts w:ascii="宋体" w:eastAsia="宋体" w:hAnsi="宋体" w:cs="宋体" w:hint="eastAsia"/>
                <w:bCs/>
                <w:color w:val="000000" w:themeColor="text1"/>
                <w:sz w:val="18"/>
                <w:szCs w:val="18"/>
              </w:rPr>
              <w:t>分</w:t>
            </w:r>
          </w:p>
        </w:tc>
        <w:tc>
          <w:tcPr>
            <w:tcW w:w="5010" w:type="dxa"/>
          </w:tcPr>
          <w:p>
            <w:pPr>
              <w:numPr>
                <w:ilvl w:val="0"/>
                <w:numId w:val="0"/>
              </w:numPr>
              <w:spacing w:line="288" w:lineRule="auto"/>
              <w:jc w:val="left"/>
              <w:rPr>
                <w:rFonts w:ascii="宋体" w:eastAsia="宋体" w:hAnsi="宋体" w:cs="宋体" w:hint="eastAsia"/>
                <w:bCs/>
                <w:color w:val="000000" w:themeColor="text1"/>
                <w:sz w:val="18"/>
                <w:szCs w:val="18"/>
                <w:lang w:val="en-US" w:eastAsia="zh-CN"/>
              </w:rPr>
            </w:pPr>
            <w:r>
              <w:rPr>
                <w:rFonts w:ascii="宋体" w:eastAsia="宋体" w:hAnsi="宋体" w:cs="宋体" w:hint="eastAsia"/>
                <w:bCs/>
                <w:color w:val="000000" w:themeColor="text1"/>
                <w:sz w:val="18"/>
                <w:szCs w:val="18"/>
                <w:lang w:eastAsia="zh-CN"/>
              </w:rPr>
              <w:t>（</w:t>
            </w:r>
            <w:r>
              <w:rPr>
                <w:rFonts w:ascii="宋体" w:eastAsia="宋体" w:hAnsi="宋体" w:cs="宋体" w:hint="eastAsia"/>
                <w:bCs/>
                <w:color w:val="000000" w:themeColor="text1"/>
                <w:sz w:val="18"/>
                <w:szCs w:val="18"/>
                <w:lang w:val="en-US" w:eastAsia="zh-CN"/>
              </w:rPr>
              <w:t>1）</w:t>
            </w:r>
            <w:r>
              <w:rPr>
                <w:rFonts w:ascii="宋体" w:eastAsia="宋体" w:hAnsi="宋体" w:cs="宋体" w:hint="eastAsia"/>
                <w:bCs/>
                <w:color w:val="000000" w:themeColor="text1"/>
                <w:sz w:val="18"/>
                <w:szCs w:val="18"/>
              </w:rPr>
              <w:t>超级工程港珠澳大桥于23日正式开通</w:t>
            </w:r>
          </w:p>
        </w:tc>
        <w:tc>
          <w:tcPr>
            <w:tcW w:w="1287" w:type="dxa"/>
            <w:vMerge w:val="restart"/>
          </w:tcPr>
          <w:p>
            <w:pPr>
              <w:spacing w:line="288" w:lineRule="auto"/>
              <w:rPr>
                <w:rFonts w:ascii="宋体" w:eastAsia="宋体" w:hAnsi="宋体" w:cs="宋体" w:hint="eastAsia"/>
                <w:b/>
                <w:bCs/>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vMerge/>
          </w:tcPr>
          <w:p>
            <w:pPr>
              <w:spacing w:line="288" w:lineRule="auto"/>
              <w:jc w:val="center"/>
              <w:rPr>
                <w:rFonts w:ascii="宋体" w:eastAsia="宋体" w:hAnsi="宋体" w:cs="宋体" w:hint="eastAsia"/>
                <w:b/>
                <w:bCs/>
                <w:color w:val="000000" w:themeColor="text1"/>
                <w:sz w:val="18"/>
                <w:szCs w:val="18"/>
              </w:rPr>
            </w:pPr>
          </w:p>
        </w:tc>
        <w:tc>
          <w:tcPr>
            <w:tcW w:w="698" w:type="dxa"/>
          </w:tcPr>
          <w:p>
            <w:pPr>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bCs/>
                <w:color w:val="000000" w:themeColor="text1"/>
                <w:sz w:val="18"/>
                <w:szCs w:val="18"/>
                <w:lang w:val="en-US" w:eastAsia="zh-CN"/>
              </w:rPr>
              <w:t>2</w:t>
            </w:r>
            <w:r>
              <w:rPr>
                <w:rFonts w:ascii="宋体" w:eastAsia="宋体" w:hAnsi="宋体" w:cs="宋体" w:hint="eastAsia"/>
                <w:bCs/>
                <w:color w:val="000000" w:themeColor="text1"/>
                <w:sz w:val="18"/>
                <w:szCs w:val="18"/>
              </w:rPr>
              <w:t>分</w:t>
            </w:r>
          </w:p>
        </w:tc>
        <w:tc>
          <w:tcPr>
            <w:tcW w:w="5010" w:type="dxa"/>
          </w:tcPr>
          <w:p>
            <w:pPr>
              <w:numPr>
                <w:ilvl w:val="0"/>
                <w:numId w:val="0"/>
              </w:numPr>
              <w:spacing w:line="288" w:lineRule="auto"/>
              <w:jc w:val="left"/>
              <w:rPr>
                <w:rFonts w:ascii="宋体" w:eastAsia="宋体" w:hAnsi="宋体" w:cs="宋体" w:hint="eastAsia"/>
                <w:bCs/>
                <w:color w:val="000000" w:themeColor="text1"/>
                <w:sz w:val="18"/>
                <w:szCs w:val="18"/>
                <w:lang w:val="en-US" w:eastAsia="zh-CN"/>
              </w:rPr>
            </w:pPr>
            <w:r>
              <w:rPr>
                <w:rFonts w:ascii="宋体" w:eastAsia="宋体" w:hAnsi="宋体" w:cs="宋体" w:hint="eastAsia"/>
                <w:bCs/>
                <w:color w:val="000000" w:themeColor="text1"/>
                <w:sz w:val="18"/>
                <w:szCs w:val="18"/>
              </w:rPr>
              <w:t>（2）凌空跨海路通衢，铁臂高擎港澳珠</w:t>
            </w:r>
          </w:p>
        </w:tc>
        <w:tc>
          <w:tcPr>
            <w:tcW w:w="1287" w:type="dxa"/>
            <w:vMerge/>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b/>
                <w:bCs/>
                <w:color w:val="000000" w:themeColor="text1"/>
                <w:sz w:val="18"/>
                <w:szCs w:val="18"/>
                <w:shd w:val="clear" w:color="auto" w:fill="FFFFFF"/>
              </w:rPr>
            </w:pPr>
            <w:r>
              <w:rPr>
                <w:rFonts w:ascii="宋体" w:eastAsia="宋体" w:hAnsi="宋体" w:cs="宋体" w:hint="eastAsia"/>
                <w:b/>
                <w:bCs/>
                <w:color w:val="000000" w:themeColor="text1"/>
                <w:sz w:val="18"/>
                <w:szCs w:val="18"/>
                <w:shd w:val="clear" w:color="auto" w:fill="FFFFFF"/>
              </w:rPr>
              <w:t>二</w:t>
            </w:r>
          </w:p>
        </w:tc>
        <w:tc>
          <w:tcPr>
            <w:tcW w:w="698" w:type="dxa"/>
          </w:tcPr>
          <w:p>
            <w:pPr>
              <w:spacing w:line="288" w:lineRule="auto"/>
              <w:jc w:val="left"/>
              <w:rPr>
                <w:rFonts w:ascii="宋体" w:eastAsia="宋体" w:hAnsi="宋体" w:cs="宋体" w:hint="eastAsia"/>
                <w:b/>
                <w:bCs/>
                <w:color w:val="000000" w:themeColor="text1"/>
                <w:sz w:val="18"/>
                <w:szCs w:val="18"/>
                <w:shd w:val="clear" w:color="auto" w:fill="FFFFFF"/>
              </w:rPr>
            </w:pPr>
            <w:r>
              <w:rPr>
                <w:rFonts w:ascii="宋体" w:eastAsia="宋体" w:hAnsi="宋体" w:cs="宋体" w:hint="eastAsia"/>
                <w:b/>
                <w:bCs/>
                <w:color w:val="000000" w:themeColor="text1"/>
                <w:sz w:val="18"/>
                <w:szCs w:val="18"/>
                <w:shd w:val="clear" w:color="auto" w:fill="FFFFFF"/>
              </w:rPr>
              <w:t>46分</w:t>
            </w:r>
          </w:p>
        </w:tc>
        <w:tc>
          <w:tcPr>
            <w:tcW w:w="5010" w:type="dxa"/>
          </w:tcPr>
          <w:p>
            <w:pPr>
              <w:spacing w:line="288" w:lineRule="auto"/>
              <w:rPr>
                <w:rFonts w:ascii="宋体" w:eastAsia="宋体" w:hAnsi="宋体" w:cs="宋体" w:hint="eastAsia"/>
                <w:color w:val="000000" w:themeColor="text1"/>
                <w:sz w:val="18"/>
                <w:szCs w:val="18"/>
                <w:shd w:val="clear" w:color="auto" w:fill="FFFFFF"/>
              </w:rPr>
            </w:pP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（一）</w:t>
            </w:r>
          </w:p>
        </w:tc>
        <w:tc>
          <w:tcPr>
            <w:tcW w:w="698" w:type="dxa"/>
          </w:tcPr>
          <w:p>
            <w:pPr>
              <w:spacing w:line="288" w:lineRule="auto"/>
              <w:jc w:val="left"/>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1</w:t>
            </w:r>
            <w:r>
              <w:rPr>
                <w:rFonts w:ascii="宋体" w:eastAsia="宋体" w:hAnsi="宋体" w:cs="宋体" w:hint="eastAsia"/>
                <w:color w:val="000000" w:themeColor="text1"/>
                <w:sz w:val="18"/>
                <w:szCs w:val="18"/>
                <w:shd w:val="clear" w:color="auto" w:fill="FFFFFF"/>
                <w:lang w:val="en-US" w:eastAsia="zh-CN"/>
              </w:rPr>
              <w:t>9</w:t>
            </w:r>
            <w:r>
              <w:rPr>
                <w:rFonts w:ascii="宋体" w:eastAsia="宋体" w:hAnsi="宋体" w:cs="宋体" w:hint="eastAsia"/>
                <w:color w:val="000000" w:themeColor="text1"/>
                <w:sz w:val="18"/>
                <w:szCs w:val="18"/>
                <w:shd w:val="clear" w:color="auto" w:fill="FFFFFF"/>
              </w:rPr>
              <w:t>分</w:t>
            </w:r>
          </w:p>
        </w:tc>
        <w:tc>
          <w:tcPr>
            <w:tcW w:w="5010" w:type="dxa"/>
          </w:tcPr>
          <w:p>
            <w:pPr>
              <w:spacing w:line="288" w:lineRule="auto"/>
              <w:rPr>
                <w:rFonts w:ascii="宋体" w:eastAsia="宋体" w:hAnsi="宋体" w:cs="宋体" w:hint="eastAsia"/>
                <w:color w:val="000000" w:themeColor="text1"/>
                <w:sz w:val="18"/>
                <w:szCs w:val="18"/>
                <w:shd w:val="clear" w:color="auto" w:fill="FFFFFF"/>
              </w:rPr>
            </w:pP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6</w:t>
            </w:r>
          </w:p>
        </w:tc>
        <w:tc>
          <w:tcPr>
            <w:tcW w:w="698" w:type="dxa"/>
          </w:tcPr>
          <w:p>
            <w:pPr>
              <w:spacing w:line="288" w:lineRule="auto"/>
              <w:jc w:val="left"/>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lang w:val="en-US" w:eastAsia="zh-CN"/>
              </w:rPr>
              <w:t>4</w:t>
            </w:r>
            <w:r>
              <w:rPr>
                <w:rFonts w:ascii="宋体" w:eastAsia="宋体" w:hAnsi="宋体" w:cs="宋体" w:hint="eastAsia"/>
                <w:color w:val="000000" w:themeColor="text1"/>
                <w:sz w:val="18"/>
                <w:szCs w:val="18"/>
                <w:shd w:val="clear" w:color="auto" w:fill="FFFFFF"/>
              </w:rPr>
              <w:t>分</w:t>
            </w:r>
          </w:p>
        </w:tc>
        <w:tc>
          <w:tcPr>
            <w:tcW w:w="5010" w:type="dxa"/>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lang w:val="en-US" w:eastAsia="zh-CN"/>
              </w:rPr>
              <w:t>（1）宁静专一</w:t>
            </w:r>
            <w:r>
              <w:rPr>
                <w:rFonts w:ascii="宋体" w:eastAsia="宋体" w:hAnsi="宋体" w:cs="宋体" w:hint="eastAsia"/>
                <w:color w:val="000000" w:themeColor="text1"/>
                <w:sz w:val="18"/>
                <w:szCs w:val="18"/>
                <w:shd w:val="clear" w:color="auto" w:fill="FFFFFF"/>
              </w:rPr>
              <w:t>。    </w:t>
            </w:r>
            <w:r>
              <w:rPr>
                <w:rFonts w:ascii="宋体" w:eastAsia="宋体" w:hAnsi="宋体" w:cs="宋体" w:hint="eastAsia"/>
                <w:color w:val="000000" w:themeColor="text1"/>
                <w:sz w:val="18"/>
                <w:szCs w:val="18"/>
                <w:shd w:val="clear" w:color="auto" w:fill="FFFFFF"/>
                <w:lang w:val="en-US" w:eastAsia="zh-CN"/>
              </w:rPr>
              <w:t xml:space="preserve">     （2）增长</w:t>
            </w:r>
            <w:r>
              <w:rPr>
                <w:rFonts w:ascii="宋体" w:eastAsia="宋体" w:hAnsi="宋体" w:cs="宋体" w:hint="eastAsia"/>
                <w:color w:val="000000" w:themeColor="text1"/>
                <w:sz w:val="18"/>
                <w:szCs w:val="18"/>
                <w:shd w:val="clear" w:color="auto" w:fill="FFFFFF"/>
              </w:rPr>
              <w:t>。    </w:t>
            </w:r>
          </w:p>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lang w:val="en-US" w:eastAsia="zh-CN"/>
              </w:rPr>
              <w:t>（3）</w:t>
            </w:r>
            <w:r>
              <w:rPr>
                <w:rFonts w:ascii="宋体" w:eastAsia="宋体" w:hAnsi="宋体" w:cs="宋体" w:hint="eastAsia"/>
                <w:color w:val="000000" w:themeColor="text1"/>
                <w:sz w:val="18"/>
                <w:szCs w:val="18"/>
                <w:shd w:val="clear" w:color="auto" w:fill="FFFFFF"/>
              </w:rPr>
              <w:t>随同、随着</w:t>
            </w:r>
            <w:r>
              <w:rPr>
                <w:rFonts w:ascii="宋体" w:eastAsia="宋体" w:hAnsi="宋体" w:cs="宋体" w:hint="eastAsia"/>
                <w:color w:val="000000" w:themeColor="text1"/>
                <w:sz w:val="18"/>
                <w:szCs w:val="18"/>
                <w:shd w:val="clear" w:color="auto" w:fill="FFFFFF"/>
                <w:lang w:eastAsia="zh-CN"/>
              </w:rPr>
              <w:t>。</w:t>
            </w:r>
            <w:r>
              <w:rPr>
                <w:rFonts w:ascii="宋体" w:eastAsia="宋体" w:hAnsi="宋体" w:cs="宋体" w:hint="eastAsia"/>
                <w:color w:val="000000" w:themeColor="text1"/>
                <w:sz w:val="18"/>
                <w:szCs w:val="18"/>
                <w:shd w:val="clear" w:color="auto" w:fill="FFFFFF"/>
                <w:lang w:val="en-US" w:eastAsia="zh-CN"/>
              </w:rPr>
              <w:t xml:space="preserve">     </w:t>
            </w:r>
            <w:r>
              <w:rPr>
                <w:rFonts w:ascii="宋体" w:hAnsi="宋体" w:cs="宋体" w:hint="eastAsia"/>
                <w:color w:val="000000" w:themeColor="text1"/>
                <w:sz w:val="18"/>
                <w:szCs w:val="18"/>
                <w:shd w:val="clear" w:color="auto" w:fill="FFFFFF"/>
                <w:lang w:val="en-US" w:eastAsia="zh-CN"/>
              </w:rPr>
              <w:t xml:space="preserve">      </w:t>
            </w:r>
            <w:r>
              <w:rPr>
                <w:rFonts w:ascii="宋体" w:eastAsia="宋体" w:hAnsi="宋体" w:cs="宋体" w:hint="eastAsia"/>
                <w:color w:val="000000" w:themeColor="text1"/>
                <w:sz w:val="18"/>
                <w:szCs w:val="18"/>
                <w:shd w:val="clear" w:color="auto" w:fill="FFFFFF"/>
                <w:lang w:val="en-US" w:eastAsia="zh-CN"/>
              </w:rPr>
              <w:t>（4）丧失</w:t>
            </w:r>
            <w:r>
              <w:rPr>
                <w:rFonts w:ascii="宋体" w:eastAsia="宋体" w:hAnsi="宋体" w:cs="宋体" w:hint="eastAsia"/>
                <w:color w:val="000000" w:themeColor="text1"/>
                <w:sz w:val="18"/>
                <w:szCs w:val="18"/>
                <w:shd w:val="clear" w:color="auto" w:fill="FFFFFF"/>
              </w:rPr>
              <w:t>。</w:t>
            </w: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7</w:t>
            </w:r>
          </w:p>
        </w:tc>
        <w:tc>
          <w:tcPr>
            <w:tcW w:w="698" w:type="dxa"/>
          </w:tcPr>
          <w:p>
            <w:pPr>
              <w:spacing w:line="288" w:lineRule="auto"/>
              <w:jc w:val="left"/>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4分</w:t>
            </w:r>
          </w:p>
        </w:tc>
        <w:tc>
          <w:tcPr>
            <w:tcW w:w="5010" w:type="dxa"/>
          </w:tcPr>
          <w:p>
            <w:pPr>
              <w:spacing w:line="288" w:lineRule="auto"/>
              <w:rPr>
                <w:rFonts w:ascii="宋体" w:eastAsia="宋体" w:hAnsi="宋体" w:cs="宋体" w:hint="eastAsia"/>
                <w:color w:val="000000" w:themeColor="text1"/>
                <w:sz w:val="18"/>
                <w:szCs w:val="18"/>
                <w:shd w:val="clear" w:color="auto" w:fill="FFFFFF"/>
                <w:lang w:val="en-US" w:eastAsia="zh-CN"/>
              </w:rPr>
            </w:pPr>
            <w:r>
              <w:rPr>
                <w:rFonts w:ascii="宋体" w:eastAsia="宋体" w:hAnsi="宋体" w:cs="宋体" w:hint="eastAsia"/>
                <w:color w:val="000000" w:themeColor="text1"/>
                <w:sz w:val="18"/>
                <w:szCs w:val="18"/>
                <w:shd w:val="clear" w:color="auto" w:fill="FFFFFF"/>
              </w:rPr>
              <w:t>（1）不把眼前的名利看得轻淡就不会有明确的志向，不能平静地学习就不能实现远大的目标。</w:t>
            </w:r>
          </w:p>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（2）纵欲放荡、消极怠慢就不能勉励心志使精神振作；冒险草率、急燥不安就不能陶治性情使节操高尚</w:t>
            </w:r>
            <w:r>
              <w:rPr>
                <w:rFonts w:ascii="宋体" w:eastAsia="宋体" w:hAnsi="宋体" w:cs="宋体" w:hint="eastAsia"/>
                <w:color w:val="000000" w:themeColor="text1"/>
                <w:sz w:val="18"/>
                <w:szCs w:val="18"/>
                <w:shd w:val="clear" w:color="auto" w:fill="FFFFFF"/>
                <w:lang w:eastAsia="zh-CN"/>
              </w:rPr>
              <w:t>。</w:t>
            </w: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vAlign w:val="top"/>
          </w:tcPr>
          <w:p>
            <w:pPr>
              <w:spacing w:line="288" w:lineRule="auto"/>
              <w:jc w:val="center"/>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lang w:val="en-US" w:eastAsia="zh-CN"/>
              </w:rPr>
              <w:t>8</w:t>
            </w:r>
          </w:p>
        </w:tc>
        <w:tc>
          <w:tcPr>
            <w:tcW w:w="698" w:type="dxa"/>
            <w:vAlign w:val="top"/>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3分</w:t>
            </w:r>
          </w:p>
        </w:tc>
        <w:tc>
          <w:tcPr>
            <w:tcW w:w="5010" w:type="dxa"/>
            <w:vAlign w:val="top"/>
          </w:tcPr>
          <w:p>
            <w:pPr>
              <w:spacing w:line="288" w:lineRule="auto"/>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A</w:t>
            </w:r>
            <w:r>
              <w:rPr>
                <w:rFonts w:ascii="宋体" w:eastAsia="宋体" w:hAnsi="宋体" w:cs="宋体" w:hint="eastAsia"/>
                <w:color w:val="000000" w:themeColor="text1"/>
                <w:sz w:val="18"/>
                <w:szCs w:val="18"/>
              </w:rPr>
              <w:t xml:space="preserve"> （</w:t>
            </w:r>
            <w:r>
              <w:rPr>
                <w:rFonts w:ascii="宋体" w:eastAsia="宋体" w:hAnsi="宋体" w:cs="宋体" w:hint="eastAsia"/>
                <w:color w:val="000000" w:themeColor="text1"/>
                <w:sz w:val="18"/>
                <w:szCs w:val="18"/>
                <w:lang w:val="en-US" w:eastAsia="zh-CN"/>
              </w:rPr>
              <w:t>助词，用于句首，表示发端</w:t>
            </w:r>
            <w:r>
              <w:rPr>
                <w:rFonts w:ascii="宋体" w:eastAsia="宋体" w:hAnsi="宋体" w:cs="宋体" w:hint="eastAsia"/>
                <w:color w:val="000000" w:themeColor="text1"/>
                <w:sz w:val="18"/>
                <w:szCs w:val="18"/>
              </w:rPr>
              <w:t>）</w:t>
            </w: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vAlign w:val="top"/>
          </w:tcPr>
          <w:p>
            <w:pPr>
              <w:spacing w:line="288" w:lineRule="auto"/>
              <w:jc w:val="center"/>
              <w:rPr>
                <w:rFonts w:ascii="宋体" w:eastAsia="宋体" w:hAnsi="宋体" w:cs="宋体" w:hint="eastAsia"/>
                <w:color w:val="000000" w:themeColor="text1"/>
                <w:sz w:val="18"/>
                <w:szCs w:val="18"/>
                <w:shd w:val="clear" w:color="auto" w:fill="FFFFFF"/>
                <w:lang w:eastAsia="zh-CN"/>
              </w:rPr>
            </w:pPr>
            <w:r>
              <w:rPr>
                <w:rFonts w:ascii="宋体" w:eastAsia="宋体" w:hAnsi="宋体" w:cs="宋体" w:hint="eastAsia"/>
                <w:color w:val="000000" w:themeColor="text1"/>
                <w:sz w:val="18"/>
                <w:szCs w:val="18"/>
                <w:shd w:val="clear" w:color="auto" w:fill="FFFFFF"/>
                <w:lang w:val="en-US" w:eastAsia="zh-CN"/>
              </w:rPr>
              <w:t>9</w:t>
            </w:r>
          </w:p>
        </w:tc>
        <w:tc>
          <w:tcPr>
            <w:tcW w:w="698" w:type="dxa"/>
            <w:vAlign w:val="top"/>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3分</w:t>
            </w:r>
          </w:p>
        </w:tc>
        <w:tc>
          <w:tcPr>
            <w:tcW w:w="5010" w:type="dxa"/>
            <w:vAlign w:val="top"/>
          </w:tcPr>
          <w:p>
            <w:pPr>
              <w:spacing w:line="320" w:lineRule="exact"/>
              <w:jc w:val="left"/>
              <w:rPr>
                <w:rFonts w:ascii="宋体" w:eastAsia="宋体" w:hAnsi="宋体" w:cs="宋体" w:hint="eastAsia"/>
                <w:b/>
                <w:color w:val="000000" w:themeColor="text1"/>
                <w:sz w:val="18"/>
                <w:szCs w:val="18"/>
              </w:rPr>
            </w:pPr>
            <w:r>
              <w:rPr>
                <w:rFonts w:ascii="宋体" w:eastAsia="宋体" w:hAnsi="宋体" w:cs="宋体" w:hint="eastAsia"/>
                <w:color w:val="000000" w:themeColor="text1"/>
                <w:spacing w:val="46"/>
                <w:sz w:val="18"/>
                <w:szCs w:val="18"/>
                <w:shd w:val="clear" w:color="auto" w:fill="FFFFFF"/>
              </w:rPr>
              <w:t>不谦而失天下</w:t>
            </w:r>
            <w:r>
              <w:rPr>
                <w:rFonts w:ascii="宋体" w:eastAsia="宋体" w:hAnsi="宋体" w:cs="宋体" w:hint="eastAsia"/>
                <w:color w:val="000000" w:themeColor="text1"/>
                <w:spacing w:val="46"/>
                <w:sz w:val="18"/>
                <w:szCs w:val="18"/>
                <w:shd w:val="clear" w:color="auto" w:fill="FFFFFF"/>
                <w:lang w:val="en-US" w:eastAsia="zh-CN"/>
              </w:rPr>
              <w:t>/</w:t>
            </w:r>
            <w:r>
              <w:rPr>
                <w:rFonts w:ascii="宋体" w:eastAsia="宋体" w:hAnsi="宋体" w:cs="宋体" w:hint="eastAsia"/>
                <w:color w:val="000000" w:themeColor="text1"/>
                <w:spacing w:val="46"/>
                <w:sz w:val="18"/>
                <w:szCs w:val="18"/>
                <w:shd w:val="clear" w:color="auto" w:fill="FFFFFF"/>
              </w:rPr>
              <w:t>亡其身者</w:t>
            </w:r>
            <w:r>
              <w:rPr>
                <w:rFonts w:ascii="宋体" w:eastAsia="宋体" w:hAnsi="宋体" w:cs="宋体" w:hint="eastAsia"/>
                <w:color w:val="000000" w:themeColor="text1"/>
                <w:spacing w:val="46"/>
                <w:sz w:val="18"/>
                <w:szCs w:val="18"/>
                <w:shd w:val="clear" w:color="auto" w:fill="FFFFFF"/>
                <w:lang w:val="en-US" w:eastAsia="zh-CN"/>
              </w:rPr>
              <w:t>/</w:t>
            </w:r>
            <w:r>
              <w:rPr>
                <w:rFonts w:ascii="宋体" w:eastAsia="宋体" w:hAnsi="宋体" w:cs="宋体" w:hint="eastAsia"/>
                <w:color w:val="000000" w:themeColor="text1"/>
                <w:spacing w:val="46"/>
                <w:sz w:val="18"/>
                <w:szCs w:val="18"/>
                <w:shd w:val="clear" w:color="auto" w:fill="FFFFFF"/>
              </w:rPr>
              <w:t>桀、纣是也</w:t>
            </w:r>
            <w:r>
              <w:rPr>
                <w:rFonts w:ascii="宋体" w:eastAsia="宋体" w:hAnsi="宋体" w:cs="宋体" w:hint="eastAsia"/>
                <w:color w:val="000000" w:themeColor="text1"/>
                <w:spacing w:val="46"/>
                <w:sz w:val="18"/>
                <w:szCs w:val="18"/>
                <w:shd w:val="clear" w:color="auto" w:fill="FFFFFF"/>
                <w:lang w:val="en-US" w:eastAsia="zh-CN"/>
              </w:rPr>
              <w:t>/</w:t>
            </w:r>
            <w:r>
              <w:rPr>
                <w:rFonts w:ascii="宋体" w:eastAsia="宋体" w:hAnsi="宋体" w:cs="宋体" w:hint="eastAsia"/>
                <w:color w:val="000000" w:themeColor="text1"/>
                <w:spacing w:val="46"/>
                <w:sz w:val="18"/>
                <w:szCs w:val="18"/>
                <w:shd w:val="clear" w:color="auto" w:fill="FFFFFF"/>
              </w:rPr>
              <w:t>可不慎欤？</w:t>
            </w:r>
          </w:p>
        </w:tc>
        <w:tc>
          <w:tcPr>
            <w:tcW w:w="1287" w:type="dxa"/>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错1处扣1分。</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shd w:val="clear" w:color="auto" w:fill="FFFFFF"/>
                <w:lang w:val="en-US" w:eastAsia="zh-CN"/>
              </w:rPr>
            </w:pPr>
            <w:r>
              <w:rPr>
                <w:rFonts w:ascii="宋体" w:eastAsia="宋体" w:hAnsi="宋体" w:cs="宋体" w:hint="eastAsia"/>
                <w:color w:val="000000" w:themeColor="text1"/>
                <w:sz w:val="18"/>
                <w:szCs w:val="18"/>
                <w:shd w:val="clear" w:color="auto" w:fill="FFFFFF"/>
                <w:lang w:val="en-US" w:eastAsia="zh-CN"/>
              </w:rPr>
              <w:t>10</w:t>
            </w:r>
          </w:p>
        </w:tc>
        <w:tc>
          <w:tcPr>
            <w:tcW w:w="698" w:type="dxa"/>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lang w:val="en-US" w:eastAsia="zh-CN"/>
              </w:rPr>
              <w:t>2</w:t>
            </w:r>
            <w:r>
              <w:rPr>
                <w:rFonts w:ascii="宋体" w:eastAsia="宋体" w:hAnsi="宋体" w:cs="宋体" w:hint="eastAsia"/>
                <w:color w:val="000000" w:themeColor="text1"/>
                <w:sz w:val="18"/>
                <w:szCs w:val="18"/>
                <w:shd w:val="clear" w:color="auto" w:fill="FFFFFF"/>
              </w:rPr>
              <w:t>分</w:t>
            </w:r>
          </w:p>
        </w:tc>
        <w:tc>
          <w:tcPr>
            <w:tcW w:w="5010" w:type="dxa"/>
          </w:tcPr>
          <w:p>
            <w:pPr>
              <w:spacing w:line="320" w:lineRule="exact"/>
              <w:jc w:val="left"/>
              <w:rPr>
                <w:rFonts w:ascii="宋体" w:eastAsia="宋体" w:hAnsi="宋体" w:cs="宋体" w:hint="eastAsia"/>
                <w:color w:val="000000" w:themeColor="text1"/>
                <w:spacing w:val="46"/>
                <w:sz w:val="18"/>
                <w:szCs w:val="18"/>
                <w:shd w:val="clear" w:color="auto" w:fill="FFFFFF"/>
                <w:lang w:eastAsia="zh-CN"/>
              </w:rPr>
            </w:pPr>
            <w:r>
              <w:rPr>
                <w:rFonts w:ascii="宋体" w:eastAsia="宋体" w:hAnsi="宋体" w:cs="宋体" w:hint="eastAsia"/>
                <w:color w:val="000000" w:themeColor="text1"/>
                <w:spacing w:val="46"/>
                <w:sz w:val="18"/>
                <w:szCs w:val="18"/>
                <w:shd w:val="clear" w:color="auto" w:fill="FFFFFF"/>
              </w:rPr>
              <w:t>非学无以广才，非志无以成学</w:t>
            </w:r>
            <w:r>
              <w:rPr>
                <w:rFonts w:ascii="宋体" w:hAnsi="宋体" w:cs="宋体" w:hint="eastAsia"/>
                <w:color w:val="000000" w:themeColor="text1"/>
                <w:spacing w:val="46"/>
                <w:sz w:val="18"/>
                <w:szCs w:val="18"/>
                <w:shd w:val="clear" w:color="auto" w:fill="FFFFFF"/>
                <w:lang w:eastAsia="zh-CN"/>
              </w:rPr>
              <w:t>。</w:t>
            </w:r>
          </w:p>
        </w:tc>
        <w:tc>
          <w:tcPr>
            <w:tcW w:w="1287" w:type="dxa"/>
          </w:tcPr>
          <w:p>
            <w:pPr>
              <w:spacing w:line="288" w:lineRule="auto"/>
              <w:rPr>
                <w:rFonts w:ascii="宋体" w:eastAsia="宋体" w:hAnsi="宋体" w:cs="宋体" w:hint="eastAsia"/>
                <w:color w:val="000000" w:themeColor="text1"/>
                <w:sz w:val="18"/>
                <w:szCs w:val="18"/>
                <w:shd w:val="clear" w:color="auto" w:fill="FFFFFF"/>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11</w:t>
            </w:r>
          </w:p>
        </w:tc>
        <w:tc>
          <w:tcPr>
            <w:tcW w:w="698" w:type="dxa"/>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3分</w:t>
            </w:r>
          </w:p>
        </w:tc>
        <w:tc>
          <w:tcPr>
            <w:tcW w:w="5010" w:type="dxa"/>
          </w:tcPr>
          <w:p>
            <w:pPr>
              <w:widowControl/>
              <w:shd w:val="clear" w:color="auto" w:fill="FFFFFF"/>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rPr>
              <w:t>[甲]文:要立德、修身,要生活节俭,培养自己的品德,惜时勤学,志存高远。[乙]文:要有谦虚谨慎的美德,不要因为受封于鲁国(有了国土)就怠慢、轻视人才。评分:共</w:t>
            </w:r>
            <w:r>
              <w:rPr>
                <w:rFonts w:ascii="宋体" w:eastAsia="宋体" w:hAnsi="宋体" w:cs="宋体" w:hint="eastAsia"/>
                <w:color w:val="000000" w:themeColor="text1"/>
                <w:sz w:val="18"/>
                <w:szCs w:val="18"/>
                <w:lang w:val="en-US" w:eastAsia="zh-CN"/>
              </w:rPr>
              <w:t>3</w:t>
            </w:r>
            <w:r>
              <w:rPr>
                <w:rFonts w:ascii="宋体" w:eastAsia="宋体" w:hAnsi="宋体" w:cs="宋体" w:hint="eastAsia"/>
                <w:color w:val="000000" w:themeColor="text1"/>
                <w:sz w:val="18"/>
                <w:szCs w:val="18"/>
              </w:rPr>
              <w:t>分。</w:t>
            </w:r>
            <w:r>
              <w:rPr>
                <w:rFonts w:ascii="宋体" w:eastAsia="宋体" w:hAnsi="宋体" w:cs="宋体" w:hint="eastAsia"/>
                <w:b/>
                <w:color w:val="000000" w:themeColor="text1"/>
                <w:sz w:val="18"/>
                <w:szCs w:val="18"/>
                <w:shd w:val="clear" w:color="auto" w:fill="FFFFFF"/>
              </w:rPr>
              <w:t>参考译文：</w:t>
            </w:r>
            <w:r>
              <w:rPr>
                <w:rFonts w:ascii="宋体" w:eastAsia="宋体" w:hAnsi="宋体" w:cs="宋体" w:hint="eastAsia"/>
                <w:color w:val="000000" w:themeColor="text1"/>
                <w:sz w:val="18"/>
                <w:szCs w:val="18"/>
              </w:rPr>
              <w:t xml:space="preserve">周成王将鲁地封给周公之子伯禽.周公告诫儿子说:\'去了以后,你不要因为受封于鲁国(有了国土)就怠慢,轻视人才.我是文王的儿子,武王的弟弟,成王的叔叔,又身兼辅助天子的重任,我在天下的地位也不能算轻贱的了.可是,我还(常常)洗一次头发,要多次停下来,握着自己已散的头发,接待宾客,吃一顿饭,要多次停下来,接待宾客,还惟恐(因怠慢)失去人才.我听说,用恭敬的态度来保有宽以待人的品行,就会得到荣耀;用节俭来保有广大的土地,必定会有安定;用卑谦来保有显赫的官职,这就是高贵;用警备之心来保有人口众多,兵强马壮,就意味着胜利;用愚笨来保有聪明睿智,就是明智;用浅陋来保有渊博,也是一种聪明.这六点都是谦虚谨慎的美德.贵为君王,之所以拥有天下,是因为遵从了这些品德.不谦虚谨慎从而失去天下,进而导致自己亡身,桀纣就是这样的下场.(你)能不谦虚谨慎吗 </w:t>
            </w:r>
          </w:p>
        </w:tc>
        <w:tc>
          <w:tcPr>
            <w:tcW w:w="1287" w:type="dxa"/>
          </w:tcPr>
          <w:p>
            <w:pPr>
              <w:spacing w:line="288" w:lineRule="auto"/>
              <w:rPr>
                <w:rFonts w:ascii="宋体" w:eastAsia="宋体" w:hAnsi="宋体" w:cs="宋体" w:hint="eastAsia"/>
                <w:color w:val="000000" w:themeColor="text1"/>
                <w:sz w:val="18"/>
                <w:szCs w:val="18"/>
                <w:shd w:val="clear" w:color="auto" w:fill="FFFFFF"/>
              </w:rPr>
            </w:pPr>
            <w:r>
              <w:rPr>
                <w:rFonts w:ascii="宋体" w:eastAsia="宋体" w:hAnsi="宋体" w:cs="宋体" w:hint="eastAsia"/>
                <w:color w:val="000000" w:themeColor="text1"/>
                <w:sz w:val="18"/>
                <w:szCs w:val="18"/>
                <w:shd w:val="clear" w:color="auto" w:fill="FFFFFF"/>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lang w:val="en-US" w:eastAsia="zh-CN"/>
              </w:rPr>
              <w:t>二</w:t>
            </w:r>
            <w:r>
              <w:rPr>
                <w:rFonts w:ascii="宋体" w:eastAsia="宋体" w:hAnsi="宋体" w:cs="宋体" w:hint="eastAsia"/>
                <w:color w:val="000000" w:themeColor="text1"/>
                <w:sz w:val="18"/>
                <w:szCs w:val="18"/>
              </w:rPr>
              <w:t>）</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10分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p>
        </w:tc>
        <w:tc>
          <w:tcPr>
            <w:tcW w:w="1287" w:type="dxa"/>
          </w:tcPr>
          <w:p>
            <w:pPr>
              <w:spacing w:line="288" w:lineRule="auto"/>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12</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3分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lang w:val="en-US" w:eastAsia="zh-CN"/>
              </w:rPr>
            </w:pPr>
            <w:r>
              <w:rPr>
                <w:rFonts w:ascii="宋体" w:eastAsia="宋体" w:hAnsi="宋体" w:cs="宋体" w:hint="eastAsia"/>
                <w:color w:val="000000" w:themeColor="text1"/>
                <w:sz w:val="18"/>
                <w:szCs w:val="18"/>
              </w:rPr>
              <w:t>C </w:t>
            </w:r>
            <w:r>
              <w:rPr>
                <w:rFonts w:ascii="宋体" w:eastAsia="宋体" w:hAnsi="宋体" w:cs="宋体" w:hint="eastAsia"/>
                <w:color w:val="000000" w:themeColor="text1"/>
                <w:sz w:val="18"/>
                <w:szCs w:val="18"/>
                <w:lang w:val="en-US" w:eastAsia="zh-CN"/>
              </w:rPr>
              <w:t>(</w:t>
            </w:r>
            <w:r>
              <w:rPr>
                <w:rFonts w:ascii="宋体" w:eastAsia="宋体" w:hAnsi="宋体" w:cs="宋体" w:hint="eastAsia"/>
                <w:color w:val="000000" w:themeColor="text1"/>
                <w:sz w:val="18"/>
                <w:szCs w:val="18"/>
              </w:rPr>
              <w:t>是由高到低的顺序写动物</w:t>
            </w:r>
            <w:r>
              <w:rPr>
                <w:rFonts w:ascii="宋体" w:eastAsia="宋体" w:hAnsi="宋体" w:cs="宋体" w:hint="eastAsia"/>
                <w:color w:val="000000" w:themeColor="text1"/>
                <w:sz w:val="18"/>
                <w:szCs w:val="18"/>
                <w:lang w:val="en-US" w:eastAsia="zh-CN"/>
              </w:rPr>
              <w:t>)</w:t>
            </w:r>
          </w:p>
        </w:tc>
        <w:tc>
          <w:tcPr>
            <w:tcW w:w="1287" w:type="dxa"/>
          </w:tcPr>
          <w:p>
            <w:pPr>
              <w:spacing w:line="288" w:lineRule="auto"/>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13</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3分</w:t>
            </w:r>
          </w:p>
        </w:tc>
        <w:tc>
          <w:tcPr>
            <w:tcW w:w="5010" w:type="dxa"/>
          </w:tcPr>
          <w:p>
            <w:pPr>
              <w:spacing w:line="360" w:lineRule="auto"/>
              <w:jc w:val="left"/>
              <w:textAlignment w:val="center"/>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rPr>
              <w:t>作者写景调动了视觉、听觉、味觉、触觉等多种感觉器官</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lang w:val="en-US" w:eastAsia="zh-CN"/>
              </w:rPr>
              <w:t>1分</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rPr>
              <w:t>，如菜花和蜂的“黄”是写颜色，“肥胖”“高大”</w:t>
            </w:r>
            <w:r>
              <w:rPr>
                <w:rFonts w:ascii="宋体" w:eastAsia="宋体" w:hAnsi="宋体" w:cs="宋体" w:hint="eastAsia"/>
                <w:color w:val="000000" w:themeColor="text1"/>
                <w:sz w:val="18"/>
                <w:szCs w:val="18"/>
                <w:lang w:val="en-US" w:eastAsia="zh-CN"/>
              </w:rPr>
              <w:t>等</w:t>
            </w:r>
            <w:r>
              <w:rPr>
                <w:rFonts w:ascii="宋体" w:eastAsia="宋体" w:hAnsi="宋体" w:cs="宋体" w:hint="eastAsia"/>
                <w:color w:val="000000" w:themeColor="text1"/>
                <w:sz w:val="18"/>
                <w:szCs w:val="18"/>
              </w:rPr>
              <w:t>是写形状，这两者都从视觉上写；鸣蝉的“长吟”，蟋蟀的“弹琴”，是从听觉上写；覆盆子“又酸又甜”写的是味觉</w:t>
            </w:r>
            <w:r>
              <w:rPr>
                <w:rFonts w:ascii="宋体" w:eastAsia="宋体" w:hAnsi="宋体" w:cs="宋体" w:hint="eastAsia"/>
                <w:color w:val="000000" w:themeColor="text1"/>
                <w:sz w:val="18"/>
                <w:szCs w:val="18"/>
                <w:lang w:val="en-US" w:eastAsia="zh-CN"/>
              </w:rPr>
              <w:t>；</w:t>
            </w:r>
            <w:r>
              <w:rPr>
                <w:rFonts w:ascii="宋体" w:eastAsia="宋体" w:hAnsi="宋体" w:cs="宋体" w:hint="eastAsia"/>
                <w:color w:val="000000" w:themeColor="text1"/>
                <w:sz w:val="18"/>
                <w:szCs w:val="18"/>
              </w:rPr>
              <w:t>“光滑”就是从触觉角度来写的。</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lang w:val="en-US" w:eastAsia="zh-CN"/>
              </w:rPr>
              <w:t>2分，两句即可</w:t>
            </w:r>
            <w:r>
              <w:rPr>
                <w:rFonts w:ascii="宋体" w:eastAsia="宋体" w:hAnsi="宋体" w:cs="宋体" w:hint="eastAsia"/>
                <w:color w:val="000000" w:themeColor="text1"/>
                <w:sz w:val="18"/>
                <w:szCs w:val="18"/>
                <w:lang w:eastAsia="zh-CN"/>
              </w:rPr>
              <w:t>）</w:t>
            </w:r>
          </w:p>
        </w:tc>
        <w:tc>
          <w:tcPr>
            <w:tcW w:w="1287" w:type="dxa"/>
          </w:tcPr>
          <w:p>
            <w:pPr>
              <w:spacing w:line="288" w:lineRule="auto"/>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14</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4分</w:t>
            </w:r>
          </w:p>
        </w:tc>
        <w:tc>
          <w:tcPr>
            <w:tcW w:w="5010" w:type="dxa"/>
          </w:tcPr>
          <w:p>
            <w:pPr>
              <w:spacing w:line="276" w:lineRule="auto"/>
              <w:jc w:val="left"/>
              <w:rPr>
                <w:rFonts w:ascii="宋体" w:eastAsia="宋体" w:hAnsi="宋体" w:cs="宋体" w:hint="eastAsia"/>
                <w:color w:val="000000" w:themeColor="text1"/>
                <w:sz w:val="18"/>
                <w:szCs w:val="18"/>
              </w:rPr>
            </w:pPr>
            <w:r>
              <w:rPr>
                <w:rFonts w:ascii="宋体" w:eastAsia="宋体" w:hAnsi="宋体" w:cs="宋体" w:hint="eastAsia"/>
                <w:bCs/>
                <w:color w:val="000000" w:themeColor="text1"/>
                <w:sz w:val="18"/>
                <w:szCs w:val="18"/>
              </w:rPr>
              <w:t>示例：不必说明媚妍丽的漓江，惟妙惟肖的象鼻山，变幻莫测的银子岩，风姿绰约的大榕树；也不必说悠久深厚的文化底蕴，流光溢彩的两江四湖。单是满城的桂花飘香，就值得您到桂林来游览一番了。</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w:t>
            </w:r>
            <w:r>
              <w:rPr>
                <w:rFonts w:ascii="宋体" w:eastAsia="宋体" w:hAnsi="宋体" w:cs="宋体" w:hint="eastAsia"/>
                <w:color w:val="000000" w:themeColor="text1"/>
                <w:sz w:val="18"/>
                <w:szCs w:val="18"/>
                <w:lang w:val="en-US" w:eastAsia="zh-CN"/>
              </w:rPr>
              <w:t>三</w:t>
            </w:r>
            <w:r>
              <w:rPr>
                <w:rFonts w:ascii="宋体" w:eastAsia="宋体" w:hAnsi="宋体" w:cs="宋体" w:hint="eastAsia"/>
                <w:color w:val="000000" w:themeColor="text1"/>
                <w:sz w:val="18"/>
                <w:szCs w:val="18"/>
              </w:rPr>
              <w:t>）</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17分</w:t>
            </w:r>
          </w:p>
        </w:tc>
        <w:tc>
          <w:tcPr>
            <w:tcW w:w="5010" w:type="dxa"/>
          </w:tcPr>
          <w:p>
            <w:pPr>
              <w:jc w:val="left"/>
              <w:rPr>
                <w:rFonts w:ascii="宋体" w:eastAsia="宋体" w:hAnsi="宋体" w:cs="宋体" w:hint="eastAsia"/>
                <w:color w:val="000000" w:themeColor="text1"/>
                <w:sz w:val="18"/>
                <w:szCs w:val="18"/>
              </w:rPr>
            </w:pP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15</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4</w:t>
            </w:r>
            <w:r>
              <w:rPr>
                <w:rFonts w:ascii="宋体" w:eastAsia="宋体" w:hAnsi="宋体" w:cs="宋体" w:hint="eastAsia"/>
                <w:color w:val="000000" w:themeColor="text1"/>
                <w:sz w:val="18"/>
                <w:szCs w:val="18"/>
              </w:rPr>
              <w:t>分</w:t>
            </w:r>
          </w:p>
        </w:tc>
        <w:tc>
          <w:tcPr>
            <w:tcW w:w="5010" w:type="dxa"/>
          </w:tcPr>
          <w:p>
            <w:pPr>
              <w:widowControl/>
              <w:shd w:val="clear" w:color="auto" w:fill="FFFFFF"/>
              <w:spacing w:line="360" w:lineRule="auto"/>
              <w:jc w:val="left"/>
              <w:rPr>
                <w:rFonts w:ascii="宋体" w:eastAsia="宋体" w:hAnsi="宋体" w:cs="宋体" w:hint="eastAsia"/>
                <w:color w:val="000000" w:themeColor="text1"/>
                <w:sz w:val="18"/>
                <w:szCs w:val="18"/>
                <w:lang w:val="en-US" w:eastAsia="zh-CN"/>
              </w:rPr>
            </w:pPr>
            <w:r>
              <w:rPr>
                <w:rFonts w:ascii="宋体" w:eastAsia="宋体" w:hAnsi="宋体" w:cs="宋体" w:hint="eastAsia"/>
                <w:color w:val="000000" w:themeColor="text1"/>
                <w:sz w:val="18"/>
                <w:szCs w:val="18"/>
              </w:rPr>
              <w:t>A 听我念书、念诗，鼓励“我”继续写诗</w:t>
            </w:r>
            <w:r>
              <w:rPr>
                <w:rFonts w:ascii="宋体" w:eastAsia="宋体" w:hAnsi="宋体" w:cs="宋体" w:hint="eastAsia"/>
                <w:color w:val="000000" w:themeColor="text1"/>
                <w:sz w:val="18"/>
                <w:szCs w:val="18"/>
                <w:lang w:eastAsia="zh-CN"/>
              </w:rPr>
              <w:t>。</w:t>
            </w:r>
          </w:p>
          <w:p>
            <w:pPr>
              <w:widowControl/>
              <w:shd w:val="clear" w:color="auto" w:fill="FFFFFF"/>
              <w:spacing w:line="360" w:lineRule="auto"/>
              <w:jc w:val="left"/>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rPr>
              <w:t>B 挑中婶婶做模仿游戏的对象</w:t>
            </w:r>
            <w:r>
              <w:rPr>
                <w:rFonts w:ascii="宋体" w:eastAsia="宋体" w:hAnsi="宋体" w:cs="宋体" w:hint="eastAsia"/>
                <w:color w:val="000000" w:themeColor="text1"/>
                <w:sz w:val="18"/>
                <w:szCs w:val="18"/>
                <w:lang w:eastAsia="zh-CN"/>
              </w:rPr>
              <w:t>。</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每点</w:t>
            </w:r>
            <w:r>
              <w:rPr>
                <w:rFonts w:ascii="宋体" w:eastAsia="宋体" w:hAnsi="宋体" w:cs="宋体" w:hint="eastAsia"/>
                <w:color w:val="000000" w:themeColor="text1"/>
                <w:sz w:val="18"/>
                <w:szCs w:val="18"/>
                <w:lang w:val="en-US" w:eastAsia="zh-CN"/>
              </w:rPr>
              <w:t>2</w:t>
            </w:r>
            <w:r>
              <w:rPr>
                <w:rFonts w:ascii="宋体" w:eastAsia="宋体" w:hAnsi="宋体" w:cs="宋体" w:hint="eastAsia"/>
                <w:color w:val="000000" w:themeColor="text1"/>
                <w:sz w:val="18"/>
                <w:szCs w:val="18"/>
              </w:rPr>
              <w:t>分</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16</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3</w:t>
            </w:r>
            <w:r>
              <w:rPr>
                <w:rFonts w:ascii="宋体" w:eastAsia="宋体" w:hAnsi="宋体" w:cs="宋体" w:hint="eastAsia"/>
                <w:color w:val="000000" w:themeColor="text1"/>
                <w:sz w:val="18"/>
                <w:szCs w:val="18"/>
              </w:rPr>
              <w:t>分</w:t>
            </w:r>
          </w:p>
        </w:tc>
        <w:tc>
          <w:tcPr>
            <w:tcW w:w="5010" w:type="dxa"/>
          </w:tcPr>
          <w:p>
            <w:pPr>
              <w:spacing w:line="276"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第一层级：没有结合文章内容说出用意（0 分）</w:t>
            </w:r>
          </w:p>
          <w:p>
            <w:pPr>
              <w:spacing w:line="276"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第二层级：单点作答，只说用意（1 分）；示例：与后文作对比。</w:t>
            </w:r>
          </w:p>
          <w:p>
            <w:pPr>
              <w:spacing w:line="276"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第三层级：联系文本内容说出写法（2 分）；示例：将照片上漂亮充满活力的婶婶和现实生活中躺在床上病重的婶婶进行了鲜明的对比。</w:t>
            </w:r>
          </w:p>
          <w:p>
            <w:pPr>
              <w:spacing w:line="276"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第四层级：结合内容，分析写法，明确作用（3 分）；示例：将照片上漂亮充满活力的婶婶和现实生活中躺在床上病重的婶婶进行了鲜明的对比，更突出了婶婶虚弱等死时的窘迫现状。</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17</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6</w:t>
            </w:r>
            <w:r>
              <w:rPr>
                <w:rFonts w:ascii="宋体" w:eastAsia="宋体" w:hAnsi="宋体" w:cs="宋体" w:hint="eastAsia"/>
                <w:color w:val="000000" w:themeColor="text1"/>
                <w:sz w:val="18"/>
                <w:szCs w:val="18"/>
              </w:rPr>
              <w:t>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lang w:val="en-US" w:eastAsia="zh-CN"/>
              </w:rPr>
              <w:t>1</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rPr>
              <w:t>第一层级：答非所问或完全没有结合划线句子进行赏析，胡乱写。（0 分）</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第二层级：单点作答，只说修辞（1 分）示例：这个句子运用了比喻的修辞手法，将生病中婶婶的骨头比作软弱的蠕虫。</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第三层级：明确修辞，关联作用（2 分）示例：这个句子运用了比喻的修辞手法，将生病中婶婶的骨头比作软弱的蠕虫。通过对婶婶生病时的环境描写以及婶婶生病时传神的动作描写，向我们展示了婶婶窘迫的病态。</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第四层级：明确修辞，关联作用，分析情感（3 分）这个句子运用了比喻的修辞手法，将生病中婶婶的骨头比作软弱的蠕虫。通过对婶婶生病时的环境描写以及婶婶生病时传神的动作描写，向我们展示了婶婶窘迫的病态。表达了作者对生病婶婶的同情。</w:t>
            </w:r>
          </w:p>
          <w:p>
            <w:pPr>
              <w:widowControl/>
              <w:shd w:val="clear" w:color="auto" w:fill="FFFFFF"/>
              <w:spacing w:line="288" w:lineRule="auto"/>
              <w:jc w:val="left"/>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lang w:val="en-US" w:eastAsia="zh-CN"/>
              </w:rPr>
              <w:t>2</w:t>
            </w:r>
            <w:r>
              <w:rPr>
                <w:rFonts w:ascii="宋体" w:eastAsia="宋体" w:hAnsi="宋体" w:cs="宋体" w:hint="eastAsia"/>
                <w:color w:val="000000" w:themeColor="text1"/>
                <w:sz w:val="18"/>
                <w:szCs w:val="18"/>
                <w:lang w:eastAsia="zh-CN"/>
              </w:rPr>
              <w:t>）第一层级：答非所问或没有正确分析加点词语的意思，胡乱写的（0 分）</w:t>
            </w:r>
          </w:p>
          <w:p>
            <w:pPr>
              <w:widowControl/>
              <w:shd w:val="clear" w:color="auto" w:fill="FFFFFF"/>
              <w:spacing w:line="288" w:lineRule="auto"/>
              <w:jc w:val="left"/>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lang w:eastAsia="zh-CN"/>
              </w:rPr>
              <w:t>第二层级：只解释原义，未联系文本（1 分）；示例：“鹦鹉学舌” 原意是人家怎么说，也跟着怎么说。</w:t>
            </w:r>
          </w:p>
          <w:p>
            <w:pPr>
              <w:widowControl/>
              <w:shd w:val="clear" w:color="auto" w:fill="FFFFFF"/>
              <w:spacing w:line="288" w:lineRule="auto"/>
              <w:jc w:val="left"/>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lang w:eastAsia="zh-CN"/>
              </w:rPr>
              <w:t>第三层级：解释原义以及文中语境义（2 分）；示例：“鹦鹉学舌” 原意是人家怎么说，也跟着怎么说，在文中指的是我们在游戏中模仿婶婶生病时的虚弱语气。</w:t>
            </w:r>
          </w:p>
          <w:p>
            <w:pPr>
              <w:widowControl/>
              <w:shd w:val="clear" w:color="auto" w:fill="FFFFFF"/>
              <w:spacing w:line="288" w:lineRule="auto"/>
              <w:jc w:val="left"/>
              <w:rPr>
                <w:rFonts w:ascii="宋体" w:eastAsia="宋体" w:hAnsi="宋体" w:cs="宋体" w:hint="eastAsia"/>
                <w:color w:val="000000" w:themeColor="text1"/>
                <w:sz w:val="18"/>
                <w:szCs w:val="18"/>
                <w:lang w:eastAsia="zh-CN"/>
              </w:rPr>
            </w:pPr>
            <w:r>
              <w:rPr>
                <w:rFonts w:ascii="宋体" w:eastAsia="宋体" w:hAnsi="宋体" w:cs="宋体" w:hint="eastAsia"/>
                <w:color w:val="000000" w:themeColor="text1"/>
                <w:sz w:val="18"/>
                <w:szCs w:val="18"/>
                <w:lang w:eastAsia="zh-CN"/>
              </w:rPr>
              <w:t>第四层级：理解原义，结合语境，领会情感（3 分）；示例：“鹦鹉学舌” 原意是人家怎么说，也跟着怎么说，在文中指的是我们在游戏中模仿婶婶生病时的虚弱语气。反映年幼的我们并不懂婶婶内心的苦痛，把痛楚当成游戏来玩笑。</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18</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4</w:t>
            </w:r>
            <w:r>
              <w:rPr>
                <w:rFonts w:ascii="宋体" w:eastAsia="宋体" w:hAnsi="宋体" w:cs="宋体" w:hint="eastAsia"/>
                <w:color w:val="000000" w:themeColor="text1"/>
                <w:sz w:val="18"/>
                <w:szCs w:val="18"/>
              </w:rPr>
              <w:t>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第一层级：答非所问或未举出正确的例子，未分析（0 分）</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第二层级：举出例子，但未作具体分析（1 分）；如《秋天的怀念》中的“我”……</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第三层级：举出例子，分析昔日的“我”和当下的“我”（2 分）；如《秋天的怀念》中，昔日的“我”突然瘫痪，因痛苦绝望而忽略了母亲的苦痛与期待。在母亲去世写下这篇文章的当下，“我”才真正体会到母爱的坚韧和伟大。</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第四层级：举出例子，分析昔日的“我”与当下的“我”，明确“二我差”(3 分) ；如《秋天的怀念》中的“我”，昔日的“我”突然瘫痪，因痛苦绝望而忽略了母亲的苦痛与期待。在母亲去世写下这篇文章的当下，“我”才真正体会到母爱的坚韧和伟大，领悟出应该怎样面对人生的苦难以及追求生命的意义和真谛。</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b/>
                <w:bCs/>
                <w:color w:val="000000" w:themeColor="text1"/>
                <w:sz w:val="18"/>
                <w:szCs w:val="18"/>
              </w:rPr>
            </w:pPr>
            <w:r>
              <w:rPr>
                <w:rFonts w:ascii="宋体" w:eastAsia="宋体" w:hAnsi="宋体" w:cs="宋体" w:hint="eastAsia"/>
                <w:b/>
                <w:bCs/>
                <w:color w:val="000000" w:themeColor="text1"/>
                <w:sz w:val="18"/>
                <w:szCs w:val="18"/>
              </w:rPr>
              <w:t>附加题</w:t>
            </w:r>
          </w:p>
        </w:tc>
        <w:tc>
          <w:tcPr>
            <w:tcW w:w="698" w:type="dxa"/>
          </w:tcPr>
          <w:p>
            <w:pPr>
              <w:widowControl/>
              <w:shd w:val="clear" w:color="auto" w:fill="FFFFFF"/>
              <w:spacing w:line="288" w:lineRule="auto"/>
              <w:jc w:val="left"/>
              <w:rPr>
                <w:rFonts w:ascii="宋体" w:eastAsia="宋体" w:hAnsi="宋体" w:cs="宋体" w:hint="eastAsia"/>
                <w:b/>
                <w:bCs/>
                <w:color w:val="000000" w:themeColor="text1"/>
                <w:sz w:val="18"/>
                <w:szCs w:val="18"/>
              </w:rPr>
            </w:pPr>
            <w:r>
              <w:rPr>
                <w:rFonts w:ascii="宋体" w:eastAsia="宋体" w:hAnsi="宋体" w:cs="宋体" w:hint="eastAsia"/>
                <w:b/>
                <w:bCs/>
                <w:color w:val="000000" w:themeColor="text1"/>
                <w:sz w:val="18"/>
                <w:szCs w:val="18"/>
              </w:rPr>
              <w:t>10分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ind w:firstLine="270" w:firstLineChars="150"/>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1</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3</w:t>
            </w:r>
            <w:r>
              <w:rPr>
                <w:rFonts w:ascii="宋体" w:eastAsia="宋体" w:hAnsi="宋体" w:cs="宋体" w:hint="eastAsia"/>
                <w:color w:val="000000" w:themeColor="text1"/>
                <w:sz w:val="18"/>
                <w:szCs w:val="18"/>
              </w:rPr>
              <w:t>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吴承恩（1分）</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rPr>
              <w:t>性格特征：豪爽,敢作敢当,有责任心,有勇有谋,做事不犹豫。（2分）</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2</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lang w:val="en-US" w:eastAsia="zh-CN"/>
              </w:rPr>
              <w:t>3</w:t>
            </w:r>
            <w:r>
              <w:rPr>
                <w:rFonts w:ascii="宋体" w:eastAsia="宋体" w:hAnsi="宋体" w:cs="宋体" w:hint="eastAsia"/>
                <w:color w:val="000000" w:themeColor="text1"/>
                <w:sz w:val="18"/>
                <w:szCs w:val="18"/>
              </w:rPr>
              <w:t>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红孩儿（1分）</w:t>
            </w:r>
            <w:r>
              <w:rPr>
                <w:rFonts w:ascii="宋体" w:eastAsia="宋体" w:hAnsi="宋体" w:cs="宋体" w:hint="eastAsia"/>
                <w:color w:val="000000" w:themeColor="text1"/>
                <w:sz w:val="18"/>
                <w:szCs w:val="18"/>
                <w:lang w:eastAsia="zh-CN"/>
              </w:rPr>
              <w:t>；</w:t>
            </w:r>
            <w:r>
              <w:rPr>
                <w:rFonts w:ascii="宋体" w:eastAsia="宋体" w:hAnsi="宋体" w:cs="宋体" w:hint="eastAsia"/>
                <w:color w:val="000000" w:themeColor="text1"/>
                <w:sz w:val="18"/>
                <w:szCs w:val="18"/>
              </w:rPr>
              <w:t>他为了吃唐僧肉，变成孩童并施计抓走了唐僧。为了救师父孙悟空施以“认亲”、向四海龙王借水、叫八戒请菩萨、变成红孩儿父亲牛魔王等智谋均未如愿，最后借助观音菩萨的帮助终于制服了红孩儿。（2分）</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言之成理即可</w:t>
            </w:r>
          </w:p>
        </w:tc>
      </w:tr>
      <w:tr>
        <w:tblPrEx>
          <w:tblW w:w="7938" w:type="dxa"/>
          <w:tblInd w:w="0" w:type="dxa"/>
          <w:tblLayout w:type="fixed"/>
          <w:tblCellMar>
            <w:top w:w="0" w:type="dxa"/>
            <w:left w:w="108" w:type="dxa"/>
            <w:bottom w:w="0" w:type="dxa"/>
            <w:right w:w="108" w:type="dxa"/>
          </w:tblCellMar>
        </w:tblPrEx>
        <w:trPr>
          <w:trHeight w:val="57"/>
        </w:trPr>
        <w:tc>
          <w:tcPr>
            <w:tcW w:w="943" w:type="dxa"/>
          </w:tcPr>
          <w:p>
            <w:pPr>
              <w:widowControl/>
              <w:shd w:val="clear" w:color="auto" w:fill="FFFFFF"/>
              <w:spacing w:line="288" w:lineRule="auto"/>
              <w:jc w:val="center"/>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3</w:t>
            </w:r>
          </w:p>
        </w:tc>
        <w:tc>
          <w:tcPr>
            <w:tcW w:w="698"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4分</w:t>
            </w:r>
          </w:p>
        </w:tc>
        <w:tc>
          <w:tcPr>
            <w:tcW w:w="5010"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第一层级：答非所问或未列举人物，未写出具体事例（0分）</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第二层级：只列举人物，未联系事件（1分）示例：太上老君。</w:t>
            </w:r>
          </w:p>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第三层级：列举人物，联系事件（2分）示例：唐僧师徒经过金兜山，师徒三人被抓，求助太上老君。</w:t>
            </w:r>
          </w:p>
          <w:p>
            <w:pPr>
              <w:widowControl/>
              <w:shd w:val="clear" w:color="auto" w:fill="FFFFFF"/>
              <w:spacing w:line="288" w:lineRule="auto"/>
              <w:jc w:val="left"/>
              <w:rPr>
                <w:rFonts w:ascii="宋体" w:eastAsia="宋体" w:hAnsi="宋体" w:cs="宋体" w:hint="eastAsia"/>
                <w:bCs/>
                <w:color w:val="000000" w:themeColor="text1"/>
                <w:sz w:val="18"/>
                <w:szCs w:val="18"/>
              </w:rPr>
            </w:pPr>
            <w:r>
              <w:rPr>
                <w:rFonts w:ascii="宋体" w:eastAsia="宋体" w:hAnsi="宋体" w:cs="宋体" w:hint="eastAsia"/>
                <w:color w:val="000000" w:themeColor="text1"/>
                <w:sz w:val="18"/>
                <w:szCs w:val="18"/>
              </w:rPr>
              <w:t>第四层级：列举人物，联系事件，分析得当（（3分）示例1：太上老君。唐僧师徒经过金兜山，师徒三人被抓。悟空大闹金兜洞，结果金箍棒被妖怪的金刚琢收了去。悟空请来天兵天将、众天神与之作战相继失败。最后悟空请来太上老君收服妖怪。示例2：如来。在狮驼岭受阻时，悟空拜请如来，如来令文殊、普贤二菩萨分别收伏青狮和白象。如来使鹏怪落在自己头上，现了原身。师徒得以顺利脱身。示例3：毗蓝婆菩萨。悟空请来毗蓝婆菩萨，用金针破金光，收伏多目怪—蜈蚣精及众蜘蛛精。)</w:t>
            </w:r>
          </w:p>
        </w:tc>
        <w:tc>
          <w:tcPr>
            <w:tcW w:w="1287" w:type="dxa"/>
          </w:tcPr>
          <w:p>
            <w:pPr>
              <w:widowControl/>
              <w:shd w:val="clear" w:color="auto" w:fill="FFFFFF"/>
              <w:spacing w:line="288" w:lineRule="auto"/>
              <w:jc w:val="left"/>
              <w:rPr>
                <w:rFonts w:ascii="宋体" w:eastAsia="宋体" w:hAnsi="宋体" w:cs="宋体" w:hint="eastAsia"/>
                <w:color w:val="000000" w:themeColor="text1"/>
                <w:sz w:val="18"/>
                <w:szCs w:val="18"/>
              </w:rPr>
            </w:pPr>
            <w:r>
              <w:rPr>
                <w:rFonts w:ascii="宋体" w:eastAsia="宋体" w:hAnsi="宋体" w:cs="宋体" w:hint="eastAsia"/>
                <w:color w:val="000000" w:themeColor="text1"/>
                <w:sz w:val="18"/>
                <w:szCs w:val="18"/>
              </w:rPr>
              <w:t>言之成理即可</w:t>
            </w:r>
          </w:p>
        </w:tc>
      </w:tr>
    </w:tbl>
    <w:p>
      <w:pPr>
        <w:spacing w:line="500" w:lineRule="exact"/>
        <w:rPr>
          <w:rFonts w:ascii="宋体" w:hAnsi="宋体"/>
          <w:b/>
          <w:color w:val="000000" w:themeColor="text1"/>
          <w:szCs w:val="21"/>
        </w:rPr>
      </w:pPr>
    </w:p>
    <w:p>
      <w:pPr>
        <w:spacing w:line="500" w:lineRule="exact"/>
        <w:rPr>
          <w:rFonts w:ascii="宋体" w:hAnsi="宋体" w:hint="eastAsia"/>
          <w:b/>
          <w:color w:val="000000" w:themeColor="text1"/>
          <w:szCs w:val="21"/>
          <w:lang w:val="en-US" w:eastAsia="zh-CN"/>
        </w:rPr>
      </w:pPr>
    </w:p>
    <w:p>
      <w:pPr>
        <w:spacing w:line="500" w:lineRule="exact"/>
        <w:rPr>
          <w:rFonts w:ascii="宋体" w:hAnsi="宋体" w:hint="eastAsia"/>
          <w:b/>
          <w:color w:val="000000" w:themeColor="text1"/>
          <w:szCs w:val="21"/>
          <w:lang w:val="en-US" w:eastAsia="zh-CN"/>
        </w:rPr>
      </w:pPr>
    </w:p>
    <w:p>
      <w:pPr>
        <w:spacing w:line="500" w:lineRule="exact"/>
        <w:rPr>
          <w:rFonts w:ascii="宋体" w:hAnsi="宋体"/>
          <w:b/>
          <w:color w:val="000000" w:themeColor="text1"/>
          <w:szCs w:val="21"/>
        </w:rPr>
      </w:pPr>
      <w:bookmarkStart w:id="0" w:name="_GoBack"/>
      <w:bookmarkEnd w:id="0"/>
      <w:r>
        <w:rPr>
          <w:rFonts w:ascii="宋体" w:hAnsi="宋体" w:hint="eastAsia"/>
          <w:b/>
          <w:color w:val="000000" w:themeColor="text1"/>
          <w:szCs w:val="21"/>
          <w:lang w:val="en-US" w:eastAsia="zh-CN"/>
        </w:rPr>
        <w:t>三</w:t>
      </w:r>
      <w:r>
        <w:rPr>
          <w:rFonts w:ascii="宋体" w:hAnsi="宋体" w:hint="eastAsia"/>
          <w:b/>
          <w:color w:val="000000" w:themeColor="text1"/>
          <w:szCs w:val="21"/>
        </w:rPr>
        <w:t>.</w:t>
      </w:r>
      <w:r>
        <w:rPr>
          <w:rFonts w:ascii="宋体" w:hAnsi="宋体" w:hint="eastAsia"/>
          <w:b/>
          <w:color w:val="000000" w:themeColor="text1"/>
          <w:szCs w:val="21"/>
          <w:lang w:val="en-US" w:eastAsia="zh-CN"/>
        </w:rPr>
        <w:t>作文</w:t>
      </w:r>
      <w:r>
        <w:rPr>
          <w:rFonts w:ascii="宋体" w:hAnsi="宋体" w:hint="eastAsia"/>
          <w:b/>
          <w:color w:val="000000" w:themeColor="text1"/>
          <w:szCs w:val="21"/>
          <w:lang w:eastAsia="zh-CN"/>
        </w:rPr>
        <w:t>（</w:t>
      </w:r>
      <w:r>
        <w:rPr>
          <w:rFonts w:ascii="宋体" w:hAnsi="宋体" w:hint="eastAsia"/>
          <w:b/>
          <w:color w:val="000000" w:themeColor="text1"/>
          <w:szCs w:val="21"/>
        </w:rPr>
        <w:t>50分</w:t>
      </w:r>
      <w:r>
        <w:rPr>
          <w:rFonts w:ascii="宋体" w:hAnsi="宋体" w:hint="eastAsia"/>
          <w:b/>
          <w:color w:val="000000" w:themeColor="text1"/>
          <w:szCs w:val="21"/>
          <w:lang w:eastAsia="zh-CN"/>
        </w:rPr>
        <w:t>）</w:t>
      </w:r>
      <w:r>
        <w:rPr>
          <w:rFonts w:ascii="宋体" w:hAnsi="宋体" w:hint="eastAsia"/>
          <w:b/>
          <w:color w:val="000000" w:themeColor="text1"/>
          <w:szCs w:val="21"/>
        </w:rPr>
        <w:t xml:space="preserve">    按照20</w:t>
      </w:r>
      <w:r>
        <w:rPr>
          <w:rFonts w:ascii="宋体" w:hAnsi="宋体"/>
          <w:b/>
          <w:color w:val="000000" w:themeColor="text1"/>
          <w:szCs w:val="21"/>
        </w:rPr>
        <w:t>2</w:t>
      </w:r>
      <w:r>
        <w:rPr>
          <w:rFonts w:ascii="宋体" w:hAnsi="宋体" w:hint="eastAsia"/>
          <w:b/>
          <w:color w:val="000000" w:themeColor="text1"/>
          <w:szCs w:val="21"/>
        </w:rPr>
        <w:t>1广东省中考作文评分标准。</w:t>
      </w:r>
    </w:p>
    <w:tbl>
      <w:tblPr>
        <w:tblStyle w:val="TableNormal"/>
        <w:tblW w:w="816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CellMar>
          <w:top w:w="0" w:type="dxa"/>
          <w:left w:w="0" w:type="dxa"/>
          <w:bottom w:w="0" w:type="dxa"/>
          <w:right w:w="0" w:type="dxa"/>
        </w:tblCellMar>
      </w:tblPr>
      <w:tblGrid>
        <w:gridCol w:w="1844"/>
        <w:gridCol w:w="6320"/>
      </w:tblGrid>
      <w:tr>
        <w:tblPrEx>
          <w:tblW w:w="8164" w:type="dxa"/>
          <w:tblCellSpacing w:w="0" w:type="dxa"/>
          <w:tblInd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CellMar>
            <w:top w:w="0" w:type="dxa"/>
            <w:left w:w="0" w:type="dxa"/>
            <w:bottom w:w="0" w:type="dxa"/>
            <w:right w:w="0" w:type="dxa"/>
          </w:tblCellMar>
        </w:tblPrEx>
        <w:trPr>
          <w:tblCellSpacing w:w="0" w:type="dxa"/>
        </w:trPr>
        <w:tc>
          <w:tcPr>
            <w:tcW w:w="1844" w:type="dxa"/>
            <w:vMerge w:val="restart"/>
            <w:shd w:val="clear" w:color="auto" w:fill="FFFFFF"/>
            <w:vAlign w:val="center"/>
          </w:tcPr>
          <w:p>
            <w:pPr>
              <w:widowControl/>
              <w:jc w:val="center"/>
              <w:rPr>
                <w:rFonts w:ascii="宋体" w:hAnsi="宋体" w:cs="宋体"/>
                <w:b/>
                <w:color w:val="000000" w:themeColor="text1"/>
                <w:kern w:val="0"/>
                <w:sz w:val="18"/>
                <w:szCs w:val="18"/>
              </w:rPr>
            </w:pPr>
            <w:r>
              <w:rPr>
                <w:rFonts w:ascii="宋体" w:hAnsi="宋体" w:hint="eastAsia"/>
                <w:b/>
                <w:color w:val="000000" w:themeColor="text1"/>
                <w:sz w:val="18"/>
                <w:szCs w:val="18"/>
              </w:rPr>
              <w:t xml:space="preserve">   </w:t>
            </w:r>
            <w:r>
              <w:rPr>
                <w:rFonts w:ascii="宋体" w:hAnsi="宋体" w:cs="宋体" w:hint="eastAsia"/>
                <w:b/>
                <w:color w:val="000000" w:themeColor="text1"/>
                <w:kern w:val="0"/>
                <w:sz w:val="18"/>
                <w:szCs w:val="18"/>
              </w:rPr>
              <w:t>一类卷</w:t>
            </w:r>
          </w:p>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w:t>
            </w:r>
            <w:r>
              <w:rPr>
                <w:rFonts w:ascii="宋体" w:hAnsi="宋体" w:cs="宋体"/>
                <w:b/>
                <w:color w:val="000000" w:themeColor="text1"/>
                <w:kern w:val="0"/>
                <w:sz w:val="18"/>
                <w:szCs w:val="18"/>
              </w:rPr>
              <w:t>4</w:t>
            </w:r>
            <w:r>
              <w:rPr>
                <w:rFonts w:ascii="宋体" w:hAnsi="宋体" w:cs="宋体" w:hint="eastAsia"/>
                <w:b/>
                <w:color w:val="000000" w:themeColor="text1"/>
                <w:kern w:val="0"/>
                <w:sz w:val="18"/>
                <w:szCs w:val="18"/>
              </w:rPr>
              <w:t>5~5</w:t>
            </w:r>
            <w:r>
              <w:rPr>
                <w:rFonts w:ascii="宋体" w:hAnsi="宋体" w:cs="宋体"/>
                <w:b/>
                <w:color w:val="000000" w:themeColor="text1"/>
                <w:kern w:val="0"/>
                <w:sz w:val="18"/>
                <w:szCs w:val="18"/>
              </w:rPr>
              <w:t>0</w:t>
            </w:r>
            <w:r>
              <w:rPr>
                <w:rFonts w:ascii="宋体" w:hAnsi="宋体" w:cs="宋体" w:hint="eastAsia"/>
                <w:b/>
                <w:color w:val="000000" w:themeColor="text1"/>
                <w:kern w:val="0"/>
                <w:sz w:val="18"/>
                <w:szCs w:val="18"/>
              </w:rPr>
              <w:t>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1．切合</w:t>
            </w:r>
            <w:r>
              <w:rPr>
                <w:rFonts w:ascii="宋体" w:hAnsi="宋体" w:cs="宋体"/>
                <w:b/>
                <w:color w:val="000000" w:themeColor="text1"/>
                <w:kern w:val="0"/>
                <w:sz w:val="18"/>
                <w:szCs w:val="18"/>
              </w:rPr>
              <w:t>题意，</w:t>
            </w:r>
            <w:r>
              <w:rPr>
                <w:rFonts w:ascii="宋体" w:hAnsi="宋体" w:cs="宋体" w:hint="eastAsia"/>
                <w:b/>
                <w:color w:val="000000" w:themeColor="text1"/>
                <w:kern w:val="0"/>
                <w:sz w:val="18"/>
                <w:szCs w:val="18"/>
              </w:rPr>
              <w:t>立意明确，中心突出，材料具体生动，富有真情实感。</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2．结构严谨，注意照应，详略得当。</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3．语言得体、流畅。</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val="restart"/>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二类卷</w:t>
            </w:r>
          </w:p>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(40~44分)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1．符合</w:t>
            </w:r>
            <w:r>
              <w:rPr>
                <w:rFonts w:ascii="宋体" w:hAnsi="宋体" w:cs="宋体"/>
                <w:b/>
                <w:color w:val="000000" w:themeColor="text1"/>
                <w:kern w:val="0"/>
                <w:sz w:val="18"/>
                <w:szCs w:val="18"/>
              </w:rPr>
              <w:t>题意，</w:t>
            </w:r>
            <w:r>
              <w:rPr>
                <w:rFonts w:ascii="宋体" w:hAnsi="宋体" w:cs="宋体" w:hint="eastAsia"/>
                <w:b/>
                <w:color w:val="000000" w:themeColor="text1"/>
                <w:kern w:val="0"/>
                <w:sz w:val="18"/>
                <w:szCs w:val="18"/>
              </w:rPr>
              <w:t>立意明确，中心突出，材料具体，有真情实感。</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2．结构完整，条理清楚。</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3．语言规范、通顺。</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val="restart"/>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三类卷</w:t>
            </w:r>
          </w:p>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(30~39分)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1．基本符合</w:t>
            </w:r>
            <w:r>
              <w:rPr>
                <w:rFonts w:ascii="宋体" w:hAnsi="宋体" w:cs="宋体"/>
                <w:b/>
                <w:color w:val="000000" w:themeColor="text1"/>
                <w:kern w:val="0"/>
                <w:sz w:val="18"/>
                <w:szCs w:val="18"/>
              </w:rPr>
              <w:t>题意</w:t>
            </w:r>
            <w:r>
              <w:rPr>
                <w:rFonts w:ascii="宋体" w:hAnsi="宋体" w:cs="宋体" w:hint="eastAsia"/>
                <w:b/>
                <w:color w:val="000000" w:themeColor="text1"/>
                <w:kern w:val="0"/>
                <w:sz w:val="18"/>
                <w:szCs w:val="18"/>
              </w:rPr>
              <w:t>，立意明确，材料能表现中心，</w:t>
            </w:r>
            <w:r>
              <w:rPr>
                <w:rFonts w:ascii="宋体" w:hAnsi="宋体" w:cs="宋体"/>
                <w:b/>
                <w:color w:val="000000" w:themeColor="text1"/>
                <w:kern w:val="0"/>
                <w:sz w:val="18"/>
                <w:szCs w:val="18"/>
              </w:rPr>
              <w:t>有感情</w:t>
            </w:r>
            <w:r>
              <w:rPr>
                <w:rFonts w:ascii="宋体" w:hAnsi="宋体" w:cs="宋体" w:hint="eastAsia"/>
                <w:b/>
                <w:color w:val="000000" w:themeColor="text1"/>
                <w:kern w:val="0"/>
                <w:sz w:val="18"/>
                <w:szCs w:val="18"/>
              </w:rPr>
              <w:t>。</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2．结构基本完整，有条理。</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3．语言基本通顺，有少数错别字。</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val="restart"/>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四类卷</w:t>
            </w:r>
          </w:p>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(15～29分)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1．不符合</w:t>
            </w:r>
            <w:r>
              <w:rPr>
                <w:rFonts w:ascii="宋体" w:hAnsi="宋体" w:cs="宋体"/>
                <w:b/>
                <w:color w:val="000000" w:themeColor="text1"/>
                <w:kern w:val="0"/>
                <w:sz w:val="18"/>
                <w:szCs w:val="18"/>
              </w:rPr>
              <w:t>题意</w:t>
            </w:r>
            <w:r>
              <w:rPr>
                <w:rFonts w:ascii="宋体" w:hAnsi="宋体" w:cs="宋体" w:hint="eastAsia"/>
                <w:b/>
                <w:color w:val="000000" w:themeColor="text1"/>
                <w:kern w:val="0"/>
                <w:sz w:val="18"/>
                <w:szCs w:val="18"/>
              </w:rPr>
              <w:t>，立意不明确，材料难以表现中心。</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2．结构不完整，条理不清楚。</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3．语言不通顺，错别字较多。</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val="restart"/>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五类卷</w:t>
            </w:r>
          </w:p>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(0～14分)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1．没有中心，空洞无物，严重离题。</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rHeight w:val="342"/>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2．结构残缺，不成篇章。</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vMerge/>
            <w:shd w:val="clear" w:color="auto" w:fill="FFFFFF"/>
            <w:vAlign w:val="center"/>
          </w:tcPr>
          <w:p>
            <w:pPr>
              <w:jc w:val="left"/>
              <w:rPr>
                <w:rFonts w:ascii="宋体" w:hAnsi="宋体" w:cs="宋体"/>
                <w:b/>
                <w:color w:val="000000" w:themeColor="text1"/>
                <w:sz w:val="18"/>
                <w:szCs w:val="18"/>
              </w:rPr>
            </w:pP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3．文理不通，错别字较多。</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加分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符合如下条件之一，可酌情加l～3分(加至本题满分为止)：</w:t>
            </w:r>
          </w:p>
          <w:p>
            <w:pPr>
              <w:widowControl/>
              <w:jc w:val="left"/>
              <w:rPr>
                <w:rFonts w:ascii="宋体" w:hAnsi="宋体" w:cs="宋体"/>
                <w:b/>
                <w:color w:val="000000" w:themeColor="text1"/>
                <w:kern w:val="0"/>
                <w:sz w:val="18"/>
                <w:szCs w:val="18"/>
              </w:rPr>
            </w:pPr>
            <w:r>
              <w:rPr>
                <w:rFonts w:ascii="宋体" w:hAnsi="宋体" w:cs="宋体" w:hint="eastAsia"/>
                <w:b/>
                <w:color w:val="000000" w:themeColor="text1"/>
                <w:kern w:val="0"/>
                <w:sz w:val="18"/>
                <w:szCs w:val="18"/>
              </w:rPr>
              <w:t>1.情</w:t>
            </w:r>
            <w:r>
              <w:rPr>
                <w:rFonts w:ascii="宋体" w:hAnsi="宋体" w:cs="宋体"/>
                <w:b/>
                <w:color w:val="000000" w:themeColor="text1"/>
                <w:kern w:val="0"/>
                <w:sz w:val="18"/>
                <w:szCs w:val="18"/>
              </w:rPr>
              <w:t>真意</w:t>
            </w:r>
            <w:r>
              <w:rPr>
                <w:rFonts w:ascii="宋体" w:hAnsi="宋体" w:cs="宋体" w:hint="eastAsia"/>
                <w:b/>
                <w:color w:val="000000" w:themeColor="text1"/>
                <w:kern w:val="0"/>
                <w:sz w:val="18"/>
                <w:szCs w:val="18"/>
              </w:rPr>
              <w:t>切，立意深刻。2.构思独特，</w:t>
            </w:r>
            <w:r>
              <w:rPr>
                <w:rFonts w:ascii="宋体" w:hAnsi="宋体" w:cs="宋体"/>
                <w:b/>
                <w:color w:val="000000" w:themeColor="text1"/>
                <w:kern w:val="0"/>
                <w:sz w:val="18"/>
                <w:szCs w:val="18"/>
              </w:rPr>
              <w:t>富有创意</w:t>
            </w:r>
            <w:r>
              <w:rPr>
                <w:rFonts w:ascii="宋体" w:hAnsi="宋体" w:cs="宋体" w:hint="eastAsia"/>
                <w:b/>
                <w:color w:val="000000" w:themeColor="text1"/>
                <w:kern w:val="0"/>
                <w:sz w:val="18"/>
                <w:szCs w:val="18"/>
              </w:rPr>
              <w:t>。</w:t>
            </w:r>
          </w:p>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3.语言优美，</w:t>
            </w:r>
            <w:r>
              <w:rPr>
                <w:rFonts w:ascii="宋体" w:hAnsi="宋体" w:cs="宋体"/>
                <w:b/>
                <w:color w:val="000000" w:themeColor="text1"/>
                <w:kern w:val="0"/>
                <w:sz w:val="18"/>
                <w:szCs w:val="18"/>
              </w:rPr>
              <w:t>富有个性</w:t>
            </w:r>
            <w:r>
              <w:rPr>
                <w:rFonts w:ascii="宋体" w:hAnsi="宋体" w:cs="宋体" w:hint="eastAsia"/>
                <w:b/>
                <w:color w:val="000000" w:themeColor="text1"/>
                <w:kern w:val="0"/>
                <w:sz w:val="18"/>
                <w:szCs w:val="18"/>
              </w:rPr>
              <w:t>。4.文面整洁，书写优美。</w:t>
            </w:r>
          </w:p>
        </w:tc>
      </w:tr>
      <w:tr>
        <w:tblPrEx>
          <w:tblW w:w="8164"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844" w:type="dxa"/>
            <w:shd w:val="clear" w:color="auto" w:fill="FFFFFF"/>
            <w:vAlign w:val="center"/>
          </w:tcPr>
          <w:p>
            <w:pPr>
              <w:widowControl/>
              <w:jc w:val="center"/>
              <w:rPr>
                <w:rFonts w:ascii="宋体" w:hAnsi="宋体" w:cs="宋体"/>
                <w:b/>
                <w:color w:val="000000" w:themeColor="text1"/>
                <w:sz w:val="18"/>
                <w:szCs w:val="18"/>
              </w:rPr>
            </w:pPr>
            <w:r>
              <w:rPr>
                <w:rFonts w:ascii="宋体" w:hAnsi="宋体" w:cs="宋体" w:hint="eastAsia"/>
                <w:b/>
                <w:color w:val="000000" w:themeColor="text1"/>
                <w:kern w:val="0"/>
                <w:sz w:val="18"/>
                <w:szCs w:val="18"/>
              </w:rPr>
              <w:t>扣分</w:t>
            </w:r>
          </w:p>
        </w:tc>
        <w:tc>
          <w:tcPr>
            <w:tcW w:w="6320" w:type="dxa"/>
            <w:shd w:val="clear" w:color="auto" w:fill="FFFFFF"/>
          </w:tcPr>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1．没有标题扣2分。</w:t>
            </w:r>
            <w:r>
              <w:rPr>
                <w:rFonts w:ascii="宋体" w:hAnsi="宋体" w:cs="宋体" w:hint="eastAsia"/>
                <w:b/>
                <w:color w:val="000000" w:themeColor="text1"/>
                <w:sz w:val="18"/>
                <w:szCs w:val="18"/>
              </w:rPr>
              <w:t xml:space="preserve"> </w:t>
            </w:r>
            <w:r>
              <w:rPr>
                <w:rFonts w:ascii="宋体" w:hAnsi="宋体" w:cs="宋体"/>
                <w:b/>
                <w:color w:val="000000" w:themeColor="text1"/>
                <w:sz w:val="18"/>
                <w:szCs w:val="18"/>
              </w:rPr>
              <w:t xml:space="preserve"> </w:t>
            </w:r>
            <w:r>
              <w:rPr>
                <w:rFonts w:ascii="宋体" w:hAnsi="宋体" w:cs="宋体" w:hint="eastAsia"/>
                <w:b/>
                <w:color w:val="000000" w:themeColor="text1"/>
                <w:kern w:val="0"/>
                <w:sz w:val="18"/>
                <w:szCs w:val="18"/>
              </w:rPr>
              <w:t>2．不足500字者，每少50字扣1分。</w:t>
            </w:r>
          </w:p>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3．错别字每3个扣1分(重复的错别字不计)，最多扣3分。</w:t>
            </w:r>
          </w:p>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4．不能正确使用标点扣1～3分。</w:t>
            </w:r>
          </w:p>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5．文面脏乱，字迹潦草、难以辨认者扣1～3分。</w:t>
            </w:r>
          </w:p>
          <w:p>
            <w:pPr>
              <w:widowControl/>
              <w:jc w:val="left"/>
              <w:rPr>
                <w:rFonts w:ascii="宋体" w:hAnsi="宋体" w:cs="宋体"/>
                <w:b/>
                <w:color w:val="000000" w:themeColor="text1"/>
                <w:sz w:val="18"/>
                <w:szCs w:val="18"/>
              </w:rPr>
            </w:pPr>
            <w:r>
              <w:rPr>
                <w:rFonts w:ascii="宋体" w:hAnsi="宋体" w:cs="宋体" w:hint="eastAsia"/>
                <w:b/>
                <w:color w:val="000000" w:themeColor="text1"/>
                <w:kern w:val="0"/>
                <w:sz w:val="18"/>
                <w:szCs w:val="18"/>
              </w:rPr>
              <w:t>6．出现暴露身份的真实校名、地名、人名的扣1～3分。</w:t>
            </w:r>
          </w:p>
        </w:tc>
      </w:tr>
    </w:tbl>
    <w:p>
      <w:pPr>
        <w:spacing w:line="380" w:lineRule="exact"/>
        <w:sectPr>
          <w:headerReference w:type="default" r:id="rId7"/>
          <w:footerReference w:type="even" r:id="rId8"/>
          <w:footerReference w:type="default" r:id="rId9"/>
          <w:pgSz w:w="10433" w:h="14742"/>
          <w:pgMar w:top="1134" w:right="1134" w:bottom="1134" w:left="1134" w:header="851" w:footer="992" w:gutter="0"/>
          <w:cols w:num="1" w:space="720"/>
          <w:docGrid w:type="lines" w:linePitch="312" w:charSpace="0"/>
        </w:sectPr>
      </w:pPr>
    </w:p>
    <w:p>
      <w:r>
        <w:pict>
          <v:shape id="_x0000_i1026" type="#_x0000_t75" alt="promotion-pages" style="width:408.25pt;height:488.58pt">
            <v:imagedata r:id="rId10"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Text Box 1" o:spid="_x0000_s2051" type="#_x0000_t202" style="width:126.5pt;height:11.65pt;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rPr>
                    <w:rStyle w:val="PageNumber"/>
                    <w:b/>
                  </w:rPr>
                </w:pPr>
                <w:r>
                  <w:rPr>
                    <w:rFonts w:hint="eastAsia"/>
                    <w:b/>
                  </w:rPr>
                  <w:t>第</w:t>
                </w:r>
                <w:r>
                  <w:rPr>
                    <w:b/>
                  </w:rPr>
                  <w:fldChar w:fldCharType="begin"/>
                </w:r>
                <w:r>
                  <w:rPr>
                    <w:rStyle w:val="PageNumber"/>
                    <w:b/>
                  </w:rPr>
                  <w:instrText xml:space="preserve">PAGE  </w:instrText>
                </w:r>
                <w:r>
                  <w:rPr>
                    <w:b/>
                  </w:rPr>
                  <w:fldChar w:fldCharType="separate"/>
                </w:r>
                <w:r>
                  <w:rPr>
                    <w:rStyle w:val="PageNumber"/>
                    <w:b/>
                  </w:rPr>
                  <w:t>3</w:t>
                </w:r>
                <w:r>
                  <w:rPr>
                    <w:b/>
                  </w:rPr>
                  <w:fldChar w:fldCharType="end"/>
                </w:r>
                <w:r>
                  <w:rPr>
                    <w:rFonts w:hint="eastAsia"/>
                    <w:b/>
                  </w:rPr>
                  <w:t>页（共4页）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28"/>
    <w:rsid w:val="000034A8"/>
    <w:rsid w:val="00010944"/>
    <w:rsid w:val="0001228C"/>
    <w:rsid w:val="00016D43"/>
    <w:rsid w:val="000201F4"/>
    <w:rsid w:val="00020A98"/>
    <w:rsid w:val="00031BFD"/>
    <w:rsid w:val="00035381"/>
    <w:rsid w:val="00037E96"/>
    <w:rsid w:val="00042786"/>
    <w:rsid w:val="00043823"/>
    <w:rsid w:val="00043D7B"/>
    <w:rsid w:val="00047A42"/>
    <w:rsid w:val="00050571"/>
    <w:rsid w:val="00052B65"/>
    <w:rsid w:val="0005781A"/>
    <w:rsid w:val="00057D9D"/>
    <w:rsid w:val="00060FC6"/>
    <w:rsid w:val="00064AD7"/>
    <w:rsid w:val="00067BCD"/>
    <w:rsid w:val="00070688"/>
    <w:rsid w:val="00072524"/>
    <w:rsid w:val="00082A53"/>
    <w:rsid w:val="000836C3"/>
    <w:rsid w:val="00086FC7"/>
    <w:rsid w:val="0009415A"/>
    <w:rsid w:val="000A4940"/>
    <w:rsid w:val="000B293D"/>
    <w:rsid w:val="000B42C6"/>
    <w:rsid w:val="000B4909"/>
    <w:rsid w:val="000B545A"/>
    <w:rsid w:val="000B56C4"/>
    <w:rsid w:val="000C44E5"/>
    <w:rsid w:val="000C79CA"/>
    <w:rsid w:val="000D10D5"/>
    <w:rsid w:val="000D2394"/>
    <w:rsid w:val="000D61CB"/>
    <w:rsid w:val="000D6B28"/>
    <w:rsid w:val="000E275D"/>
    <w:rsid w:val="000E4B8D"/>
    <w:rsid w:val="000E5B9E"/>
    <w:rsid w:val="000E7C56"/>
    <w:rsid w:val="000F0DA0"/>
    <w:rsid w:val="000F13A2"/>
    <w:rsid w:val="000F62D2"/>
    <w:rsid w:val="000F68EC"/>
    <w:rsid w:val="001005E9"/>
    <w:rsid w:val="001024DA"/>
    <w:rsid w:val="00103453"/>
    <w:rsid w:val="00103A32"/>
    <w:rsid w:val="001104FB"/>
    <w:rsid w:val="00112C9D"/>
    <w:rsid w:val="00121297"/>
    <w:rsid w:val="0012190B"/>
    <w:rsid w:val="00121F27"/>
    <w:rsid w:val="00127186"/>
    <w:rsid w:val="00144244"/>
    <w:rsid w:val="0014766A"/>
    <w:rsid w:val="001551F4"/>
    <w:rsid w:val="00160B41"/>
    <w:rsid w:val="00162ACB"/>
    <w:rsid w:val="0016438F"/>
    <w:rsid w:val="00176BB7"/>
    <w:rsid w:val="0017714E"/>
    <w:rsid w:val="00180A33"/>
    <w:rsid w:val="00191CBC"/>
    <w:rsid w:val="001937FB"/>
    <w:rsid w:val="00195651"/>
    <w:rsid w:val="001B219F"/>
    <w:rsid w:val="001B6937"/>
    <w:rsid w:val="001C2890"/>
    <w:rsid w:val="001C2A07"/>
    <w:rsid w:val="001C6C91"/>
    <w:rsid w:val="001D14D2"/>
    <w:rsid w:val="001D2B3D"/>
    <w:rsid w:val="001E04B2"/>
    <w:rsid w:val="001E1264"/>
    <w:rsid w:val="001F461E"/>
    <w:rsid w:val="001F473D"/>
    <w:rsid w:val="001F4DA5"/>
    <w:rsid w:val="001F7227"/>
    <w:rsid w:val="002030F3"/>
    <w:rsid w:val="00204C7F"/>
    <w:rsid w:val="0020657A"/>
    <w:rsid w:val="002074C2"/>
    <w:rsid w:val="00215210"/>
    <w:rsid w:val="00216CD6"/>
    <w:rsid w:val="002244A9"/>
    <w:rsid w:val="002264E6"/>
    <w:rsid w:val="00227E93"/>
    <w:rsid w:val="00231D1C"/>
    <w:rsid w:val="0023356B"/>
    <w:rsid w:val="00242337"/>
    <w:rsid w:val="00242A4A"/>
    <w:rsid w:val="00250219"/>
    <w:rsid w:val="00250871"/>
    <w:rsid w:val="00251150"/>
    <w:rsid w:val="00251E02"/>
    <w:rsid w:val="00253D15"/>
    <w:rsid w:val="00254E21"/>
    <w:rsid w:val="00256F12"/>
    <w:rsid w:val="00263FCE"/>
    <w:rsid w:val="00264284"/>
    <w:rsid w:val="002646D2"/>
    <w:rsid w:val="00264B3E"/>
    <w:rsid w:val="00272D5B"/>
    <w:rsid w:val="0027466A"/>
    <w:rsid w:val="00285196"/>
    <w:rsid w:val="002920A1"/>
    <w:rsid w:val="002A0640"/>
    <w:rsid w:val="002A378E"/>
    <w:rsid w:val="002A4D20"/>
    <w:rsid w:val="002A6278"/>
    <w:rsid w:val="002A72A4"/>
    <w:rsid w:val="002A7522"/>
    <w:rsid w:val="002B00CA"/>
    <w:rsid w:val="002B2130"/>
    <w:rsid w:val="002B490E"/>
    <w:rsid w:val="002C1039"/>
    <w:rsid w:val="002C4895"/>
    <w:rsid w:val="002D3E69"/>
    <w:rsid w:val="002E1B9D"/>
    <w:rsid w:val="002E2DAB"/>
    <w:rsid w:val="002E6648"/>
    <w:rsid w:val="002F24A7"/>
    <w:rsid w:val="002F2D35"/>
    <w:rsid w:val="002F3C8C"/>
    <w:rsid w:val="002F41AB"/>
    <w:rsid w:val="002F4DAD"/>
    <w:rsid w:val="003019C7"/>
    <w:rsid w:val="003023F1"/>
    <w:rsid w:val="00302CE5"/>
    <w:rsid w:val="00302D9E"/>
    <w:rsid w:val="00311E06"/>
    <w:rsid w:val="0031496A"/>
    <w:rsid w:val="00317176"/>
    <w:rsid w:val="00324DED"/>
    <w:rsid w:val="00325BD5"/>
    <w:rsid w:val="00326416"/>
    <w:rsid w:val="0032706F"/>
    <w:rsid w:val="003337C9"/>
    <w:rsid w:val="00335D5C"/>
    <w:rsid w:val="00336528"/>
    <w:rsid w:val="0033665E"/>
    <w:rsid w:val="0034487E"/>
    <w:rsid w:val="00346CF9"/>
    <w:rsid w:val="0035165A"/>
    <w:rsid w:val="00356617"/>
    <w:rsid w:val="0036272F"/>
    <w:rsid w:val="00372330"/>
    <w:rsid w:val="00373041"/>
    <w:rsid w:val="00374544"/>
    <w:rsid w:val="00375403"/>
    <w:rsid w:val="00376D51"/>
    <w:rsid w:val="00376FBE"/>
    <w:rsid w:val="00381B3C"/>
    <w:rsid w:val="00382368"/>
    <w:rsid w:val="003833A9"/>
    <w:rsid w:val="00385605"/>
    <w:rsid w:val="003909F0"/>
    <w:rsid w:val="0039220D"/>
    <w:rsid w:val="003A245C"/>
    <w:rsid w:val="003B33E8"/>
    <w:rsid w:val="003B4E96"/>
    <w:rsid w:val="003B5604"/>
    <w:rsid w:val="003B61A0"/>
    <w:rsid w:val="003B7347"/>
    <w:rsid w:val="003C08B0"/>
    <w:rsid w:val="003C1810"/>
    <w:rsid w:val="003C5E81"/>
    <w:rsid w:val="003D3CFF"/>
    <w:rsid w:val="003D45AD"/>
    <w:rsid w:val="003D464C"/>
    <w:rsid w:val="003D5517"/>
    <w:rsid w:val="003D59A8"/>
    <w:rsid w:val="003D67C5"/>
    <w:rsid w:val="003E05DC"/>
    <w:rsid w:val="003F0332"/>
    <w:rsid w:val="003F0994"/>
    <w:rsid w:val="003F43A2"/>
    <w:rsid w:val="003F6525"/>
    <w:rsid w:val="00402220"/>
    <w:rsid w:val="00410CA8"/>
    <w:rsid w:val="00413F94"/>
    <w:rsid w:val="004151FC"/>
    <w:rsid w:val="00420E3C"/>
    <w:rsid w:val="0042454B"/>
    <w:rsid w:val="004268CF"/>
    <w:rsid w:val="00431D4F"/>
    <w:rsid w:val="0043335B"/>
    <w:rsid w:val="00437DF0"/>
    <w:rsid w:val="00444CE7"/>
    <w:rsid w:val="00445AB2"/>
    <w:rsid w:val="00450037"/>
    <w:rsid w:val="004503AF"/>
    <w:rsid w:val="00450499"/>
    <w:rsid w:val="00450CED"/>
    <w:rsid w:val="004520A5"/>
    <w:rsid w:val="004521B9"/>
    <w:rsid w:val="00452F68"/>
    <w:rsid w:val="00457A08"/>
    <w:rsid w:val="00461930"/>
    <w:rsid w:val="00467D26"/>
    <w:rsid w:val="004717BE"/>
    <w:rsid w:val="004824BD"/>
    <w:rsid w:val="0048265E"/>
    <w:rsid w:val="004855D2"/>
    <w:rsid w:val="004870C6"/>
    <w:rsid w:val="004920AE"/>
    <w:rsid w:val="004A1FE1"/>
    <w:rsid w:val="004A4555"/>
    <w:rsid w:val="004A5128"/>
    <w:rsid w:val="004B0EEC"/>
    <w:rsid w:val="004B2E74"/>
    <w:rsid w:val="004B3F51"/>
    <w:rsid w:val="004B53C1"/>
    <w:rsid w:val="004B5BE8"/>
    <w:rsid w:val="004C0C36"/>
    <w:rsid w:val="004C1CC5"/>
    <w:rsid w:val="004C495C"/>
    <w:rsid w:val="004D1EA8"/>
    <w:rsid w:val="004D2565"/>
    <w:rsid w:val="004D49F4"/>
    <w:rsid w:val="004E04F4"/>
    <w:rsid w:val="004E27A4"/>
    <w:rsid w:val="004E5A6C"/>
    <w:rsid w:val="004E6176"/>
    <w:rsid w:val="004F11AF"/>
    <w:rsid w:val="004F21C9"/>
    <w:rsid w:val="004F3ABD"/>
    <w:rsid w:val="00501F0A"/>
    <w:rsid w:val="005029A5"/>
    <w:rsid w:val="00503F44"/>
    <w:rsid w:val="00504435"/>
    <w:rsid w:val="0050678C"/>
    <w:rsid w:val="00506A89"/>
    <w:rsid w:val="005162BD"/>
    <w:rsid w:val="00517380"/>
    <w:rsid w:val="00520C66"/>
    <w:rsid w:val="00521B48"/>
    <w:rsid w:val="005223E2"/>
    <w:rsid w:val="00522D6E"/>
    <w:rsid w:val="00532459"/>
    <w:rsid w:val="00532960"/>
    <w:rsid w:val="00533597"/>
    <w:rsid w:val="005342F6"/>
    <w:rsid w:val="00540C0C"/>
    <w:rsid w:val="005410E7"/>
    <w:rsid w:val="00543206"/>
    <w:rsid w:val="00543FCA"/>
    <w:rsid w:val="005462FA"/>
    <w:rsid w:val="005627C6"/>
    <w:rsid w:val="005639EA"/>
    <w:rsid w:val="00566320"/>
    <w:rsid w:val="00570F7A"/>
    <w:rsid w:val="0057224E"/>
    <w:rsid w:val="00577A05"/>
    <w:rsid w:val="00580194"/>
    <w:rsid w:val="00583495"/>
    <w:rsid w:val="00585697"/>
    <w:rsid w:val="00590B5A"/>
    <w:rsid w:val="00595A2C"/>
    <w:rsid w:val="005A052E"/>
    <w:rsid w:val="005A2CEB"/>
    <w:rsid w:val="005A3B11"/>
    <w:rsid w:val="005A3D03"/>
    <w:rsid w:val="005B073B"/>
    <w:rsid w:val="005B459A"/>
    <w:rsid w:val="005B4F07"/>
    <w:rsid w:val="005C0BA9"/>
    <w:rsid w:val="005C17D1"/>
    <w:rsid w:val="005C2D87"/>
    <w:rsid w:val="005C6D37"/>
    <w:rsid w:val="005D2666"/>
    <w:rsid w:val="005D2D4D"/>
    <w:rsid w:val="005D572C"/>
    <w:rsid w:val="005E3778"/>
    <w:rsid w:val="005E4E87"/>
    <w:rsid w:val="005E600F"/>
    <w:rsid w:val="005F05BB"/>
    <w:rsid w:val="005F326C"/>
    <w:rsid w:val="005F6079"/>
    <w:rsid w:val="00601BCE"/>
    <w:rsid w:val="00604F9A"/>
    <w:rsid w:val="006052C7"/>
    <w:rsid w:val="00607A3A"/>
    <w:rsid w:val="00635E91"/>
    <w:rsid w:val="006366D4"/>
    <w:rsid w:val="00641134"/>
    <w:rsid w:val="006443E4"/>
    <w:rsid w:val="0064449B"/>
    <w:rsid w:val="00644B68"/>
    <w:rsid w:val="006509C0"/>
    <w:rsid w:val="00654058"/>
    <w:rsid w:val="006544C2"/>
    <w:rsid w:val="006544E6"/>
    <w:rsid w:val="0066052B"/>
    <w:rsid w:val="0066342E"/>
    <w:rsid w:val="0067037E"/>
    <w:rsid w:val="00673C43"/>
    <w:rsid w:val="00674080"/>
    <w:rsid w:val="0068054F"/>
    <w:rsid w:val="00680C71"/>
    <w:rsid w:val="006819B9"/>
    <w:rsid w:val="006860B5"/>
    <w:rsid w:val="00686FF5"/>
    <w:rsid w:val="00690001"/>
    <w:rsid w:val="00690017"/>
    <w:rsid w:val="006927ED"/>
    <w:rsid w:val="00697C2F"/>
    <w:rsid w:val="006A16E0"/>
    <w:rsid w:val="006A369C"/>
    <w:rsid w:val="006A5D5F"/>
    <w:rsid w:val="006B19FA"/>
    <w:rsid w:val="006B1D65"/>
    <w:rsid w:val="006C1506"/>
    <w:rsid w:val="006C3AFA"/>
    <w:rsid w:val="006D282B"/>
    <w:rsid w:val="006D35BF"/>
    <w:rsid w:val="006D60E5"/>
    <w:rsid w:val="006E39BA"/>
    <w:rsid w:val="006F0E9F"/>
    <w:rsid w:val="006F30F0"/>
    <w:rsid w:val="006F6DF5"/>
    <w:rsid w:val="006F73EB"/>
    <w:rsid w:val="007018DA"/>
    <w:rsid w:val="00703216"/>
    <w:rsid w:val="00703EDA"/>
    <w:rsid w:val="007058C2"/>
    <w:rsid w:val="007059EC"/>
    <w:rsid w:val="00707C77"/>
    <w:rsid w:val="007161A4"/>
    <w:rsid w:val="00716C99"/>
    <w:rsid w:val="00721A6A"/>
    <w:rsid w:val="007228A3"/>
    <w:rsid w:val="0072448B"/>
    <w:rsid w:val="0072719D"/>
    <w:rsid w:val="007272C9"/>
    <w:rsid w:val="00727DFD"/>
    <w:rsid w:val="007356BA"/>
    <w:rsid w:val="00741E95"/>
    <w:rsid w:val="007426C4"/>
    <w:rsid w:val="007437D8"/>
    <w:rsid w:val="00743976"/>
    <w:rsid w:val="007474B9"/>
    <w:rsid w:val="00764035"/>
    <w:rsid w:val="00765C69"/>
    <w:rsid w:val="00766498"/>
    <w:rsid w:val="00767924"/>
    <w:rsid w:val="00773279"/>
    <w:rsid w:val="00773349"/>
    <w:rsid w:val="00775664"/>
    <w:rsid w:val="00775FD7"/>
    <w:rsid w:val="00777118"/>
    <w:rsid w:val="007774A8"/>
    <w:rsid w:val="00785073"/>
    <w:rsid w:val="00785C51"/>
    <w:rsid w:val="0079128A"/>
    <w:rsid w:val="00792015"/>
    <w:rsid w:val="0079291D"/>
    <w:rsid w:val="007A2BF6"/>
    <w:rsid w:val="007A4111"/>
    <w:rsid w:val="007A6FF8"/>
    <w:rsid w:val="007B0451"/>
    <w:rsid w:val="007B1551"/>
    <w:rsid w:val="007B2F87"/>
    <w:rsid w:val="007B5E28"/>
    <w:rsid w:val="007B608F"/>
    <w:rsid w:val="007C0202"/>
    <w:rsid w:val="007C0752"/>
    <w:rsid w:val="007C53A9"/>
    <w:rsid w:val="007C5731"/>
    <w:rsid w:val="007D0CF3"/>
    <w:rsid w:val="007D2C56"/>
    <w:rsid w:val="007D7587"/>
    <w:rsid w:val="007E7553"/>
    <w:rsid w:val="007F0737"/>
    <w:rsid w:val="007F2117"/>
    <w:rsid w:val="007F43FA"/>
    <w:rsid w:val="007F4A09"/>
    <w:rsid w:val="007F5A19"/>
    <w:rsid w:val="00807DA7"/>
    <w:rsid w:val="00810651"/>
    <w:rsid w:val="00812943"/>
    <w:rsid w:val="00814F7C"/>
    <w:rsid w:val="00815432"/>
    <w:rsid w:val="008235F5"/>
    <w:rsid w:val="0082514E"/>
    <w:rsid w:val="00825E5A"/>
    <w:rsid w:val="00831FFE"/>
    <w:rsid w:val="00836987"/>
    <w:rsid w:val="0084175C"/>
    <w:rsid w:val="008443CA"/>
    <w:rsid w:val="00850EB9"/>
    <w:rsid w:val="00854132"/>
    <w:rsid w:val="00854681"/>
    <w:rsid w:val="00857563"/>
    <w:rsid w:val="00863498"/>
    <w:rsid w:val="0086618B"/>
    <w:rsid w:val="00866428"/>
    <w:rsid w:val="008723F5"/>
    <w:rsid w:val="0087528A"/>
    <w:rsid w:val="00875E68"/>
    <w:rsid w:val="008767D6"/>
    <w:rsid w:val="00880626"/>
    <w:rsid w:val="0088557B"/>
    <w:rsid w:val="0088565C"/>
    <w:rsid w:val="00891022"/>
    <w:rsid w:val="008A153F"/>
    <w:rsid w:val="008B4D3F"/>
    <w:rsid w:val="008B7D66"/>
    <w:rsid w:val="008C2C3A"/>
    <w:rsid w:val="008C4BDE"/>
    <w:rsid w:val="008D001F"/>
    <w:rsid w:val="008D11FE"/>
    <w:rsid w:val="008D3719"/>
    <w:rsid w:val="008D46A4"/>
    <w:rsid w:val="008D64FC"/>
    <w:rsid w:val="008D7C27"/>
    <w:rsid w:val="008E1E7B"/>
    <w:rsid w:val="00900AA0"/>
    <w:rsid w:val="00903120"/>
    <w:rsid w:val="00903ECE"/>
    <w:rsid w:val="0091058F"/>
    <w:rsid w:val="009118BB"/>
    <w:rsid w:val="009176C6"/>
    <w:rsid w:val="00933298"/>
    <w:rsid w:val="00936158"/>
    <w:rsid w:val="009372E7"/>
    <w:rsid w:val="00954DFD"/>
    <w:rsid w:val="00956407"/>
    <w:rsid w:val="00960D96"/>
    <w:rsid w:val="00966596"/>
    <w:rsid w:val="00967819"/>
    <w:rsid w:val="009701E0"/>
    <w:rsid w:val="00971E86"/>
    <w:rsid w:val="0097263C"/>
    <w:rsid w:val="00974060"/>
    <w:rsid w:val="0097487D"/>
    <w:rsid w:val="00975F7E"/>
    <w:rsid w:val="009806A7"/>
    <w:rsid w:val="00981B4C"/>
    <w:rsid w:val="00982B62"/>
    <w:rsid w:val="009831CC"/>
    <w:rsid w:val="00983B86"/>
    <w:rsid w:val="009845A5"/>
    <w:rsid w:val="00985BBB"/>
    <w:rsid w:val="00987172"/>
    <w:rsid w:val="00990D21"/>
    <w:rsid w:val="00992783"/>
    <w:rsid w:val="00995ED5"/>
    <w:rsid w:val="00996B28"/>
    <w:rsid w:val="00997196"/>
    <w:rsid w:val="00997D30"/>
    <w:rsid w:val="009A1543"/>
    <w:rsid w:val="009A25A1"/>
    <w:rsid w:val="009A2AB7"/>
    <w:rsid w:val="009A5F75"/>
    <w:rsid w:val="009A64D5"/>
    <w:rsid w:val="009B3216"/>
    <w:rsid w:val="009B4312"/>
    <w:rsid w:val="009C5C1E"/>
    <w:rsid w:val="009D741F"/>
    <w:rsid w:val="009E1D4D"/>
    <w:rsid w:val="009E4461"/>
    <w:rsid w:val="009F1445"/>
    <w:rsid w:val="009F1BF1"/>
    <w:rsid w:val="009F4458"/>
    <w:rsid w:val="00A01ADE"/>
    <w:rsid w:val="00A203A0"/>
    <w:rsid w:val="00A228B6"/>
    <w:rsid w:val="00A24BF5"/>
    <w:rsid w:val="00A25D58"/>
    <w:rsid w:val="00A26868"/>
    <w:rsid w:val="00A4362D"/>
    <w:rsid w:val="00A44BFA"/>
    <w:rsid w:val="00A4734A"/>
    <w:rsid w:val="00A5246F"/>
    <w:rsid w:val="00A52821"/>
    <w:rsid w:val="00A54640"/>
    <w:rsid w:val="00A54F72"/>
    <w:rsid w:val="00A60CBE"/>
    <w:rsid w:val="00A61443"/>
    <w:rsid w:val="00A641D4"/>
    <w:rsid w:val="00A648BE"/>
    <w:rsid w:val="00A679D6"/>
    <w:rsid w:val="00A73757"/>
    <w:rsid w:val="00A748D6"/>
    <w:rsid w:val="00A7767E"/>
    <w:rsid w:val="00A80868"/>
    <w:rsid w:val="00A82AF4"/>
    <w:rsid w:val="00A82CD1"/>
    <w:rsid w:val="00A8395D"/>
    <w:rsid w:val="00A918D6"/>
    <w:rsid w:val="00A946E3"/>
    <w:rsid w:val="00A959F6"/>
    <w:rsid w:val="00A965D3"/>
    <w:rsid w:val="00A96A01"/>
    <w:rsid w:val="00A97756"/>
    <w:rsid w:val="00AA2CD2"/>
    <w:rsid w:val="00AA3DF5"/>
    <w:rsid w:val="00AA5F6E"/>
    <w:rsid w:val="00AA6981"/>
    <w:rsid w:val="00AB18E4"/>
    <w:rsid w:val="00AB4DF6"/>
    <w:rsid w:val="00AC29A1"/>
    <w:rsid w:val="00AC2EE2"/>
    <w:rsid w:val="00AC3C8F"/>
    <w:rsid w:val="00AC3FBF"/>
    <w:rsid w:val="00AC54F6"/>
    <w:rsid w:val="00AD2E34"/>
    <w:rsid w:val="00AD5F55"/>
    <w:rsid w:val="00AD6DEC"/>
    <w:rsid w:val="00AE038E"/>
    <w:rsid w:val="00AE10F8"/>
    <w:rsid w:val="00AF721E"/>
    <w:rsid w:val="00B0120C"/>
    <w:rsid w:val="00B10ED9"/>
    <w:rsid w:val="00B12154"/>
    <w:rsid w:val="00B139E7"/>
    <w:rsid w:val="00B141A8"/>
    <w:rsid w:val="00B229AE"/>
    <w:rsid w:val="00B22FFC"/>
    <w:rsid w:val="00B2510E"/>
    <w:rsid w:val="00B33E9E"/>
    <w:rsid w:val="00B36686"/>
    <w:rsid w:val="00B378E6"/>
    <w:rsid w:val="00B40AD2"/>
    <w:rsid w:val="00B41B14"/>
    <w:rsid w:val="00B435F9"/>
    <w:rsid w:val="00B501CB"/>
    <w:rsid w:val="00B5338B"/>
    <w:rsid w:val="00B53748"/>
    <w:rsid w:val="00B5598D"/>
    <w:rsid w:val="00B55B29"/>
    <w:rsid w:val="00B5728B"/>
    <w:rsid w:val="00B64B16"/>
    <w:rsid w:val="00B6646B"/>
    <w:rsid w:val="00B73435"/>
    <w:rsid w:val="00B76E91"/>
    <w:rsid w:val="00B82148"/>
    <w:rsid w:val="00B90111"/>
    <w:rsid w:val="00B92F18"/>
    <w:rsid w:val="00BA5DDF"/>
    <w:rsid w:val="00BA742D"/>
    <w:rsid w:val="00BA7DAD"/>
    <w:rsid w:val="00BB3382"/>
    <w:rsid w:val="00BB4726"/>
    <w:rsid w:val="00BB56A3"/>
    <w:rsid w:val="00BC1A99"/>
    <w:rsid w:val="00BC2FEC"/>
    <w:rsid w:val="00BC44DC"/>
    <w:rsid w:val="00BD0812"/>
    <w:rsid w:val="00BD1A5E"/>
    <w:rsid w:val="00BD1B05"/>
    <w:rsid w:val="00BD3599"/>
    <w:rsid w:val="00BD3817"/>
    <w:rsid w:val="00BE2711"/>
    <w:rsid w:val="00BE444D"/>
    <w:rsid w:val="00BE54B3"/>
    <w:rsid w:val="00BF4F8A"/>
    <w:rsid w:val="00BF5B73"/>
    <w:rsid w:val="00BF6A2C"/>
    <w:rsid w:val="00BF7568"/>
    <w:rsid w:val="00BF7EC8"/>
    <w:rsid w:val="00C00297"/>
    <w:rsid w:val="00C012AC"/>
    <w:rsid w:val="00C02F2D"/>
    <w:rsid w:val="00C02FC6"/>
    <w:rsid w:val="00C05FD5"/>
    <w:rsid w:val="00C06C54"/>
    <w:rsid w:val="00C0773C"/>
    <w:rsid w:val="00C07E79"/>
    <w:rsid w:val="00C11303"/>
    <w:rsid w:val="00C127BA"/>
    <w:rsid w:val="00C128B3"/>
    <w:rsid w:val="00C1378D"/>
    <w:rsid w:val="00C14CEA"/>
    <w:rsid w:val="00C16B98"/>
    <w:rsid w:val="00C24BCE"/>
    <w:rsid w:val="00C25350"/>
    <w:rsid w:val="00C27CC4"/>
    <w:rsid w:val="00C34032"/>
    <w:rsid w:val="00C34D58"/>
    <w:rsid w:val="00C3578C"/>
    <w:rsid w:val="00C3650D"/>
    <w:rsid w:val="00C41AB7"/>
    <w:rsid w:val="00C42F56"/>
    <w:rsid w:val="00C47E94"/>
    <w:rsid w:val="00C50536"/>
    <w:rsid w:val="00C53571"/>
    <w:rsid w:val="00C563B3"/>
    <w:rsid w:val="00C5667D"/>
    <w:rsid w:val="00C57C0D"/>
    <w:rsid w:val="00C60CE4"/>
    <w:rsid w:val="00C62AEA"/>
    <w:rsid w:val="00C63107"/>
    <w:rsid w:val="00C64220"/>
    <w:rsid w:val="00C66419"/>
    <w:rsid w:val="00C710FB"/>
    <w:rsid w:val="00C74946"/>
    <w:rsid w:val="00C82CD9"/>
    <w:rsid w:val="00C84CCF"/>
    <w:rsid w:val="00C86183"/>
    <w:rsid w:val="00C86610"/>
    <w:rsid w:val="00C94191"/>
    <w:rsid w:val="00C94648"/>
    <w:rsid w:val="00CA38A5"/>
    <w:rsid w:val="00CB7EB4"/>
    <w:rsid w:val="00CC1275"/>
    <w:rsid w:val="00CC6D5A"/>
    <w:rsid w:val="00CD19A7"/>
    <w:rsid w:val="00CD1D02"/>
    <w:rsid w:val="00CD4258"/>
    <w:rsid w:val="00CD5346"/>
    <w:rsid w:val="00CE201E"/>
    <w:rsid w:val="00CE45E6"/>
    <w:rsid w:val="00CE75EB"/>
    <w:rsid w:val="00CF3278"/>
    <w:rsid w:val="00D042F8"/>
    <w:rsid w:val="00D04F5E"/>
    <w:rsid w:val="00D24DBC"/>
    <w:rsid w:val="00D2773A"/>
    <w:rsid w:val="00D30FC0"/>
    <w:rsid w:val="00D33CE0"/>
    <w:rsid w:val="00D3493D"/>
    <w:rsid w:val="00D41B34"/>
    <w:rsid w:val="00D43239"/>
    <w:rsid w:val="00D44279"/>
    <w:rsid w:val="00D44771"/>
    <w:rsid w:val="00D44E2E"/>
    <w:rsid w:val="00D4577B"/>
    <w:rsid w:val="00D47A40"/>
    <w:rsid w:val="00D47DA9"/>
    <w:rsid w:val="00D503E3"/>
    <w:rsid w:val="00D55956"/>
    <w:rsid w:val="00D6086D"/>
    <w:rsid w:val="00D752F5"/>
    <w:rsid w:val="00D76D33"/>
    <w:rsid w:val="00D872F8"/>
    <w:rsid w:val="00D9151F"/>
    <w:rsid w:val="00D926E3"/>
    <w:rsid w:val="00D93719"/>
    <w:rsid w:val="00D93D51"/>
    <w:rsid w:val="00DA6062"/>
    <w:rsid w:val="00DB1B28"/>
    <w:rsid w:val="00DB3AC2"/>
    <w:rsid w:val="00DB68B8"/>
    <w:rsid w:val="00DC2475"/>
    <w:rsid w:val="00DC380D"/>
    <w:rsid w:val="00DC4190"/>
    <w:rsid w:val="00DC448A"/>
    <w:rsid w:val="00DC613F"/>
    <w:rsid w:val="00DC66EB"/>
    <w:rsid w:val="00DD319A"/>
    <w:rsid w:val="00DD31FC"/>
    <w:rsid w:val="00DD4F6D"/>
    <w:rsid w:val="00DE3122"/>
    <w:rsid w:val="00DF514E"/>
    <w:rsid w:val="00DF5AA1"/>
    <w:rsid w:val="00DF6488"/>
    <w:rsid w:val="00E04C01"/>
    <w:rsid w:val="00E0604F"/>
    <w:rsid w:val="00E06B8D"/>
    <w:rsid w:val="00E11BC2"/>
    <w:rsid w:val="00E15016"/>
    <w:rsid w:val="00E15DD9"/>
    <w:rsid w:val="00E202AD"/>
    <w:rsid w:val="00E207F3"/>
    <w:rsid w:val="00E22813"/>
    <w:rsid w:val="00E25BAE"/>
    <w:rsid w:val="00E265F1"/>
    <w:rsid w:val="00E27605"/>
    <w:rsid w:val="00E3436E"/>
    <w:rsid w:val="00E36F75"/>
    <w:rsid w:val="00E401AE"/>
    <w:rsid w:val="00E43199"/>
    <w:rsid w:val="00E46002"/>
    <w:rsid w:val="00E53AF2"/>
    <w:rsid w:val="00E6096C"/>
    <w:rsid w:val="00E66B1A"/>
    <w:rsid w:val="00E728A2"/>
    <w:rsid w:val="00E72A8A"/>
    <w:rsid w:val="00E74113"/>
    <w:rsid w:val="00E75F94"/>
    <w:rsid w:val="00E7711E"/>
    <w:rsid w:val="00E80060"/>
    <w:rsid w:val="00E816ED"/>
    <w:rsid w:val="00E918FB"/>
    <w:rsid w:val="00E96333"/>
    <w:rsid w:val="00EA014D"/>
    <w:rsid w:val="00EA2E39"/>
    <w:rsid w:val="00EB336B"/>
    <w:rsid w:val="00EB736C"/>
    <w:rsid w:val="00ED0A3A"/>
    <w:rsid w:val="00ED51A5"/>
    <w:rsid w:val="00ED6FE1"/>
    <w:rsid w:val="00EE5EF1"/>
    <w:rsid w:val="00EE62BA"/>
    <w:rsid w:val="00EF0255"/>
    <w:rsid w:val="00EF12D1"/>
    <w:rsid w:val="00EF1AD3"/>
    <w:rsid w:val="00EF2115"/>
    <w:rsid w:val="00F011AA"/>
    <w:rsid w:val="00F028E5"/>
    <w:rsid w:val="00F05917"/>
    <w:rsid w:val="00F11667"/>
    <w:rsid w:val="00F119BC"/>
    <w:rsid w:val="00F132A1"/>
    <w:rsid w:val="00F13511"/>
    <w:rsid w:val="00F24327"/>
    <w:rsid w:val="00F26181"/>
    <w:rsid w:val="00F3239F"/>
    <w:rsid w:val="00F32981"/>
    <w:rsid w:val="00F33D82"/>
    <w:rsid w:val="00F3446B"/>
    <w:rsid w:val="00F3566F"/>
    <w:rsid w:val="00F35CD1"/>
    <w:rsid w:val="00F421D7"/>
    <w:rsid w:val="00F43CEB"/>
    <w:rsid w:val="00F4571C"/>
    <w:rsid w:val="00F66A02"/>
    <w:rsid w:val="00F726A7"/>
    <w:rsid w:val="00F81659"/>
    <w:rsid w:val="00F85369"/>
    <w:rsid w:val="00F86B26"/>
    <w:rsid w:val="00F91D31"/>
    <w:rsid w:val="00F92150"/>
    <w:rsid w:val="00F93D3A"/>
    <w:rsid w:val="00F94834"/>
    <w:rsid w:val="00F95ADD"/>
    <w:rsid w:val="00FA306C"/>
    <w:rsid w:val="00FB061B"/>
    <w:rsid w:val="00FB066B"/>
    <w:rsid w:val="00FB18CE"/>
    <w:rsid w:val="00FC07A9"/>
    <w:rsid w:val="00FC1F4B"/>
    <w:rsid w:val="00FC5C2E"/>
    <w:rsid w:val="00FD1188"/>
    <w:rsid w:val="00FD17CE"/>
    <w:rsid w:val="00FD1AF9"/>
    <w:rsid w:val="00FD3A09"/>
    <w:rsid w:val="00FD56DF"/>
    <w:rsid w:val="00FD5D19"/>
    <w:rsid w:val="00FE3FDA"/>
    <w:rsid w:val="00FE48F7"/>
    <w:rsid w:val="00FE591A"/>
    <w:rsid w:val="00FE74D7"/>
    <w:rsid w:val="00FE7A47"/>
    <w:rsid w:val="00FF509B"/>
    <w:rsid w:val="00FF6D7E"/>
    <w:rsid w:val="02BD52FF"/>
    <w:rsid w:val="031B3AFF"/>
    <w:rsid w:val="038D050D"/>
    <w:rsid w:val="03E77727"/>
    <w:rsid w:val="040B2CD0"/>
    <w:rsid w:val="046818C2"/>
    <w:rsid w:val="04CA63E6"/>
    <w:rsid w:val="04E86976"/>
    <w:rsid w:val="05C10CBE"/>
    <w:rsid w:val="07AF1AF9"/>
    <w:rsid w:val="0BAF0CF3"/>
    <w:rsid w:val="0BFD5319"/>
    <w:rsid w:val="0CA10329"/>
    <w:rsid w:val="0D3637B8"/>
    <w:rsid w:val="0DB3511A"/>
    <w:rsid w:val="0DB466F1"/>
    <w:rsid w:val="0F050698"/>
    <w:rsid w:val="0F2824DE"/>
    <w:rsid w:val="0F93264D"/>
    <w:rsid w:val="100C0BCD"/>
    <w:rsid w:val="104B1FE1"/>
    <w:rsid w:val="128F54EB"/>
    <w:rsid w:val="148662C4"/>
    <w:rsid w:val="14F73EF4"/>
    <w:rsid w:val="161F7046"/>
    <w:rsid w:val="172813D0"/>
    <w:rsid w:val="17AC0BC1"/>
    <w:rsid w:val="182B342B"/>
    <w:rsid w:val="183E4EB4"/>
    <w:rsid w:val="18A3251C"/>
    <w:rsid w:val="18DF2E1E"/>
    <w:rsid w:val="1B4F7DE7"/>
    <w:rsid w:val="1C8A3CDB"/>
    <w:rsid w:val="1CCA5C91"/>
    <w:rsid w:val="1EE25879"/>
    <w:rsid w:val="1EEB1651"/>
    <w:rsid w:val="207A5990"/>
    <w:rsid w:val="22D10D3B"/>
    <w:rsid w:val="233C2790"/>
    <w:rsid w:val="23FC6D7B"/>
    <w:rsid w:val="24B70766"/>
    <w:rsid w:val="253B2A62"/>
    <w:rsid w:val="26150378"/>
    <w:rsid w:val="265C27A5"/>
    <w:rsid w:val="281A7896"/>
    <w:rsid w:val="2E666756"/>
    <w:rsid w:val="2EE70F78"/>
    <w:rsid w:val="2F447837"/>
    <w:rsid w:val="30E622F1"/>
    <w:rsid w:val="315217C3"/>
    <w:rsid w:val="33480E22"/>
    <w:rsid w:val="343A4BA4"/>
    <w:rsid w:val="355700BE"/>
    <w:rsid w:val="361618B9"/>
    <w:rsid w:val="36DA1305"/>
    <w:rsid w:val="374577C0"/>
    <w:rsid w:val="38573522"/>
    <w:rsid w:val="397E60A6"/>
    <w:rsid w:val="399F0BA7"/>
    <w:rsid w:val="3A396D36"/>
    <w:rsid w:val="3B38650E"/>
    <w:rsid w:val="412232F6"/>
    <w:rsid w:val="424459E8"/>
    <w:rsid w:val="43D7039C"/>
    <w:rsid w:val="44DA0ACE"/>
    <w:rsid w:val="45164948"/>
    <w:rsid w:val="45A1303B"/>
    <w:rsid w:val="47282FC3"/>
    <w:rsid w:val="49304BB6"/>
    <w:rsid w:val="4A9B1B42"/>
    <w:rsid w:val="4C1767EB"/>
    <w:rsid w:val="4C48239B"/>
    <w:rsid w:val="4C824EA7"/>
    <w:rsid w:val="4CF8745F"/>
    <w:rsid w:val="4F53428E"/>
    <w:rsid w:val="4FEA7AE8"/>
    <w:rsid w:val="548D37FB"/>
    <w:rsid w:val="55ED4718"/>
    <w:rsid w:val="56946CD0"/>
    <w:rsid w:val="57B8637F"/>
    <w:rsid w:val="583244AB"/>
    <w:rsid w:val="58892C05"/>
    <w:rsid w:val="58B958B8"/>
    <w:rsid w:val="58C54F09"/>
    <w:rsid w:val="5AA451A3"/>
    <w:rsid w:val="5B432802"/>
    <w:rsid w:val="5BDF0A41"/>
    <w:rsid w:val="601A7A3E"/>
    <w:rsid w:val="60321C3B"/>
    <w:rsid w:val="61530C71"/>
    <w:rsid w:val="63113E93"/>
    <w:rsid w:val="64106D97"/>
    <w:rsid w:val="681D761D"/>
    <w:rsid w:val="68E55D82"/>
    <w:rsid w:val="68FE3008"/>
    <w:rsid w:val="6B71420D"/>
    <w:rsid w:val="6B730775"/>
    <w:rsid w:val="6C2836AF"/>
    <w:rsid w:val="6C4C6342"/>
    <w:rsid w:val="6CA25B68"/>
    <w:rsid w:val="6DFE5CDF"/>
    <w:rsid w:val="6EA1354C"/>
    <w:rsid w:val="6EBA71F4"/>
    <w:rsid w:val="6FB67CD3"/>
    <w:rsid w:val="707A613C"/>
    <w:rsid w:val="708A428F"/>
    <w:rsid w:val="710C5C54"/>
    <w:rsid w:val="71283C23"/>
    <w:rsid w:val="72CA3172"/>
    <w:rsid w:val="73010F3E"/>
    <w:rsid w:val="73125EB9"/>
    <w:rsid w:val="78D201A6"/>
    <w:rsid w:val="79B150A4"/>
    <w:rsid w:val="7AC27B8A"/>
    <w:rsid w:val="7BCA0DB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iPriority="0" w:unhideWhenUsed="0" w:qFormat="1"/>
    <w:lsdException w:name="footer" w:semiHidden="0" w:uiPriority="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semiHidden="0" w:uiPriority="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semiHidden="0" w:uiPriority="0" w:unhideWhenUsed="0" w:qFormat="1"/>
    <w:lsdException w:name="HTML Sample" w:uiPriority="0"/>
    <w:lsdException w:name="HTML Typewriter"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0"/>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basedOn w:val="Normal"/>
    <w:link w:val="Char"/>
    <w:qFormat/>
    <w:pPr>
      <w:widowControl/>
      <w:spacing w:before="100" w:beforeAutospacing="1" w:after="100" w:afterAutospacing="1"/>
      <w:jc w:val="left"/>
    </w:pPr>
    <w:rPr>
      <w:rFonts w:ascii="宋体" w:hAnsi="宋体"/>
      <w:color w:val="000000"/>
      <w:kern w:val="0"/>
      <w:sz w:val="24"/>
      <w:szCs w:val="20"/>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qFormat/>
    <w:rPr>
      <w:color w:val="0000FF"/>
      <w:u w:val="single"/>
    </w:rPr>
  </w:style>
  <w:style w:type="character" w:customStyle="1" w:styleId="p141">
    <w:name w:val="p141"/>
    <w:qFormat/>
    <w:rPr>
      <w:sz w:val="24"/>
      <w:szCs w:val="24"/>
    </w:rPr>
  </w:style>
  <w:style w:type="character" w:customStyle="1" w:styleId="Char">
    <w:name w:val="普通(网站) Char"/>
    <w:link w:val="NormalWeb"/>
    <w:qFormat/>
    <w:locked/>
    <w:rPr>
      <w:rFonts w:ascii="宋体" w:eastAsia="宋体" w:hAnsi="宋体"/>
      <w:color w:val="000000"/>
      <w:sz w:val="24"/>
      <w:lang w:val="en-US" w:eastAsia="zh-CN" w:bidi="ar-SA"/>
    </w:rPr>
  </w:style>
  <w:style w:type="character" w:customStyle="1" w:styleId="Char0">
    <w:name w:val="批注框文本 Char"/>
    <w:basedOn w:val="DefaultParagraphFont"/>
    <w:link w:val="BalloonText"/>
    <w:qFormat/>
    <w:rPr>
      <w:kern w:val="2"/>
      <w:sz w:val="18"/>
      <w:szCs w:val="18"/>
    </w:rPr>
  </w:style>
  <w:style w:type="paragraph" w:customStyle="1" w:styleId="p0">
    <w:name w:val="p0"/>
    <w:basedOn w:val="Normal"/>
    <w:qFormat/>
    <w:pPr>
      <w:widowControl/>
    </w:pPr>
    <w:rPr>
      <w:kern w:val="0"/>
      <w:szCs w:val="21"/>
    </w:rPr>
  </w:style>
  <w:style w:type="paragraph" w:customStyle="1" w:styleId="Style6">
    <w:name w:val="_Style 6"/>
    <w:basedOn w:val="Normal"/>
    <w:qFormat/>
    <w:pPr>
      <w:widowControl/>
      <w:spacing w:line="300" w:lineRule="auto"/>
      <w:ind w:firstLine="200" w:firstLineChars="200"/>
    </w:pPr>
    <w:rPr>
      <w:rFonts w:ascii="Verdana" w:hAnsi="Verdana"/>
      <w:kern w:val="0"/>
      <w:szCs w:val="20"/>
      <w:lang w:eastAsia="en-US"/>
    </w:r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jpe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7602A-03C1-4A05-8448-AC139DE4475B}">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317</Words>
  <Characters>1809</Characters>
  <Application>Microsoft Office Word</Application>
  <DocSecurity>0</DocSecurity>
  <Lines>15</Lines>
  <Paragraphs>4</Paragraphs>
  <ScaleCrop>false</ScaleCrop>
  <Company>Legend (Beijing) Limited</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2011--2012第二学期第三次模拟考试初三语文参考答案</dc:title>
  <dc:creator>Lenovo User</dc:creator>
  <cp:lastModifiedBy>Q</cp:lastModifiedBy>
  <cp:revision>119</cp:revision>
  <cp:lastPrinted>2020-05-23T08:30:00Z</cp:lastPrinted>
  <dcterms:created xsi:type="dcterms:W3CDTF">2019-05-06T09:28:00Z</dcterms:created>
  <dcterms:modified xsi:type="dcterms:W3CDTF">2021-11-28T08:57:02Z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