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4"/>
          <w:szCs w:val="28"/>
        </w:rPr>
      </w:pPr>
      <w:r>
        <w:rPr>
          <w:rFonts w:hint="eastAsia"/>
          <w:sz w:val="24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11684000</wp:posOffset>
            </wp:positionV>
            <wp:extent cx="469900" cy="393700"/>
            <wp:effectExtent l="0" t="0" r="635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12014200</wp:posOffset>
            </wp:positionV>
            <wp:extent cx="317500" cy="3175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1"/>
        </w:rPr>
        <w:t>2022-2023学年度九</w:t>
      </w:r>
      <w:r>
        <w:rPr>
          <w:rFonts w:hint="eastAsia"/>
          <w:sz w:val="24"/>
          <w:szCs w:val="28"/>
        </w:rPr>
        <w:t xml:space="preserve">年级语文上册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4"/>
          <w:szCs w:val="28"/>
        </w:rPr>
      </w:pPr>
      <w:r>
        <w:rPr>
          <w:rFonts w:hint="eastAsia"/>
          <w:sz w:val="24"/>
          <w:szCs w:val="28"/>
        </w:rPr>
        <w:t>课堂小测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cs="宋体"/>
          <w:b/>
          <w:bCs/>
          <w:color w:val="1322E9"/>
          <w:sz w:val="22"/>
          <w:szCs w:val="15"/>
        </w:rPr>
      </w:pPr>
      <w:r>
        <w:rPr>
          <w:rFonts w:hint="eastAsia" w:ascii="宋体" w:hAnsi="宋体" w:cs="宋体"/>
          <w:b/>
          <w:bCs/>
          <w:color w:val="1322E9"/>
          <w:sz w:val="22"/>
          <w:szCs w:val="15"/>
        </w:rPr>
        <w:t>第六单元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b/>
          <w:bCs/>
          <w:color w:val="1322E9"/>
          <w:sz w:val="22"/>
          <w:szCs w:val="15"/>
        </w:rPr>
      </w:pPr>
      <w:r>
        <w:rPr>
          <w:rFonts w:hint="eastAsia" w:ascii="宋体" w:hAnsi="宋体" w:cs="宋体"/>
          <w:b/>
          <w:bCs/>
          <w:color w:val="1322E9"/>
          <w:sz w:val="22"/>
          <w:szCs w:val="15"/>
        </w:rPr>
        <w:t>一、积累与运用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1  阅读下面文字,按要求回答问题。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明清时期,我国古代白话小说发展到顶峰,产生了众多不朽的名著。本单元的小说中许多生动鲜活的形象给我们留下了深刻印象:小心谨慎、精明能干却又粗暴(jí zào)的杨志;中举后欣喜若狂以致摔倒不省人事的范进;思贤若渴,亲自前往(bài yè)诸葛亮的刘备;在筵席上引得众人发笑,“大智若愚”的刘姥姥……正是小说中形形色色的人物,让我们认识了人性的复杂。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(1)根据这段文字中的拼音写出相应的汉字。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①(jí zào)　　　　②(bài yè)　　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(2)给这段文字中加点的字词注音。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①不</w:t>
      </w:r>
      <w:r>
        <w:rPr>
          <w:rFonts w:hint="eastAsia"/>
          <w:sz w:val="20"/>
          <w:szCs w:val="20"/>
          <w:em w:val="dot"/>
        </w:rPr>
        <w:t>省</w:t>
      </w:r>
      <w:r>
        <w:rPr>
          <w:rFonts w:hint="eastAsia"/>
          <w:sz w:val="20"/>
          <w:szCs w:val="20"/>
        </w:rPr>
        <w:t>人事(　 　)　②</w:t>
      </w:r>
      <w:r>
        <w:rPr>
          <w:rFonts w:hint="eastAsia"/>
          <w:sz w:val="20"/>
          <w:szCs w:val="20"/>
          <w:em w:val="dot"/>
        </w:rPr>
        <w:t>筵席</w:t>
      </w:r>
      <w:r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2. [2020玉林中考]根据你的阅读积累,下列对四大名著中人物形象的表述,不正确的一项是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A.三顾茅庐,草船借箭,巧摆八阵图,空城计,诸葛亮在《三国演义》中的表现是他作为足智多谋化身的集中展示。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B.和诸葛亮类似,梁山泊军师吴用则是《水浒传》中的“智多星”。智取生辰纲,双掌连环计,智赚玉麒麟,梁山泊十面埋伏,都是吴学究运筹帷幄、善谋智取的著名战例。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C.在《西游记》的唐僧、孙悟空、猪八戒、沙僧等几个神魔人物形象中,猪八戒是最富有人情味的一个。他既有贪吃懒做还好进谗言的缺点,也有善良憨厚又率真乐观的优点。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D.与猪八戒具有喜剧色彩形象相类似,《红楼梦》中最接地气的人物则是三进贾府的乡下老太婆刘姥姥。她贫穷卑微而谙于世故,精明圆滑而善于讨好,语言粗俗别具一格,自嘲取乐甘做笑柄。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3. 前后句对称是中国古典小说回目常用的格式。下列小说的回目符合这一特点的一项是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A.石将军村店寄书　花荣大闹清风寨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B.周学道校士拔真才　胡屠户行凶闹捷报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C.元直走马荐诸葛　刘玄德三顾草庐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D.史太君两宴大观园　刘姥姥是信口开河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4. 班级同学共读《水浒传》,他们根据小组兴趣选择了不同的专题,进行了整本书阅读探究。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(1)(分类说绰号)《水浒传》一百零八个好汉,人人都有绰号,小组同学整理并归类了印象深刻的水浒英雄绰号,以此加深对人物的认识。以下是小组成员探究的结果。请你根据阅读体验,补充专题探究结果。</w:t>
      </w:r>
    </w:p>
    <w:tbl>
      <w:tblPr>
        <w:tblStyle w:val="6"/>
        <w:tblW w:w="78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7"/>
        <w:gridCol w:w="33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4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52" w:type="dxa"/>
              <w:bottom w:w="0" w:type="dxa"/>
              <w:right w:w="5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梳理分析英雄绰号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52" w:type="dxa"/>
              <w:bottom w:w="0" w:type="dxa"/>
              <w:right w:w="5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归纳总结绰号由来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44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52" w:type="dxa"/>
              <w:bottom w:w="0" w:type="dxa"/>
              <w:right w:w="5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①                 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52" w:type="dxa"/>
              <w:bottom w:w="0" w:type="dxa"/>
              <w:right w:w="5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根据人物身体相貌的特点起绰号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</w:trPr>
        <w:tc>
          <w:tcPr>
            <w:tcW w:w="44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52" w:type="dxa"/>
              <w:bottom w:w="0" w:type="dxa"/>
              <w:right w:w="5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关胜,绰号“大刀”,因其使用祖传“青龙偃月刀”而得名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52" w:type="dxa"/>
              <w:bottom w:w="0" w:type="dxa"/>
              <w:right w:w="5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根据人物所使用的武器起绰号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3" w:hRule="atLeast"/>
        </w:trPr>
        <w:tc>
          <w:tcPr>
            <w:tcW w:w="44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52" w:type="dxa"/>
              <w:bottom w:w="0" w:type="dxa"/>
              <w:right w:w="5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宋江,绰号“及时雨”,因其总是急人之所急,关键时刻仗义助人而得名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52" w:type="dxa"/>
              <w:bottom w:w="0" w:type="dxa"/>
              <w:right w:w="5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根据人物的品性、志向或遭际起绰号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3" w:hRule="atLeast"/>
        </w:trPr>
        <w:tc>
          <w:tcPr>
            <w:tcW w:w="44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52" w:type="dxa"/>
              <w:bottom w:w="0" w:type="dxa"/>
              <w:right w:w="5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戴宗,绰号“神行太保”,因其能做法日行 千里而得名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52" w:type="dxa"/>
              <w:bottom w:w="0" w:type="dxa"/>
              <w:right w:w="5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 xml:space="preserve">②                           .　　　　　　　　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(2)(听歌论英雄)小组同学欣赏了1998年版《水浒传》电视剧的主题曲《好汉歌》,他们认为画线的歌词体现了水浒英雄共有的优秀品质,请你概括出来,并以鲁智深的事迹为例加以阐释。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大河向东流/哇天上的星星参北斗哇/(嘿嘿参北斗哇)(生死之交一碗酒哇)说走咱就走哇/你有我有全都有哇/(嘿嘿全都有哇)(水里火里不回头哇)</w:t>
      </w:r>
      <w:r>
        <w:rPr>
          <w:rFonts w:hint="eastAsia"/>
          <w:sz w:val="20"/>
          <w:szCs w:val="20"/>
          <w:u w:val="single"/>
        </w:rPr>
        <w:t>路见不平一声吼哇/该出手时就出手哇</w:t>
      </w:r>
      <w:r>
        <w:rPr>
          <w:rFonts w:hint="eastAsia"/>
          <w:sz w:val="20"/>
          <w:szCs w:val="20"/>
        </w:rPr>
        <w:t>/风风火火闯九州哇/(该出手时就出手哇)(风风火火闯九州哇)嘿儿呀/咿儿呀/嘿唉嘿依儿呀/(嘿儿呀/咿儿呀/嘿嘿嘿嘿依儿呀)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(选自《好汉歌》,词曲赵季平,演唱刘欢)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画线歌词体现了梁山好汉</w:t>
      </w:r>
      <w:r>
        <w:rPr>
          <w:rFonts w:hint="eastAsia"/>
          <w:sz w:val="20"/>
          <w:szCs w:val="20"/>
          <w:u w:val="single"/>
        </w:rPr>
        <w:t>　　　　</w:t>
      </w:r>
      <w:r>
        <w:rPr>
          <w:rFonts w:hint="eastAsia"/>
          <w:sz w:val="20"/>
          <w:szCs w:val="20"/>
        </w:rPr>
        <w:t>的品质,比如</w:t>
      </w:r>
      <w:r>
        <w:rPr>
          <w:rFonts w:hint="eastAsia"/>
          <w:sz w:val="20"/>
          <w:szCs w:val="20"/>
          <w:u w:val="single"/>
        </w:rPr>
        <w:t>　　　　　　　　</w:t>
      </w:r>
      <w:r>
        <w:rPr>
          <w:rFonts w:hint="eastAsia"/>
          <w:sz w:val="20"/>
          <w:szCs w:val="20"/>
        </w:rPr>
        <w:t>(事迹)。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二、现代文阅读。(33分)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(一)[2022西安高新一中升学模拟]阅读下面的文字,回答问题。(18分)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面　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陈振林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①年轻的判官走进府衙的时候,</w:t>
      </w:r>
      <w:r>
        <w:rPr>
          <w:rFonts w:hint="eastAsia"/>
          <w:sz w:val="20"/>
          <w:szCs w:val="20"/>
          <w:u w:val="single"/>
        </w:rPr>
        <w:t>阳光正好,凤翔府衙门前的梧桐树上几只喜鹊正欢畅地聊天。</w:t>
      </w:r>
      <w:r>
        <w:rPr>
          <w:rFonts w:hint="eastAsia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②进到公堂里,他却看到一张绷着的脸。那脸,长在一个瘦小老头的身上。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③“我姓陈。”绷着脸的老头开口说话了。年轻的判官知道这位就是自己的上司——知府陈大人了。年轻人想要自我介绍一下,老头摆了摆手:“我知道你,你是新上任的知府判官。”年轻人昨晚还作过一首诗准备来呈给知府大人的,他没有从袖口里拿出来,只好自个儿站在了一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④下午卸下了差事,判官随同事们快步走出府衙。快嘴的衙役丁三拉过年轻判官:“贤良,你要习惯呢,陈大人就是这样的人,他让你没有面子。”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⑤“贤良,你的才华我们早知道了,你本是状元,欧阳大人最初看到你的卷子,因担心是自己的学生中状元,才朱笔将你批成了榜眼。他老人家想不到是你呢。”衙役赵四接过了话。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⑥年轻人知道,“贤良”这一说法是对读书人赞美性的称呼,自己当初应考时就是“贤良方正”科。他拱了拱手,</w:t>
      </w:r>
      <w:r>
        <w:rPr>
          <w:rFonts w:hint="eastAsia" w:ascii="微软雅黑" w:hAnsi="微软雅黑" w:eastAsia="微软雅黑" w:cs="+mn-cs"/>
          <w:color w:val="000000"/>
          <w:kern w:val="24"/>
          <w:sz w:val="22"/>
          <w:szCs w:val="22"/>
        </w:rPr>
        <w:t xml:space="preserve"> </w:t>
      </w:r>
      <w:r>
        <w:rPr>
          <w:rFonts w:hint="eastAsia"/>
          <w:sz w:val="20"/>
          <w:szCs w:val="20"/>
        </w:rPr>
        <w:t>只是轻轻地一笑,他没有想到,自己的一点事,居然传到了这儿。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⑦又一天的公堂,知府陈大人拍了下惊堂木,叫:“前日里,哪几人称呼府人时用上了‘贤良’一词的?报上名来。”丁三和赵四慌忙站了出来。陈大人又拍了下惊堂木,二人立即被按在长条凳子上,各被责打了二十板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⑧年轻的判官额头一直在冒汗,他没有想到,几乎中了状元的人也不能被称作“贤良”,他只能眼看着两个喜欢说笑的衙役趴在长条凳子上叫喊。这怪老头子,太不给人面子了,年轻人实在是想不通。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⑨转眼到了中元节,按照惯例,府里的大小官员得一起聚会谈心。判官心想,虽说刚来,自己也算是府衙中的一员,自己也应该有个小主张才行。既然这陈大人不给自己一点面子,那这次我也就不响应他的号召,我不去参加中元聚会了,算是我的一个小小的抗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⑩第二天清早,年轻人在府衙门口看到了一张告示,告示上公布了昨天没有参与聚会活动的人的姓名,一共有三人,自己的名字排在第一个,赫然入目。最后的结果是,每个人处以八斤铜钱的罚款。刚刚履职的年轻人,没有领到第一个月的薪俸,却倒被处罚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42" w:firstLine="0" w:firstLineChars="0"/>
        <w:jc w:val="left"/>
        <w:textAlignment w:val="auto"/>
        <w:rPr>
          <w:sz w:val="20"/>
          <w:szCs w:val="20"/>
        </w:rPr>
      </w:pPr>
      <w:r>
        <w:rPr>
          <w:sz w:val="15"/>
          <w:szCs w:val="16"/>
        </w:rPr>
        <w:pict>
          <v:shape id="_x0000_i1025" o:spt="75" type="#_x0000_t75" style="height:17.2pt;width:17.2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/>
          <w:sz w:val="20"/>
          <w:szCs w:val="20"/>
        </w:rPr>
        <w:t xml:space="preserve"> 知府陈大人似乎没有觉察年轻判官的感受,上班了,他照样分配给年轻判官不少的事儿。其中重要的一桩事就是,写文章。说回来,写文章对年轻的读书人不算什么了,更何况是官府的公文。每每任务一到,等不了多长时间,年轻的判官就写好了,认认真真地呈到陈大人面前,想着改变一下老头儿对自己的看法,让他多给自己一点面子。不想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每次呈上去的公文,陈老头不是在这儿添加一句话,就是在那儿删除一个词。这让优秀的读书人更是难堪,年轻的判官狠狠地捶着自己的书桌。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-142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Chars="0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几个月之后,凤翔府修建了一座凌虚台,这次知府陈大人似乎给年轻的判官一点面子,那就是让他写一篇《凌虚台记》。年轻人知道机会来了,他想着借写这篇文章,好好地发泄一下心中的不满。年轻人在文中写道:“盖世有足恃者,而不在乎台之存亡也。”全文刻在了一块石碑上,立在凌虚台前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42" w:firstLine="0" w:firstLineChars="0"/>
        <w:jc w:val="left"/>
        <w:textAlignment w:val="auto"/>
        <w:rPr>
          <w:sz w:val="20"/>
          <w:szCs w:val="20"/>
        </w:rPr>
      </w:pPr>
      <w:r>
        <w:rPr>
          <w:sz w:val="15"/>
          <w:szCs w:val="16"/>
        </w:rPr>
        <w:pict>
          <v:shape id="_x0000_i1026" o:spt="75" type="#_x0000_t75" style="height:19.35pt;width:19.3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0"/>
          <w:szCs w:val="20"/>
        </w:rPr>
        <w:t>做判官的日子似乎并不长,年轻人终于舒了一口气。他终于可以离开这个不给自己一点面子的瘦小的陈老头了。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42"/>
        <w:jc w:val="left"/>
        <w:textAlignment w:val="auto"/>
        <w:rPr>
          <w:sz w:val="20"/>
          <w:szCs w:val="20"/>
        </w:rPr>
      </w:pPr>
      <w:r>
        <w:rPr>
          <w:sz w:val="15"/>
          <w:szCs w:val="16"/>
        </w:rPr>
        <w:pict>
          <v:shape id="_x0000_i1027" o:spt="75" type="#_x0000_t75" style="height:18.25pt;width:18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/>
          <w:sz w:val="20"/>
          <w:szCs w:val="20"/>
        </w:rPr>
        <w:t xml:space="preserve">  之后的岁月,年轻的读书人四处漂泊为官,几次受谗遭贬,又几次出山,他都平平安安。在好些个有月亮的晚上,读书人猛然想起的,居然是那瘦小的陈老头。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sz w:val="15"/>
          <w:szCs w:val="16"/>
        </w:rPr>
        <w:pict>
          <v:shape id="_x0000_i1028" o:spt="75" type="#_x0000_t75" style="height:18.25pt;width:18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sz w:val="20"/>
          <w:szCs w:val="20"/>
        </w:rPr>
        <w:t xml:space="preserve"> 他太给我面子了。读书人心里说。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sz w:val="15"/>
          <w:szCs w:val="16"/>
        </w:rPr>
        <w:pict>
          <v:shape id="_x0000_i1029" o:spt="75" type="#_x0000_t75" style="height:17.2pt;width:17.2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sz w:val="20"/>
          <w:szCs w:val="20"/>
        </w:rPr>
        <w:t>读书人成了大学士。他从不给当朝人立传,偏偏,他为那瘦小的陈老头写了一篇长长的《陈公传》。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5. 结合文章情节填空。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不给判官自我介绍的机会</w:t>
      </w:r>
      <w:r>
        <w:rPr>
          <w:rFonts w:hint="eastAsia" w:ascii="MS Mincho" w:hAnsi="MS Mincho" w:eastAsia="MS Mincho" w:cs="MS Mincho"/>
          <w:sz w:val="20"/>
          <w:szCs w:val="20"/>
        </w:rPr>
        <w:t>➝</w:t>
      </w:r>
      <w:r>
        <w:rPr>
          <w:rFonts w:hint="eastAsia" w:ascii="宋体" w:hAnsi="宋体" w:cs="宋体"/>
          <w:sz w:val="20"/>
          <w:szCs w:val="20"/>
        </w:rPr>
        <w:t>①</w:t>
      </w:r>
      <w:r>
        <w:rPr>
          <w:rFonts w:hint="eastAsia"/>
          <w:sz w:val="20"/>
          <w:szCs w:val="20"/>
          <w:u w:val="single"/>
        </w:rPr>
        <w:t>　　　　　　　　　</w:t>
      </w:r>
      <w:r>
        <w:rPr>
          <w:rFonts w:hint="eastAsia" w:ascii="MS Mincho" w:hAnsi="MS Mincho" w:eastAsia="MS Mincho" w:cs="MS Mincho"/>
          <w:sz w:val="20"/>
          <w:szCs w:val="20"/>
        </w:rPr>
        <w:t>➝</w:t>
      </w:r>
      <w:r>
        <w:rPr>
          <w:rFonts w:hint="eastAsia" w:ascii="宋体" w:hAnsi="宋体" w:cs="宋体"/>
          <w:sz w:val="20"/>
          <w:szCs w:val="20"/>
        </w:rPr>
        <w:t>②</w:t>
      </w:r>
      <w:r>
        <w:rPr>
          <w:rFonts w:hint="eastAsia"/>
          <w:sz w:val="20"/>
          <w:szCs w:val="20"/>
          <w:u w:val="single"/>
        </w:rPr>
        <w:t>　　　　　　　　　</w:t>
      </w:r>
      <w:r>
        <w:rPr>
          <w:rFonts w:hint="eastAsia" w:ascii="MS Mincho" w:hAnsi="MS Mincho" w:eastAsia="MS Mincho" w:cs="MS Mincho"/>
          <w:sz w:val="20"/>
          <w:szCs w:val="20"/>
        </w:rPr>
        <w:t>➝</w:t>
      </w:r>
      <w:r>
        <w:rPr>
          <w:rFonts w:hint="eastAsia" w:ascii="宋体" w:hAnsi="宋体" w:cs="宋体"/>
          <w:sz w:val="20"/>
          <w:szCs w:val="20"/>
        </w:rPr>
        <w:t>添改判官写的文章</w:t>
      </w:r>
      <w:r>
        <w:rPr>
          <w:rFonts w:hint="eastAsia" w:ascii="MS Mincho" w:hAnsi="MS Mincho" w:eastAsia="MS Mincho" w:cs="MS Mincho"/>
          <w:sz w:val="20"/>
          <w:szCs w:val="20"/>
        </w:rPr>
        <w:t>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③</w:t>
      </w:r>
      <w:r>
        <w:rPr>
          <w:rFonts w:hint="eastAsia"/>
          <w:sz w:val="20"/>
          <w:szCs w:val="20"/>
          <w:u w:val="single"/>
        </w:rPr>
        <w:t>　　　　　　　　　</w:t>
      </w:r>
      <w:r>
        <w:rPr>
          <w:rFonts w:hint="eastAsia" w:ascii="MS Mincho" w:hAnsi="MS Mincho" w:eastAsia="MS Mincho" w:cs="MS Mincho"/>
          <w:sz w:val="20"/>
          <w:szCs w:val="20"/>
        </w:rPr>
        <w:t>➝</w:t>
      </w:r>
      <w:r>
        <w:rPr>
          <w:rFonts w:hint="eastAsia" w:ascii="宋体" w:hAnsi="宋体" w:cs="宋体"/>
          <w:sz w:val="20"/>
          <w:szCs w:val="20"/>
        </w:rPr>
        <w:t>判官为他写《陈公传</w:t>
      </w:r>
      <w:r>
        <w:rPr>
          <w:rFonts w:hint="eastAsia"/>
          <w:sz w:val="20"/>
          <w:szCs w:val="20"/>
        </w:rPr>
        <w:t>》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6. 第①段画线句子有什么作用?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7. 这篇小说的主人公是谁?说说你的看法和理由。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8. 阅读全文,本文标题“面子”有什么作用?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9. 阅读本文第</w:t>
      </w:r>
      <w:r>
        <w:rPr>
          <w:sz w:val="20"/>
          <w:szCs w:val="20"/>
        </w:rPr>
        <w:drawing>
          <wp:inline distT="0" distB="0" distL="0" distR="0">
            <wp:extent cx="220980" cy="220980"/>
            <wp:effectExtent l="19050" t="0" r="762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0"/>
          <w:szCs w:val="20"/>
        </w:rPr>
        <w:t>段和下面的链接材料,回答问题。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【链接材料】　这里母子两个,千恩万谢。屠户横披了衣服,腆着肚子去了……范举人先走,屠户和邻居跟在后面。屠户见女婿衣裳后襟滚皱了许多,一路低着头替他扯了几十回。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(节选自《范进中举》)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本文第 </w:t>
      </w:r>
      <w:r>
        <w:rPr>
          <w:sz w:val="20"/>
          <w:szCs w:val="20"/>
        </w:rPr>
        <w:drawing>
          <wp:inline distT="0" distB="0" distL="0" distR="0">
            <wp:extent cx="220980" cy="220980"/>
            <wp:effectExtent l="1905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0"/>
          <w:szCs w:val="20"/>
        </w:rPr>
        <w:t xml:space="preserve"> 段和链接材料都采用了什么写法?各有什么作用?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(二)[2022大同浑源期末改编]阅读下面的文字,回答问题。(15分)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刘姥姥吃毕了饭,拉了板儿过来,舔舌咂嘴地道谢。凤姐笑道:“且请坐下,听我告诉你老人家。方才的意思,我已知道了。若论亲戚之间,原该不等上门来就该有照应才是。但如今家内杂事太烦,太太渐上了年纪,一时想不到也是有的。况是我近来接着管些事,都不知道这些亲戚们。二则外头看着虽是烈烈轰轰的,殊不知大有大的艰难去处,说与人也未必信罢。今儿你既老远的来了,又是头一次见我张口,怎好叫你空回去呢。可巧昨儿太太给我的丫头们做衣裳的二十两银子,我还没动呢,你若不嫌少,就暂且先拿了去罢。”那刘姥姥先听见告艰难,只当是没有,心里便突突的;后来听见给他二十两,喜得眉开眼笑道:“嗳,我也是知道艰难的。但俗语说的‘瘦死的骆驼比马大’,凭他怎样,你老拔根寒毛比我们的腰还粗呢!”周瑞家的见他说的粗鄙,只管使眼色止他。凤姐看见,</w:t>
      </w:r>
      <w:r>
        <w:rPr>
          <w:rFonts w:hint="eastAsia"/>
          <w:sz w:val="20"/>
          <w:szCs w:val="20"/>
          <w:u w:val="single"/>
        </w:rPr>
        <w:t>笑而不睬</w:t>
      </w:r>
      <w:r>
        <w:rPr>
          <w:rFonts w:hint="eastAsia"/>
          <w:sz w:val="20"/>
          <w:szCs w:val="20"/>
        </w:rPr>
        <w:t>,只命平儿把昨儿那包银子拿来,再拿一吊钱来,都送到刘姥姥的跟前。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(选自《红楼梦》第六回“刘姥姥一进荣国府”)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(二)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贾母这边说声“请”,刘姥姥便站起身来,高声说道:“老刘,老刘,食量大如牛:吃个老母猪,不抬头!”说完,却鼓着腮帮子,两眼直视,一声不语。众人先还发怔,后来一想,上上下下都一齐哈哈大笑起来。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刘姥姥拿起箸来,只觉不听使,又道:“这里的鸡儿也俊,下的这蛋也小巧,怪俊的。我且得一个儿!”众人方住了笑,听见这话,又笑起来。贾母笑的眼泪出来,只忍不住;琥珀在后捶着。贾母笑道:“这定是凤丫头促狭鬼儿闹的!快别信他的话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那刘姥姥正夸鸡蛋小巧,凤姐儿笑道:“一两银子一个呢!你快尝尝罢,冷了就不好吃了。”刘姥姥便伸筷子要夹,那里夹的起来?满碗里闹了一阵,好容易撮起一个来,才伸着脖子要吃,偏又滑下来,滚在地下。忙放下筷子,要亲自去拣,早有地下的人拣出去了。刘姥姥叹道:“一两银子也没听见响声儿就没了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　　(选自《红楼梦》第四十回“刘姥姥二进荣国府”,有删减)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刘姥姥便要走,凤姐道:“忙什么?你坐下。我问你,近来的日子还过的么?”刘姥姥千恩万谢的说道:“我们若不仗着姑奶奶,”说着,指着青儿说:“他的老子娘都要饿死了。如今虽说是庄稼人苦,家里也挣了好几亩地,又打了一眼井,种些菜蔬瓜果,一年卖的钱也不少,尽够他们嚼吃的了。这两年姑奶奶还时常给些衣服布匹,在我们村里算过得的了。前日他老子进城,听见姑奶奶这里动了家,我就几乎唬杀了。亏得又有人说,不是这里,我才放心。后来又听见说这里老爷升了,我又喜欢,就要来道喜,为的是满地的庄稼,来不得。昨日又听说老太太没有了。我在地里打豆子,听见了这话,唬得连豆子都拿不起来了,就在地里狠狠的哭了一大场。我和女婿说,我也顾不得你们了,不管真话谎话,我是要进城瞧瞧去的。 我女儿女婿也不是没良心的,听见了,也哭了一回子。今儿天没亮,就赶着我进城来了……不打量姑奶奶也是那么病。”说着,又掉下泪来。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(选自《红楼梦》第一百一十四回“刘姥姥三进荣国府”,有删减)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班级举办“我最喜欢的小说人物”分享会,你搜集了刘姥姥三进荣国府的片段。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10. 选段一中,凤姐听闻刘姥姥的客套话后“笑而不睬”,请将凤姐当时的心理活动用一段话描写出来。不少于50字。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11. 《文苑》杂志邀你作为特约撰稿人写一段赏析性的文字。请从人物形象的角度对文本进行赏析。(10分)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写作提示:①结合文本内容;②不少于100字。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三、作文。(55分)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12. 【新考法】[2022金华外国语期末]刘备三顾茅庐时,孔明仰卧于草堂几席之上,刘玄德拱立阶下。良久,孔明方醒,吟诗一首: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大梦谁先觉?平生我自知。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草堂春睡足,窗外日迟迟。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请把这首诗的后两句改写成100字左右的散文片段。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13. 阅读下面的材料,根据要求写一篇文章。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　　生活中,难免会发生一些令人难过的事,如被忽略、被误解、被伤害。但也总有一些人、一些事,让你觉得相遇一场,是命中注定的幸运。所以千万别沮丧,人生,总会有不期而遇的温暖。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　　请以“不期而遇的温暖”为题,写一篇文章。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　　要求:①不少于600字;②有真情实感,不得套作,不得抄袭;③不限文体(诗歌除外),文体特征鲜明;④不得透露个人相关信息。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一、积累与运用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1.(1)①急躁　②拜谒(每空1分)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(2)①xǐng　②yán xí(每空1分)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2.A　“三顾茅庐”不是诸葛亮作为足智多谋化身的集中展示,而是表现刘备的礼贤下士,故选A。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3.B　A项,上句中的“石将军”与下句中的“花荣”字数不对仗,且“村店”是名词,与动词“大闹”也不对仗。B项,上句中的“周学道”与下句中的“胡屠户”对仗,“校士拔真才”与“行凶闹捷报”是动宾短语相对仗。C项,上句中的“元直”与下句中的“刘玄德”不对仗,“走马荐诸葛”与“三顾草庐”也不对仗。D项,上句中的“大观园”是地名,下句中的“信口开河”则是成语,两者不对仗。故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4.【答案示例】　(1)①杨志,绰号“青面兽”,因脸上生有一块青记而得名(或:林冲,绰号豹子头,因其生得豹眼圆环而得名) ②根据人物的特殊本领起绰号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(2)路见不平、仗义相助(或行侠仗义,有侠义精神等)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鲁智深得知金氏父女被郑屠欺负,为他们打抱不平,三拳打死镇关西(或:鲁智深察觉官差要加害林冲,大闹野猪林,救下林冲)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5.【答案示例】　①责打称呼判官“贤良”的衙役　②处罚没有参与聚会活动的人　③让判官写《凌虚台记》并刻碑文立在凌虚台前(每点1分)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本题考查文章情节的梳理和概括。先通读全文,再根据具体事件按顺序一一概括即可。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6.【答案示例】　景物描写,渲染温暖、热闹、活泼欢快的氛围,烘托判官的愉悦心情,与下文知府大人绷着脸构成对比,突出知府大人不给人面子的古怪性格。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考查句段的作用。解答此题,可以从内容、结构、表达效果等方面入手。内容上:景物描写。表达效果上:渲染温暖、热闹、活泼、欢快的氛围,烘托判官的愉悦心情。结构上:与下文知府大人绷着脸构成对比,突出知府大人不给人面子的古怪性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7.【答案示例】　知府大人。理由:①从故事情节和矛盾冲突看,本文主要描述的是知府大人不给判官面子的几件事,知府大人是小说重点刻画的人物;②从人物描写来看,小说中对陈大人既有外貌描写,也有动作、语言等描写,是小说中着墨最多的人物;③从小说主题看,判官在《凌虚台记》中写道:“盖世有足恃者,而不在乎台之存亡也”,而这竟得到陈大人的欣赏,表明知府大人自己的贤良方正,也希望判官做一个贤良方正的官员;④文中判官正是在知府大人的影响下成了一个贤良方正的官员,判官为他写传正是侧面烘托知府大人的贤良方正。(每点1分,答出三点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本题考查拓展探究。认为本文的主人公是判官或是知府均可,但首先要表明观点,然后说明理由。说明理由时可以从情节发展、主旨表达、结构组织等方面切入。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8.【答案示例】　表达效果:①设置悬念,激发读者的阅读兴趣。②结构:“面子”是贯串全文的线索。③内容人物:作者围绕“面子”写一系列事件,塑造了陈大人这一贤良方正的官员形象。④主题:通过“面子”引发读者的深层思考,揭示了做官要贤良方正这一主题。(每点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本题考查小说标题的作用。理解小说标题的作用,可以从人物、内容、情节、情感、效果等几个方面入手组织答案。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9.【答案示例】　写法:对比。链接材料作用:通过胡屠户对范进前后态度的对比,表现了胡屠户嫌贫爱富、前倨后恭、卑劣势利的性格特征,从而有力地批判了封建科举制度(封建道德或封建礼教)对普通百姓的毒害之深。本文作用:通过判官“从不给当朝人立传”和“偏偏,他为那瘦小的陈老头写了一篇长长的《陈公传》”的对比,突出了陈老头在判官心目中的重要地位,揭示了做官要贤良方正这一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【解题思路】　本题考查写作手法及其作用。解答此题,首先要把写法理解准确,然后根据文段的主旨理解其作用。“对比”往往具有反衬与讽刺的效果,在回答作用时可以从这方面切入思考。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10.【答案示例】　一看就是投奔贾府的穷亲戚,什么都不给总是有失体面的,二十两银子打发她也足够了。瞧她那副讨好的穷酸样儿,真是不上台面,权且打发了吧。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考查人物心理活动。“笑而不睬”是微笑着,不作回应的意思。刘姥姥一进贾府是因家中生活艰难,到贾府攀亲弄点钱过年。“舔舌咂嘴”“喜得眉开眼笑”“说的粗鄙”都体现了刘姥姥穷酸市井小民的形象,故此时凤姐的“笑而不睬”说明她感到了自己应付裕如的优越。将这一心理活动表现出来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11.【答案示例】　三进贾府见证盛衰,举手投足尽显人情。刘姥姥这一老妪形象深入人心。幽默风趣是她,腮帮鼓起,脖子长伸只为博贵人一笑;深谙人情世故是她,听见告难,心里唐突,那意料之外的二十两白银让她“喜得眉开眼笑”,那句“瘦死的骆驼比马大”是底层妇人一辈子摸爬打滚的人生哲学;重情重义也是她,贾府风光不再,贾母病逝,凤姐病危,这一系列的变故让这个农村老妇狠狠大哭,连夜驱车只为报答滴水之恩。小人物有大境界,可赞又可佩。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本题考查对文章的赏析。围绕题干中所提出的“从人物形象”这个角度结合故事情节和对刘姥姥的人物描写内容来赏析。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12.【答案提示】　注意改写时需有适当的环境描写,内容基本和原诗意吻合,能突出诸葛亮这一隐者形象。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13.</w:t>
      </w:r>
      <w:r>
        <w:rPr>
          <w:rFonts w:hint="eastAsia" w:ascii="微软雅黑" w:hAnsi="微软雅黑" w:eastAsia="微软雅黑" w:cs="+mn-cs"/>
          <w:color w:val="000000"/>
          <w:kern w:val="24"/>
          <w:sz w:val="22"/>
          <w:szCs w:val="22"/>
        </w:rPr>
        <w:t xml:space="preserve"> </w:t>
      </w:r>
      <w:r>
        <w:rPr>
          <w:rFonts w:hint="eastAsia"/>
          <w:sz w:val="20"/>
          <w:szCs w:val="20"/>
        </w:rPr>
        <w:t>不期而遇的温暖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人性本善,但岁月的磨砺使我在变得坚强的同时也逐渐冷漠起来。曾经晶莹剔透的心已被尘世的风沙掩盖,再也感受不到美好。负着这颗沉重的心的我孤独地在冷漠中跋涉,直到你的出现——那是一场不期而遇的温暖。</w:t>
      </w:r>
      <w:r>
        <w:rPr>
          <w:rFonts w:hint="eastAsia"/>
          <w:sz w:val="20"/>
          <w:szCs w:val="20"/>
          <w:vertAlign w:val="superscript"/>
        </w:rPr>
        <w:t>①</w:t>
      </w:r>
      <w:r>
        <w:rPr>
          <w:rFonts w:hint="eastAsia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我裹紧大衣在人群中穿梭着。</w:t>
      </w:r>
      <w:r>
        <w:rPr>
          <w:rFonts w:hint="eastAsia"/>
          <w:sz w:val="20"/>
          <w:szCs w:val="20"/>
          <w:u w:val="single"/>
        </w:rPr>
        <w:t>隆冬时节,肆虐的风夹杂着冰雪铺天盖地而来,阴晦的天空下人头攒动。</w:t>
      </w:r>
      <w:r>
        <w:rPr>
          <w:rFonts w:hint="eastAsia"/>
          <w:sz w:val="20"/>
          <w:szCs w:val="20"/>
          <w:vertAlign w:val="superscript"/>
        </w:rPr>
        <w:t>②</w:t>
      </w:r>
      <w:r>
        <w:rPr>
          <w:rFonts w:hint="eastAsia"/>
          <w:sz w:val="20"/>
          <w:szCs w:val="20"/>
        </w:rPr>
        <w:t>突然,人群竟然都朝街边涌去,好奇的我挤进去一看,原来是一个乞丐。现在的乞丐“技术”都很高,虽然他略胜一筹,将自己伪装成一个惨遭抢劫、辗转至此、筹钱回家的外地学生。显然他的遭遇并未唤起冷漠和高明的路人的怜悯,人群发出一阵议论和嬉笑后,马上就散开了。面对这个可疑的乞丐,没有人愿意施以援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路人的心思我明白,他们不愿意再次受到欺骗。我也希望自己的帮助是有价值的。于是,我开始仔细打量眼前这个乞丐。</w:t>
      </w:r>
      <w:r>
        <w:rPr>
          <w:rFonts w:hint="eastAsia"/>
          <w:sz w:val="20"/>
          <w:szCs w:val="20"/>
          <w:u w:val="single"/>
        </w:rPr>
        <w:t>一头乱蓬蓬的头发,像草一样趴在他的头上,两只冻得红肿的手不安地绞在一起。</w:t>
      </w:r>
      <w:r>
        <w:rPr>
          <w:rFonts w:hint="eastAsia"/>
          <w:sz w:val="20"/>
          <w:szCs w:val="20"/>
          <w:vertAlign w:val="superscript"/>
        </w:rPr>
        <w:t>③</w:t>
      </w:r>
      <w:r>
        <w:rPr>
          <w:rFonts w:hint="eastAsia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我忽然发现这个乞丐还背着一个书包。我立刻想到了主意——验证他的身份——翻看他的书包,于是我就又走近了些。突然,一个粉色的身影先我一步站在他面前,是一个扎着羊角辫的美丽的小姑娘。</w:t>
      </w:r>
      <w:r>
        <w:rPr>
          <w:rFonts w:hint="eastAsia"/>
          <w:sz w:val="20"/>
          <w:szCs w:val="20"/>
          <w:vertAlign w:val="superscript"/>
        </w:rPr>
        <w:t>④</w:t>
      </w:r>
      <w:r>
        <w:rPr>
          <w:rFonts w:hint="eastAsia"/>
          <w:sz w:val="20"/>
          <w:szCs w:val="20"/>
        </w:rPr>
        <w:t>只见她慢慢蹲下身子,拉起男生的手,将一张皱巴巴的纸币放进男生摊开的掌心里。银铃般稚嫩的童声传入我的耳朵:“哥哥别着急,一定能回家!</w:t>
      </w:r>
      <w:r>
        <w:rPr>
          <w:rFonts w:hint="eastAsia"/>
          <w:sz w:val="20"/>
          <w:szCs w:val="20"/>
          <w:vertAlign w:val="superscript"/>
        </w:rPr>
        <w:t>⑤</w:t>
      </w:r>
      <w:r>
        <w:rPr>
          <w:rFonts w:hint="eastAsia"/>
          <w:sz w:val="20"/>
          <w:szCs w:val="20"/>
        </w:rPr>
        <w:t>而我看到男孩脏兮兮的脸上露出感动。他说:“谢谢你的信任。”温馨的话语如利剑刺痛我的心。我竟然不如小女孩善良和美好,我顿时觉得无地自容,迅速逃离了这里。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后来在马路上,再也没出现过那个不期而遇的美丽的小女孩和那个筹钱回家的男孩。但总会出现不同的乞丐,他们或许藏在厚重的伪装中,或许躲在悲惨的命运里,我都不再探究而是及时伸出援助之手,给他们提供力所能及的帮助。因为那个女孩使我明白,真正的善良是从心底萌发的最纯粹的想帮助别人的念头。</w:t>
      </w:r>
      <w:r>
        <w:rPr>
          <w:rFonts w:hint="eastAsia"/>
          <w:sz w:val="20"/>
          <w:szCs w:val="20"/>
          <w:vertAlign w:val="superscript"/>
        </w:rPr>
        <w:t>⑥</w:t>
      </w:r>
      <w:r>
        <w:rPr>
          <w:rFonts w:hint="eastAsia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谢谢你,不期而遇的女孩,你让我重新感受生活的美好和社会的温暖。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5"/>
          <w:szCs w:val="16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0" type="#_x0000_t75" style="width:54px;height:54px" o:bullet="t">
        <v:imagedata r:id="rId1" o:title=""/>
      </v:shape>
    </w:pict>
  </w:numPicBullet>
  <w:abstractNum w:abstractNumId="0">
    <w:nsid w:val="27FF1B31"/>
    <w:multiLevelType w:val="multilevel"/>
    <w:tmpl w:val="27FF1B31"/>
    <w:lvl w:ilvl="0" w:tentative="0">
      <w:start w:val="1"/>
      <w:numFmt w:val="bullet"/>
      <w:lvlText w:val=""/>
      <w:lvlPicBulletId w:val="0"/>
      <w:lvlJc w:val="left"/>
      <w:pPr>
        <w:tabs>
          <w:tab w:val="left" w:pos="420"/>
        </w:tabs>
        <w:ind w:left="420" w:firstLine="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840"/>
        </w:tabs>
        <w:ind w:left="840" w:firstLine="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1260"/>
        </w:tabs>
        <w:ind w:left="1260" w:firstLine="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1680"/>
        </w:tabs>
        <w:ind w:left="1680" w:firstLine="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2100"/>
        </w:tabs>
        <w:ind w:left="2100" w:firstLine="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2520"/>
        </w:tabs>
        <w:ind w:left="2520" w:firstLine="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2940"/>
        </w:tabs>
        <w:ind w:left="2940" w:firstLine="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3360"/>
        </w:tabs>
        <w:ind w:left="3360" w:firstLine="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3780"/>
        </w:tabs>
        <w:ind w:left="3780" w:firstLine="0"/>
      </w:pPr>
      <w:rPr>
        <w:rFonts w:hint="default"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6AB3"/>
    <w:rsid w:val="000219FD"/>
    <w:rsid w:val="00041C9E"/>
    <w:rsid w:val="00051300"/>
    <w:rsid w:val="00055787"/>
    <w:rsid w:val="001148C9"/>
    <w:rsid w:val="0013381F"/>
    <w:rsid w:val="00201D37"/>
    <w:rsid w:val="002260C4"/>
    <w:rsid w:val="00266F96"/>
    <w:rsid w:val="00285768"/>
    <w:rsid w:val="00303C9A"/>
    <w:rsid w:val="00304A10"/>
    <w:rsid w:val="0032487A"/>
    <w:rsid w:val="00336731"/>
    <w:rsid w:val="0034240C"/>
    <w:rsid w:val="003745B9"/>
    <w:rsid w:val="00376842"/>
    <w:rsid w:val="00387568"/>
    <w:rsid w:val="00393617"/>
    <w:rsid w:val="003948AF"/>
    <w:rsid w:val="003B35BF"/>
    <w:rsid w:val="003C79D5"/>
    <w:rsid w:val="003D71CD"/>
    <w:rsid w:val="003F641E"/>
    <w:rsid w:val="004028A0"/>
    <w:rsid w:val="004151FC"/>
    <w:rsid w:val="00435F66"/>
    <w:rsid w:val="00470287"/>
    <w:rsid w:val="004722BB"/>
    <w:rsid w:val="004F2A8A"/>
    <w:rsid w:val="00516B67"/>
    <w:rsid w:val="00524E5E"/>
    <w:rsid w:val="005346AF"/>
    <w:rsid w:val="005B27A1"/>
    <w:rsid w:val="005C6A13"/>
    <w:rsid w:val="005D2FEF"/>
    <w:rsid w:val="005F03A5"/>
    <w:rsid w:val="00666A0D"/>
    <w:rsid w:val="006858D2"/>
    <w:rsid w:val="006A26AD"/>
    <w:rsid w:val="006E35EE"/>
    <w:rsid w:val="00704BB2"/>
    <w:rsid w:val="00765AC7"/>
    <w:rsid w:val="007C18A6"/>
    <w:rsid w:val="008669E4"/>
    <w:rsid w:val="008C13B0"/>
    <w:rsid w:val="00902406"/>
    <w:rsid w:val="009554BB"/>
    <w:rsid w:val="009D57FC"/>
    <w:rsid w:val="009E124B"/>
    <w:rsid w:val="00A0272F"/>
    <w:rsid w:val="00A066AF"/>
    <w:rsid w:val="00A4067D"/>
    <w:rsid w:val="00AD03C8"/>
    <w:rsid w:val="00B151B2"/>
    <w:rsid w:val="00B628E5"/>
    <w:rsid w:val="00C02FC6"/>
    <w:rsid w:val="00C214F4"/>
    <w:rsid w:val="00C46AB3"/>
    <w:rsid w:val="00C85638"/>
    <w:rsid w:val="00CA537C"/>
    <w:rsid w:val="00CD010D"/>
    <w:rsid w:val="00CE0301"/>
    <w:rsid w:val="00D23BF9"/>
    <w:rsid w:val="00D31DA3"/>
    <w:rsid w:val="00D93AEB"/>
    <w:rsid w:val="00DD1692"/>
    <w:rsid w:val="00DF38D9"/>
    <w:rsid w:val="00DF56F4"/>
    <w:rsid w:val="00E43961"/>
    <w:rsid w:val="00E639C2"/>
    <w:rsid w:val="00EB5853"/>
    <w:rsid w:val="00F10FAA"/>
    <w:rsid w:val="00F1782D"/>
    <w:rsid w:val="00F36885"/>
    <w:rsid w:val="00F60B9A"/>
    <w:rsid w:val="00F61226"/>
    <w:rsid w:val="00F92E7A"/>
    <w:rsid w:val="00FA6141"/>
    <w:rsid w:val="00FC45BD"/>
    <w:rsid w:val="546C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1181</Words>
  <Characters>6734</Characters>
  <Lines>56</Lines>
  <Paragraphs>15</Paragraphs>
  <TotalTime>2</TotalTime>
  <ScaleCrop>false</ScaleCrop>
  <LinksUpToDate>false</LinksUpToDate>
  <CharactersWithSpaces>7900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2022-07-31T13:03:00Z</dcterms:created>
  <dc:creator>Administrator</dc:creator>
  <cp:lastModifiedBy></cp:lastModifiedBy>
  <dcterms:modified xsi:type="dcterms:W3CDTF">2022-08-12T07:58:14Z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