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snapToGrid/>
        <w:spacing w:line="240" w:lineRule="auto"/>
        <w:jc w:val="center"/>
        <w:rPr>
          <w:rFonts w:hint="eastAsia" w:eastAsia="隶书"/>
          <w:b/>
          <w:sz w:val="32"/>
          <w:szCs w:val="32"/>
        </w:rPr>
      </w:pPr>
      <w:r>
        <w:rPr>
          <w:rFonts w:hint="eastAsia" w:eastAsia="隶书"/>
          <w:b/>
          <w:sz w:val="32"/>
          <w:szCs w:val="32"/>
        </w:rPr>
        <w:drawing>
          <wp:anchor distT="0" distB="0" distL="114300" distR="114300" simplePos="0" relativeHeight="251658240" behindDoc="0" locked="0" layoutInCell="1" allowOverlap="1">
            <wp:simplePos x="0" y="0"/>
            <wp:positionH relativeFrom="page">
              <wp:posOffset>10934700</wp:posOffset>
            </wp:positionH>
            <wp:positionV relativeFrom="topMargin">
              <wp:posOffset>12217400</wp:posOffset>
            </wp:positionV>
            <wp:extent cx="469900" cy="3429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69900" cy="342900"/>
                    </a:xfrm>
                    <a:prstGeom prst="rect">
                      <a:avLst/>
                    </a:prstGeom>
                  </pic:spPr>
                </pic:pic>
              </a:graphicData>
            </a:graphic>
          </wp:anchor>
        </w:drawing>
      </w:r>
      <w:r>
        <w:rPr>
          <w:rFonts w:hint="eastAsia" w:eastAsia="隶书"/>
          <w:b/>
          <w:sz w:val="32"/>
          <w:szCs w:val="32"/>
        </w:rPr>
        <w:t>第一单元学情评估</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rFonts w:hint="eastAsia" w:eastAsia="黑体"/>
          <w:kern w:val="2"/>
          <w:sz w:val="24"/>
          <w:szCs w:val="24"/>
        </w:rPr>
        <w:t>一</w:t>
      </w:r>
      <w:r>
        <w:rPr>
          <w:rFonts w:eastAsia="黑体"/>
          <w:kern w:val="2"/>
          <w:sz w:val="24"/>
          <w:szCs w:val="24"/>
        </w:rPr>
        <w:t>、选择题</w:t>
      </w:r>
      <w:r>
        <w:rPr>
          <w:kern w:val="2"/>
          <w:sz w:val="24"/>
          <w:szCs w:val="24"/>
        </w:rPr>
        <w:t>(每题3分，共45分)</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1. 下图是现存于中国地质博物馆中的元谋人的两颗牙齿化石，也是元谋人化石仅有的两件标本。历史学家借助</w:t>
      </w:r>
      <w:r>
        <w:rPr>
          <w:rFonts w:ascii="宋体" w:hAnsi="宋体"/>
          <w:kern w:val="2"/>
          <w:sz w:val="24"/>
          <w:szCs w:val="24"/>
        </w:rPr>
        <w:t>“</w:t>
      </w:r>
      <w:r>
        <w:rPr>
          <w:kern w:val="2"/>
          <w:sz w:val="24"/>
          <w:szCs w:val="24"/>
        </w:rPr>
        <w:t>元谋人牙齿化石</w:t>
      </w:r>
      <w:r>
        <w:rPr>
          <w:rFonts w:ascii="宋体" w:hAnsi="宋体"/>
          <w:kern w:val="2"/>
          <w:sz w:val="24"/>
          <w:szCs w:val="24"/>
        </w:rPr>
        <w:t>”</w:t>
      </w:r>
      <w:r>
        <w:rPr>
          <w:kern w:val="2"/>
          <w:sz w:val="24"/>
          <w:szCs w:val="24"/>
        </w:rPr>
        <w:t>可以了解到(　</w:t>
      </w:r>
      <w:r>
        <w:rPr>
          <w:rFonts w:hint="eastAsia"/>
          <w:kern w:val="2"/>
          <w:sz w:val="24"/>
          <w:szCs w:val="24"/>
        </w:rPr>
        <w:t>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kern w:val="2"/>
          <w:sz w:val="24"/>
          <w:szCs w:val="24"/>
        </w:rPr>
        <w:pict>
          <v:shape id="_x0000_i1025" o:spt="75" type="#_x0000_t75" style="height:176.65pt;width:253.35pt;" filled="f" o:preferrelative="t" stroked="f" coordsize="21600,21600">
            <v:path/>
            <v:fill on="f" focussize="0,0"/>
            <v:stroke on="f" joinstyle="miter"/>
            <v:imagedata r:id="rId7"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 xml:space="preserve">A．元谋人生活的时间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B．原始人类的生活状况</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 xml:space="preserve">C．聚落时期生产状况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D．传说时代的文明曙光</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2. 北京人是世界上最重要的原始人类之一。研究</w:t>
      </w:r>
      <w:r>
        <w:rPr>
          <w:rFonts w:ascii="宋体" w:hAnsi="宋体"/>
          <w:kern w:val="2"/>
          <w:sz w:val="24"/>
          <w:szCs w:val="24"/>
        </w:rPr>
        <w:t>“</w:t>
      </w:r>
      <w:r>
        <w:rPr>
          <w:kern w:val="2"/>
          <w:sz w:val="24"/>
          <w:szCs w:val="24"/>
        </w:rPr>
        <w:t>北京人</w:t>
      </w:r>
      <w:r>
        <w:rPr>
          <w:rFonts w:ascii="宋体" w:hAnsi="宋体"/>
          <w:kern w:val="2"/>
          <w:sz w:val="24"/>
          <w:szCs w:val="24"/>
        </w:rPr>
        <w:t>”</w:t>
      </w:r>
      <w:r>
        <w:rPr>
          <w:kern w:val="2"/>
          <w:sz w:val="24"/>
          <w:szCs w:val="24"/>
        </w:rPr>
        <w:t>的情况时，可作为第一手史料的是(　　)</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 xml:space="preserve">A．神话传说  </w:t>
      </w:r>
      <w:r>
        <w:rPr>
          <w:rFonts w:hint="eastAsia"/>
          <w:kern w:val="2"/>
          <w:sz w:val="24"/>
          <w:szCs w:val="24"/>
        </w:rPr>
        <w:t xml:space="preserve">      </w:t>
      </w:r>
      <w:r>
        <w:rPr>
          <w:kern w:val="2"/>
          <w:sz w:val="24"/>
          <w:szCs w:val="24"/>
        </w:rPr>
        <w:t xml:space="preserve">B．化石遗迹  </w:t>
      </w:r>
      <w:r>
        <w:rPr>
          <w:rFonts w:hint="eastAsia"/>
          <w:kern w:val="2"/>
          <w:sz w:val="24"/>
          <w:szCs w:val="24"/>
        </w:rPr>
        <w:t xml:space="preserve">    </w:t>
      </w:r>
      <w:r>
        <w:rPr>
          <w:kern w:val="2"/>
          <w:sz w:val="24"/>
          <w:szCs w:val="24"/>
        </w:rPr>
        <w:t xml:space="preserve">C．口述史料  </w:t>
      </w:r>
      <w:r>
        <w:rPr>
          <w:rFonts w:hint="eastAsia"/>
          <w:kern w:val="2"/>
          <w:sz w:val="24"/>
          <w:szCs w:val="24"/>
        </w:rPr>
        <w:t xml:space="preserve">  </w:t>
      </w:r>
      <w:r>
        <w:rPr>
          <w:kern w:val="2"/>
          <w:sz w:val="24"/>
          <w:szCs w:val="24"/>
        </w:rPr>
        <w:t>D．史书记载</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3. 上古时期，人们</w:t>
      </w:r>
      <w:r>
        <w:rPr>
          <w:rFonts w:ascii="宋体" w:hAnsi="宋体"/>
          <w:kern w:val="2"/>
          <w:sz w:val="24"/>
          <w:szCs w:val="24"/>
        </w:rPr>
        <w:t>“</w:t>
      </w:r>
      <w:r>
        <w:rPr>
          <w:kern w:val="2"/>
          <w:sz w:val="24"/>
          <w:szCs w:val="24"/>
        </w:rPr>
        <w:t>食草木之实，鸟兽之肉，饮其血，茹其毛</w:t>
      </w:r>
      <w:r>
        <w:rPr>
          <w:rFonts w:ascii="宋体" w:hAnsi="宋体"/>
          <w:kern w:val="2"/>
          <w:sz w:val="24"/>
          <w:szCs w:val="24"/>
        </w:rPr>
        <w:t>”</w:t>
      </w:r>
      <w:r>
        <w:rPr>
          <w:kern w:val="2"/>
          <w:sz w:val="24"/>
          <w:szCs w:val="24"/>
        </w:rPr>
        <w:t>，</w:t>
      </w:r>
      <w:r>
        <w:rPr>
          <w:rFonts w:ascii="宋体" w:hAnsi="宋体"/>
          <w:kern w:val="2"/>
          <w:sz w:val="24"/>
          <w:szCs w:val="24"/>
        </w:rPr>
        <w:t>“</w:t>
      </w:r>
      <w:r>
        <w:rPr>
          <w:kern w:val="2"/>
          <w:sz w:val="24"/>
          <w:szCs w:val="24"/>
        </w:rPr>
        <w:t>腥臊恶臭，而伤害腹胃，民多疾病</w:t>
      </w:r>
      <w:r>
        <w:rPr>
          <w:rFonts w:ascii="宋体" w:hAnsi="宋体"/>
          <w:kern w:val="2"/>
          <w:sz w:val="24"/>
          <w:szCs w:val="24"/>
        </w:rPr>
        <w:t>”</w:t>
      </w:r>
      <w:r>
        <w:rPr>
          <w:kern w:val="2"/>
          <w:sz w:val="24"/>
          <w:szCs w:val="24"/>
        </w:rPr>
        <w:t>。这种状况的改变主要得益于(　　)</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 xml:space="preserve">A．使用打制石器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B．狩猎和采集</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 xml:space="preserve">C．发明磨制石器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D．懂得使用火</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4. 下面是某同学学习人民教育出版社七年级上册教材时所记录的学习课题。这反映的学习主题是(　　)</w:t>
      </w:r>
    </w:p>
    <w:tbl>
      <w:tblPr>
        <w:tblStyle w:val="6"/>
        <w:tblW w:w="0" w:type="auto"/>
        <w:tblInd w:w="1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trPr>
        <w:tc>
          <w:tcPr>
            <w:tcW w:w="5495"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rFonts w:ascii="宋体" w:hAnsi="宋体" w:eastAsia="楷体_GB2312"/>
                <w:kern w:val="2"/>
                <w:sz w:val="24"/>
                <w:szCs w:val="24"/>
              </w:rPr>
              <w:t>①</w:t>
            </w:r>
            <w:r>
              <w:rPr>
                <w:rFonts w:eastAsia="楷体_GB2312"/>
                <w:kern w:val="2"/>
                <w:sz w:val="24"/>
                <w:szCs w:val="24"/>
              </w:rPr>
              <w:t>中国境内</w:t>
            </w:r>
            <w:r>
              <w:rPr>
                <w:rFonts w:hint="eastAsia" w:eastAsia="楷体_GB2312"/>
                <w:kern w:val="2"/>
                <w:sz w:val="24"/>
                <w:szCs w:val="24"/>
              </w:rPr>
              <w:t>早期人类的代表——北京人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楷体_GB2312"/>
                <w:kern w:val="2"/>
                <w:sz w:val="24"/>
                <w:szCs w:val="24"/>
              </w:rPr>
            </w:pPr>
            <w:r>
              <w:rPr>
                <w:rFonts w:hint="eastAsia" w:ascii="宋体" w:hAnsi="宋体" w:eastAsia="楷体_GB2312"/>
                <w:kern w:val="2"/>
                <w:sz w:val="24"/>
                <w:szCs w:val="24"/>
              </w:rPr>
              <w:t>②</w:t>
            </w:r>
            <w:r>
              <w:rPr>
                <w:rFonts w:hint="eastAsia" w:eastAsia="楷体_GB2312"/>
                <w:kern w:val="2"/>
                <w:sz w:val="24"/>
                <w:szCs w:val="24"/>
              </w:rPr>
              <w:t>原始农耕生活</w:t>
            </w:r>
          </w:p>
          <w:p>
            <w:pPr>
              <w:keepNext w:val="0"/>
              <w:keepLines w:val="0"/>
              <w:pageBreakBefore w:val="0"/>
              <w:widowControl w:val="0"/>
              <w:kinsoku/>
              <w:wordWrap/>
              <w:overflowPunct/>
              <w:topLinePunct w:val="0"/>
              <w:autoSpaceDE/>
              <w:autoSpaceDN/>
              <w:bidi w:val="0"/>
              <w:snapToGrid/>
              <w:spacing w:line="240" w:lineRule="auto"/>
              <w:rPr>
                <w:kern w:val="2"/>
                <w:sz w:val="24"/>
                <w:szCs w:val="24"/>
              </w:rPr>
            </w:pPr>
            <w:r>
              <w:rPr>
                <w:rFonts w:hint="eastAsia" w:ascii="宋体" w:hAnsi="宋体" w:eastAsia="楷体_GB2312"/>
                <w:kern w:val="2"/>
                <w:sz w:val="24"/>
                <w:szCs w:val="24"/>
              </w:rPr>
              <w:t>③</w:t>
            </w:r>
            <w:r>
              <w:rPr>
                <w:rFonts w:hint="eastAsia" w:eastAsia="楷体_GB2312"/>
                <w:kern w:val="2"/>
                <w:sz w:val="24"/>
                <w:szCs w:val="24"/>
              </w:rPr>
              <w:t>远古的传说</w:t>
            </w:r>
          </w:p>
        </w:tc>
      </w:tr>
    </w:tbl>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 xml:space="preserve">A．文明的起源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B．国家的产生</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 xml:space="preserve">C．社会的变革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D．人类的发展</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5. 美国学者布雷伍德指出：</w:t>
      </w:r>
      <w:r>
        <w:rPr>
          <w:rFonts w:ascii="宋体" w:hAnsi="宋体"/>
          <w:kern w:val="2"/>
          <w:sz w:val="24"/>
          <w:szCs w:val="24"/>
        </w:rPr>
        <w:t>“</w:t>
      </w:r>
      <w:r>
        <w:rPr>
          <w:kern w:val="2"/>
          <w:sz w:val="24"/>
          <w:szCs w:val="24"/>
        </w:rPr>
        <w:t>因为人类学会了生产食物——而不是采集、狩猎或收集食物——把食物储藏在粮仓和牲圈里，他们不得不而且也有能力大批地定居下来。</w:t>
      </w:r>
      <w:r>
        <w:rPr>
          <w:rFonts w:ascii="宋体" w:hAnsi="宋体"/>
          <w:kern w:val="2"/>
          <w:sz w:val="24"/>
          <w:szCs w:val="24"/>
        </w:rPr>
        <w:t>”</w:t>
      </w:r>
      <w:r>
        <w:rPr>
          <w:kern w:val="2"/>
          <w:sz w:val="24"/>
          <w:szCs w:val="24"/>
        </w:rPr>
        <w:t>对材料理解正确的是(　　)</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A．农业和畜牧业开始分离</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B．人类在采集和狩猎过程中学会了种植农</w:t>
      </w:r>
      <w:r>
        <w:rPr>
          <w:rFonts w:hint="eastAsia"/>
          <w:kern w:val="2"/>
          <w:sz w:val="24"/>
          <w:szCs w:val="24"/>
        </w:rPr>
        <w:t>作物</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C．人类很早就学会了收藏食物</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D．能够生产食物是人类定居生活的重要前提</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6. 东胡林遗址位于北京市门头沟区，碳－14年代测定结果显示距今11 000—9 000年，遗址发现了灰坑、火塘、墓葬等，出土了陶器、石器、骨器、蚌器及大量动物遗骸，鉴定出了粟和黍(如下图所示)两种栽培谷物。据此，可以推断当时东胡林居民的生活状况是(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pict>
          <v:shape id="_x0000_i1026" o:spt="75" type="#_x0000_t75" style="height:176.55pt;width:253.45pt;" filled="f" o:preferrelative="t" stroked="f" coordsize="21600,21600">
            <v:path/>
            <v:fill on="f" focussize="0,0"/>
            <v:stroke on="f" joinstyle="miter"/>
            <v:imagedata r:id="rId8" chromakey="#FFFFFF"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A．采集狩猎向农耕定居的过渡</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B．使用旧石器并建立国家</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C．制定天文历法指导农业生产</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D．部落首领更替都是采取禅让制</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7. 考古学家在一处遗址发现了木结构水井，是迄今发现年代最早的木结构水井。这处遗址应该是(　　)</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 xml:space="preserve">A．山顶洞人遗址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B．河姆渡遗址</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 xml:space="preserve">C．半坡遗址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D．大汶口遗址</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8. 考古发现是了解史前社会历史的重要依据，下列可以证明半坡人掌握简单纺织、制衣技术的是(　　)</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 xml:space="preserve">A．石铲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B．骨耜</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 xml:space="preserve">C．骨针、骨锥、纺轮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D．渔叉、渔钩、渔网</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9. 中国原始文化多姿多彩，先后经历了旧石器时代、新石器时代。划分这两个时代的主要依据是(　　)</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 xml:space="preserve">A．房屋结构样式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B．农作物的种类</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 xml:space="preserve">C．使用火的水平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D．石器制作技术</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10. 在半坡遗址中，考古学家发现了许多开垦耕地用的石斧、石铲，收割庄稼用的石镰、石刀等；在河姆渡遗址中，考古学家发现了许多骨耜，可以用来翻地。这些考古发现是我们了解(　　)</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kern w:val="2"/>
          <w:sz w:val="24"/>
          <w:szCs w:val="24"/>
        </w:rPr>
      </w:pPr>
      <w:r>
        <w:rPr>
          <w:kern w:val="2"/>
          <w:sz w:val="24"/>
          <w:szCs w:val="24"/>
        </w:rPr>
        <w:t>A．早期人类进化的重要依据</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kern w:val="2"/>
          <w:sz w:val="24"/>
          <w:szCs w:val="24"/>
        </w:rPr>
      </w:pPr>
      <w:r>
        <w:rPr>
          <w:kern w:val="2"/>
          <w:sz w:val="24"/>
          <w:szCs w:val="24"/>
        </w:rPr>
        <w:t>B．原始农业状况的重要依据</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kern w:val="2"/>
          <w:sz w:val="24"/>
          <w:szCs w:val="24"/>
        </w:rPr>
      </w:pPr>
      <w:r>
        <w:rPr>
          <w:kern w:val="2"/>
          <w:sz w:val="24"/>
          <w:szCs w:val="24"/>
        </w:rPr>
        <w:t>C．早期国家形成的重要依据</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kern w:val="2"/>
          <w:sz w:val="24"/>
          <w:szCs w:val="24"/>
        </w:rPr>
      </w:pPr>
      <w:r>
        <w:rPr>
          <w:kern w:val="2"/>
          <w:sz w:val="24"/>
          <w:szCs w:val="24"/>
        </w:rPr>
        <w:t>D．早期文字形成的重要依据</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11. 原始人类经历了从采集</w:t>
      </w:r>
      <w:r>
        <w:rPr>
          <w:rFonts w:hint="eastAsia"/>
          <w:kern w:val="2"/>
          <w:sz w:val="24"/>
          <w:szCs w:val="24"/>
        </w:rPr>
        <w:t>到种植，从狩猎到饲养家畜的演变过程。推动上述演进的主要因素是</w:t>
      </w:r>
      <w:r>
        <w:rPr>
          <w:kern w:val="2"/>
          <w:sz w:val="24"/>
          <w:szCs w:val="24"/>
        </w:rPr>
        <w:t>(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 xml:space="preserve">A．生产工具的改进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B．种植技术的改进</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 xml:space="preserve">C．自然环境的变迁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D．建筑技术的发展</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12. 我国远古时期留下了许多神话传说，如夸父追日、女娲补天等。对神话传说的历史价值理解正确的是(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 xml:space="preserve">A．基本没有历史价值可言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B．远古先民生活真实写照</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 xml:space="preserve">C．对历史研究有参考价值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D．真实可信的历</w:t>
      </w:r>
      <w:r>
        <w:rPr>
          <w:rFonts w:hint="eastAsia"/>
          <w:kern w:val="2"/>
          <w:sz w:val="24"/>
          <w:szCs w:val="24"/>
        </w:rPr>
        <w:t>史小故事</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13. 湖南炎陵炎帝陵庙刻有一副对联：</w:t>
      </w:r>
      <w:r>
        <w:rPr>
          <w:rFonts w:ascii="宋体" w:hAnsi="宋体"/>
          <w:kern w:val="2"/>
          <w:sz w:val="24"/>
          <w:szCs w:val="24"/>
        </w:rPr>
        <w:t>“</w:t>
      </w:r>
      <w:r>
        <w:rPr>
          <w:kern w:val="2"/>
          <w:sz w:val="24"/>
          <w:szCs w:val="24"/>
        </w:rPr>
        <w:t>名垂宇宙；恩泽神州。</w:t>
      </w:r>
      <w:r>
        <w:rPr>
          <w:rFonts w:ascii="宋体" w:hAnsi="宋体"/>
          <w:kern w:val="2"/>
          <w:sz w:val="24"/>
          <w:szCs w:val="24"/>
        </w:rPr>
        <w:t>”</w:t>
      </w:r>
      <w:r>
        <w:rPr>
          <w:kern w:val="2"/>
          <w:sz w:val="24"/>
          <w:szCs w:val="24"/>
        </w:rPr>
        <w:t>下列不属于传说中炎帝</w:t>
      </w:r>
      <w:r>
        <w:rPr>
          <w:rFonts w:ascii="宋体" w:hAnsi="宋体"/>
          <w:kern w:val="2"/>
          <w:sz w:val="24"/>
          <w:szCs w:val="24"/>
        </w:rPr>
        <w:t>“</w:t>
      </w:r>
      <w:r>
        <w:rPr>
          <w:kern w:val="2"/>
          <w:sz w:val="24"/>
          <w:szCs w:val="24"/>
        </w:rPr>
        <w:t>恩泽</w:t>
      </w:r>
      <w:r>
        <w:rPr>
          <w:rFonts w:ascii="宋体" w:hAnsi="宋体"/>
          <w:kern w:val="2"/>
          <w:sz w:val="24"/>
          <w:szCs w:val="24"/>
        </w:rPr>
        <w:t>”</w:t>
      </w:r>
      <w:r>
        <w:rPr>
          <w:kern w:val="2"/>
          <w:sz w:val="24"/>
          <w:szCs w:val="24"/>
        </w:rPr>
        <w:t>的是(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 xml:space="preserve">A．种植五谷和蔬菜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B．发明纺织</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 xml:space="preserve">C．教人们交换物品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D．创造文字</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14. 传说中的黄帝被后人尊为中华民族的人文初祖之一。20世纪以来，出现了多次祭祀黄帝陵的高潮，</w:t>
      </w:r>
      <w:r>
        <w:rPr>
          <w:rFonts w:hint="eastAsia"/>
          <w:kern w:val="2"/>
          <w:sz w:val="24"/>
          <w:szCs w:val="24"/>
        </w:rPr>
        <w:t>凝聚了中华民族，团结了全球华人。这是因为黄帝</w:t>
      </w:r>
      <w:r>
        <w:rPr>
          <w:kern w:val="2"/>
          <w:sz w:val="24"/>
          <w:szCs w:val="24"/>
        </w:rPr>
        <w:t>(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A．为首的部落联盟是华夏族前身</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B．推行了禅让制</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C．教民开垦耕种，制作生产工具</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D．主持治水有功</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15. 《史记》记载，尧年老时召开部落联盟议事会议商讨由谁继位，经民主推举和自己长期考察，确认舜才德出众，将首领位置让给舜；舜年老时，如法炮制，传位于禹。这种推举首领的办法是我国上古时期的民主制度。材料中推举首领的原则是(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A．推</w:t>
      </w:r>
      <w:r>
        <w:rPr>
          <w:rFonts w:hint="eastAsia"/>
          <w:kern w:val="2"/>
          <w:sz w:val="24"/>
          <w:szCs w:val="24"/>
        </w:rPr>
        <w:t>举自己的亲人</w:t>
      </w:r>
      <w:r>
        <w:rPr>
          <w:kern w:val="2"/>
          <w:sz w:val="24"/>
          <w:szCs w:val="24"/>
        </w:rPr>
        <w:t xml:space="preserve">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B．推举有才能的人</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 xml:space="preserve">C．推举贤德的人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 xml:space="preserve"> </w:t>
      </w:r>
      <w:r>
        <w:rPr>
          <w:rFonts w:hint="eastAsia"/>
          <w:kern w:val="2"/>
          <w:sz w:val="24"/>
          <w:szCs w:val="24"/>
        </w:rPr>
        <w:tab/>
      </w:r>
      <w:r>
        <w:rPr>
          <w:kern w:val="2"/>
          <w:sz w:val="24"/>
          <w:szCs w:val="24"/>
        </w:rPr>
        <w:t>D．推举实力强大的人</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rFonts w:eastAsia="黑体"/>
          <w:kern w:val="2"/>
          <w:sz w:val="24"/>
          <w:szCs w:val="24"/>
        </w:rPr>
        <w:t>二、非选择题</w:t>
      </w:r>
      <w:r>
        <w:rPr>
          <w:kern w:val="2"/>
          <w:sz w:val="24"/>
          <w:szCs w:val="24"/>
        </w:rPr>
        <w:t>(第16题10分，第17题20分，第18题25分，共55分)</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16. 考古发掘的成果是研究人类起源及了解古代社会的重要依据。阅读材料，完成下列任务。</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rFonts w:eastAsia="楷体_GB2312"/>
          <w:kern w:val="2"/>
          <w:sz w:val="24"/>
          <w:szCs w:val="24"/>
        </w:rPr>
      </w:pPr>
      <w:r>
        <w:rPr>
          <w:rFonts w:eastAsia="黑体"/>
          <w:kern w:val="2"/>
          <w:sz w:val="24"/>
          <w:szCs w:val="24"/>
        </w:rPr>
        <w:t>材料一</w:t>
      </w:r>
      <w:r>
        <w:rPr>
          <w:rFonts w:eastAsia="楷体_GB2312"/>
          <w:kern w:val="2"/>
          <w:sz w:val="24"/>
          <w:szCs w:val="24"/>
        </w:rPr>
        <w:t>　1965年5月，考古学家在云南元谋县上那蚌村发现了两颗约170万</w:t>
      </w:r>
      <w:r>
        <w:rPr>
          <w:rFonts w:hint="eastAsia" w:eastAsia="楷体_GB2312"/>
          <w:kern w:val="2"/>
          <w:sz w:val="24"/>
          <w:szCs w:val="24"/>
        </w:rPr>
        <w:t>年前的人类牙齿化石和一些粗糙的石器，石器人工痕迹非常清楚。</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rFonts w:eastAsia="楷体_GB2312"/>
          <w:kern w:val="2"/>
          <w:sz w:val="24"/>
          <w:szCs w:val="24"/>
        </w:rPr>
      </w:pPr>
      <w:r>
        <w:rPr>
          <w:rFonts w:eastAsia="黑体"/>
          <w:kern w:val="2"/>
          <w:sz w:val="24"/>
          <w:szCs w:val="24"/>
        </w:rPr>
        <w:t>材料二</w:t>
      </w:r>
      <w:r>
        <w:rPr>
          <w:rFonts w:eastAsia="楷体_GB2312"/>
          <w:kern w:val="2"/>
          <w:sz w:val="24"/>
          <w:szCs w:val="24"/>
        </w:rPr>
        <w:t>　1953年发现的半坡遗址中，发现了粟的遗存和蔬菜籽粒，以及家畜和野生动物骨骸化石。同时还发现粗砂罐、小口尖底瓶和钵等各种彩陶。彩陶以红底黑色纹饰为主，花纹朴素。</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kern w:val="2"/>
          <w:sz w:val="24"/>
          <w:szCs w:val="24"/>
        </w:rPr>
      </w:pPr>
      <w:r>
        <w:rPr>
          <w:rFonts w:eastAsia="黑体"/>
          <w:kern w:val="2"/>
          <w:sz w:val="24"/>
          <w:szCs w:val="24"/>
        </w:rPr>
        <w:t>材料三</w:t>
      </w:r>
      <w:r>
        <w:rPr>
          <w:rFonts w:eastAsia="楷体_GB2312"/>
          <w:kern w:val="2"/>
          <w:sz w:val="24"/>
          <w:szCs w:val="24"/>
        </w:rPr>
        <w:t>　1973年发掘的河姆渡遗址中，发现了丰富的栽培稻谷和大面积的木建筑遗迹、捕猎的野生动物和家养动物的骨骸等遗存。</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kern w:val="2"/>
          <w:sz w:val="24"/>
          <w:szCs w:val="24"/>
        </w:rPr>
      </w:pPr>
      <w:r>
        <w:rPr>
          <w:kern w:val="2"/>
          <w:sz w:val="24"/>
          <w:szCs w:val="24"/>
        </w:rPr>
        <w:t>——摘编自人民教育出版社教师教学用书《中国历史》七年级上册</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(1)阅读材料一，观察下面示例：</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发现：一些粗糙的石器，人工痕迹非常清楚。</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推论：元谋人已经会使用打制的粗糙石器。</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请仿照示例，结合材料二、材料三的内容，填写发现及推论。(8分)</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材料二：</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rFonts w:hint="eastAsia"/>
          <w:kern w:val="2"/>
          <w:sz w:val="24"/>
          <w:szCs w:val="24"/>
        </w:rPr>
      </w:pPr>
      <w:r>
        <w:rPr>
          <w:kern w:val="2"/>
          <w:sz w:val="24"/>
          <w:szCs w:val="24"/>
        </w:rPr>
        <w:t>发现：____________________________________________________</w:t>
      </w:r>
      <w:r>
        <w:rPr>
          <w:rFonts w:hint="eastAsia"/>
          <w:kern w:val="2"/>
          <w:sz w:val="24"/>
          <w:szCs w:val="24"/>
        </w:rPr>
        <w:t>________</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rFonts w:hint="eastAsia"/>
          <w:kern w:val="2"/>
          <w:sz w:val="24"/>
          <w:szCs w:val="24"/>
        </w:rPr>
      </w:pPr>
      <w:r>
        <w:rPr>
          <w:kern w:val="2"/>
          <w:sz w:val="24"/>
          <w:szCs w:val="24"/>
        </w:rPr>
        <w:t>推论：__________________________________________________</w:t>
      </w:r>
      <w:r>
        <w:rPr>
          <w:rFonts w:hint="eastAsia"/>
          <w:kern w:val="2"/>
          <w:sz w:val="24"/>
          <w:szCs w:val="24"/>
        </w:rPr>
        <w:t>_______</w:t>
      </w:r>
      <w:r>
        <w:rPr>
          <w:kern w:val="2"/>
          <w:sz w:val="24"/>
          <w:szCs w:val="24"/>
        </w:rPr>
        <w:t>___</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材料三：</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发现：____________________________________________________________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rFonts w:hint="eastAsia"/>
          <w:kern w:val="2"/>
          <w:sz w:val="24"/>
          <w:szCs w:val="24"/>
        </w:rPr>
      </w:pPr>
      <w:r>
        <w:rPr>
          <w:kern w:val="2"/>
          <w:sz w:val="24"/>
          <w:szCs w:val="24"/>
        </w:rPr>
        <w:t>推论：___________________________________________________________</w:t>
      </w:r>
      <w:r>
        <w:rPr>
          <w:rFonts w:hint="eastAsia"/>
          <w:kern w:val="2"/>
          <w:sz w:val="24"/>
          <w:szCs w:val="24"/>
        </w:rPr>
        <w:t>_</w:t>
      </w:r>
      <w:r>
        <w:rPr>
          <w:kern w:val="2"/>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(2)以上材料反映出了解史前社会历史的哪一种方法？(2分)</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17. 文物与文字一样都承载着历史。阅读下列材料，回答问题。</w:t>
      </w:r>
    </w:p>
    <w:p>
      <w:pPr>
        <w:keepNext w:val="0"/>
        <w:keepLines w:val="0"/>
        <w:pageBreakBefore w:val="0"/>
        <w:widowControl w:val="0"/>
        <w:kinsoku/>
        <w:wordWrap/>
        <w:overflowPunct/>
        <w:topLinePunct w:val="0"/>
        <w:autoSpaceDE/>
        <w:autoSpaceDN/>
        <w:bidi w:val="0"/>
        <w:adjustRightInd/>
        <w:snapToGrid/>
        <w:spacing w:line="240" w:lineRule="auto"/>
        <w:ind w:left="283" w:leftChars="135"/>
        <w:textAlignment w:val="auto"/>
        <w:rPr>
          <w:kern w:val="2"/>
          <w:sz w:val="24"/>
          <w:szCs w:val="24"/>
        </w:rPr>
      </w:pPr>
      <w:r>
        <w:rPr>
          <w:rFonts w:eastAsia="黑体"/>
          <w:kern w:val="2"/>
          <w:sz w:val="24"/>
          <w:szCs w:val="24"/>
        </w:rPr>
        <w:t>材料一</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pict>
          <v:shape id="_x0000_i1027" o:spt="75" type="#_x0000_t75" style="height:98.45pt;width:383.1pt;" filled="f" o:preferrelative="t" stroked="f" coordsize="21600,21600">
            <v:path/>
            <v:fill on="f" focussize="0,0"/>
            <v:stroke on="f" joinstyle="miter"/>
            <v:imagedata r:id="rId9" chromakey="#FFFFFF"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ind w:left="283" w:leftChars="135"/>
        <w:textAlignment w:val="auto"/>
        <w:rPr>
          <w:rFonts w:eastAsia="楷体_GB2312"/>
          <w:kern w:val="2"/>
          <w:sz w:val="24"/>
          <w:szCs w:val="24"/>
        </w:rPr>
      </w:pPr>
      <w:r>
        <w:rPr>
          <w:rFonts w:eastAsia="黑体"/>
          <w:kern w:val="2"/>
          <w:sz w:val="24"/>
          <w:szCs w:val="24"/>
        </w:rPr>
        <w:t>材料二</w:t>
      </w:r>
      <w:r>
        <w:rPr>
          <w:rFonts w:eastAsia="楷体_GB2312"/>
          <w:kern w:val="2"/>
          <w:sz w:val="24"/>
          <w:szCs w:val="24"/>
        </w:rPr>
        <w:t>　</w:t>
      </w:r>
      <w:r>
        <w:rPr>
          <w:rFonts w:ascii="宋体" w:hAnsi="宋体"/>
          <w:kern w:val="2"/>
          <w:sz w:val="24"/>
          <w:szCs w:val="24"/>
        </w:rPr>
        <w:t>“</w:t>
      </w:r>
      <w:r>
        <w:rPr>
          <w:rFonts w:eastAsia="楷体_GB2312"/>
          <w:kern w:val="2"/>
          <w:sz w:val="24"/>
          <w:szCs w:val="24"/>
        </w:rPr>
        <w:t>河姆渡文化猪纹陶钵</w:t>
      </w:r>
      <w:r>
        <w:rPr>
          <w:rFonts w:ascii="宋体" w:hAnsi="宋体"/>
          <w:kern w:val="2"/>
          <w:sz w:val="24"/>
          <w:szCs w:val="24"/>
        </w:rPr>
        <w:t>”</w:t>
      </w:r>
      <w:r>
        <w:rPr>
          <w:rFonts w:eastAsia="楷体_GB2312"/>
          <w:kern w:val="2"/>
          <w:sz w:val="24"/>
          <w:szCs w:val="24"/>
        </w:rPr>
        <w:t>文物介绍</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楷体_GB2312"/>
          <w:kern w:val="2"/>
          <w:sz w:val="24"/>
          <w:szCs w:val="24"/>
        </w:rPr>
      </w:pPr>
      <w:r>
        <w:rPr>
          <w:rFonts w:eastAsia="楷体_GB2312"/>
          <w:kern w:val="2"/>
          <w:sz w:val="24"/>
          <w:szCs w:val="24"/>
        </w:rPr>
        <w:pict>
          <v:shape id="_x0000_i1028" o:spt="75" type="#_x0000_t75" style="height:119.25pt;width:158.25pt;" filled="f" o:preferrelative="t" stroked="f" coordsize="21600,21600">
            <v:path/>
            <v:fill on="f" focussize="0,0"/>
            <v:stroke on="f" joinstyle="miter"/>
            <v:imagedata r:id="rId10"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textAlignment w:val="auto"/>
        <w:rPr>
          <w:rFonts w:eastAsia="楷体_GB2312"/>
          <w:kern w:val="2"/>
          <w:sz w:val="24"/>
          <w:szCs w:val="24"/>
        </w:rPr>
      </w:pPr>
      <w:r>
        <w:rPr>
          <w:rFonts w:eastAsia="黑体"/>
          <w:kern w:val="2"/>
          <w:sz w:val="24"/>
          <w:szCs w:val="24"/>
        </w:rPr>
        <w:t>【名称】</w:t>
      </w:r>
      <w:r>
        <w:rPr>
          <w:rFonts w:eastAsia="楷体_GB2312"/>
          <w:kern w:val="2"/>
          <w:sz w:val="24"/>
          <w:szCs w:val="24"/>
        </w:rPr>
        <w:t>河姆渡文化猪纹陶钵</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textAlignment w:val="auto"/>
        <w:rPr>
          <w:rFonts w:eastAsia="楷体_GB2312"/>
          <w:kern w:val="2"/>
          <w:sz w:val="24"/>
          <w:szCs w:val="24"/>
        </w:rPr>
      </w:pPr>
      <w:r>
        <w:rPr>
          <w:rFonts w:eastAsia="黑体"/>
          <w:kern w:val="2"/>
          <w:sz w:val="24"/>
          <w:szCs w:val="24"/>
        </w:rPr>
        <w:t>【简介】</w:t>
      </w:r>
      <w:r>
        <w:rPr>
          <w:rFonts w:eastAsia="楷体_GB2312"/>
          <w:kern w:val="2"/>
          <w:sz w:val="24"/>
          <w:szCs w:val="24"/>
        </w:rPr>
        <w:t>器表两面各刻有猪纹，形象介于野猪和家猪之间。器内壁较粗糙。</w:t>
      </w:r>
    </w:p>
    <w:p>
      <w:pPr>
        <w:keepNext w:val="0"/>
        <w:keepLines w:val="0"/>
        <w:pageBreakBefore w:val="0"/>
        <w:widowControl w:val="0"/>
        <w:kinsoku/>
        <w:wordWrap/>
        <w:overflowPunct/>
        <w:topLinePunct w:val="0"/>
        <w:autoSpaceDE/>
        <w:autoSpaceDN/>
        <w:bidi w:val="0"/>
        <w:adjustRightInd/>
        <w:snapToGrid/>
        <w:spacing w:line="240" w:lineRule="auto"/>
        <w:ind w:left="283" w:leftChars="135"/>
        <w:textAlignment w:val="auto"/>
        <w:rPr>
          <w:kern w:val="2"/>
          <w:sz w:val="24"/>
          <w:szCs w:val="24"/>
        </w:rPr>
      </w:pPr>
      <w:r>
        <w:rPr>
          <w:rFonts w:eastAsia="黑体"/>
          <w:kern w:val="2"/>
          <w:sz w:val="24"/>
          <w:szCs w:val="24"/>
        </w:rPr>
        <w:t>材料三</w:t>
      </w:r>
      <w:r>
        <w:rPr>
          <w:rFonts w:eastAsia="楷体_GB2312"/>
          <w:kern w:val="2"/>
          <w:sz w:val="24"/>
          <w:szCs w:val="24"/>
        </w:rPr>
        <w:t>　轩辕乃修德振兵，治五气，艺(种植)五种，抚万民，度四方</w:t>
      </w:r>
      <w:r>
        <w:rPr>
          <w:rFonts w:ascii="宋体" w:hAnsi="宋体"/>
          <w:kern w:val="2"/>
          <w:sz w:val="24"/>
          <w:szCs w:val="24"/>
        </w:rPr>
        <w:t>……</w:t>
      </w:r>
      <w:r>
        <w:rPr>
          <w:rFonts w:eastAsia="楷体_GB2312"/>
          <w:kern w:val="2"/>
          <w:sz w:val="24"/>
          <w:szCs w:val="24"/>
        </w:rPr>
        <w:t>以与炎帝战于阪泉之野。三战，然后得其志。蚩尤作乱，不用帝命。于是黄帝乃征师诸侯，与蚩尤战于涿鹿之野，遂禽杀蚩尤。</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kern w:val="2"/>
          <w:sz w:val="24"/>
          <w:szCs w:val="24"/>
        </w:rPr>
      </w:pPr>
      <w:r>
        <w:rPr>
          <w:kern w:val="2"/>
          <w:sz w:val="24"/>
          <w:szCs w:val="24"/>
        </w:rPr>
        <w:t>——摘编自《史记·五帝本纪》</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(1)你能从材料一中的出土文物中获得哪些历史信息？(6分)</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(2)据材料二，可推测印证河姆渡居民生活的哪些历史现象？结合所学知识，指出河姆渡居民的房屋建筑的特</w:t>
      </w:r>
      <w:r>
        <w:rPr>
          <w:rFonts w:hint="eastAsia"/>
          <w:kern w:val="2"/>
          <w:sz w:val="24"/>
          <w:szCs w:val="24"/>
        </w:rPr>
        <w:t>点。(</w:t>
      </w:r>
      <w:r>
        <w:rPr>
          <w:kern w:val="2"/>
          <w:sz w:val="24"/>
          <w:szCs w:val="24"/>
        </w:rPr>
        <w:t>8分)</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(3)材料三中的</w:t>
      </w:r>
      <w:r>
        <w:rPr>
          <w:rFonts w:ascii="宋体" w:hAnsi="宋体"/>
          <w:kern w:val="2"/>
          <w:sz w:val="24"/>
          <w:szCs w:val="24"/>
        </w:rPr>
        <w:t>“</w:t>
      </w:r>
      <w:r>
        <w:rPr>
          <w:kern w:val="2"/>
          <w:sz w:val="24"/>
          <w:szCs w:val="24"/>
        </w:rPr>
        <w:t>轩辕</w:t>
      </w:r>
      <w:r>
        <w:rPr>
          <w:rFonts w:ascii="宋体" w:hAnsi="宋体"/>
          <w:kern w:val="2"/>
          <w:sz w:val="24"/>
          <w:szCs w:val="24"/>
        </w:rPr>
        <w:t>”</w:t>
      </w:r>
      <w:r>
        <w:rPr>
          <w:kern w:val="2"/>
          <w:sz w:val="24"/>
          <w:szCs w:val="24"/>
        </w:rPr>
        <w:t>是指谁？结合所学知识，概述材料三所反映的战役对华夏族形成的影响。(6分)</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18. 中国是世界农业的发祥地之一，原始农耕经济最早在黄河流域和长江流域形成规模。围绕</w:t>
      </w:r>
      <w:r>
        <w:rPr>
          <w:rFonts w:ascii="宋体" w:hAnsi="宋体"/>
          <w:kern w:val="2"/>
          <w:sz w:val="24"/>
          <w:szCs w:val="24"/>
        </w:rPr>
        <w:t>“</w:t>
      </w:r>
      <w:r>
        <w:rPr>
          <w:kern w:val="2"/>
          <w:sz w:val="24"/>
          <w:szCs w:val="24"/>
        </w:rPr>
        <w:t>原始农耕生活</w:t>
      </w:r>
      <w:r>
        <w:rPr>
          <w:rFonts w:ascii="宋体" w:hAnsi="宋体"/>
          <w:kern w:val="2"/>
          <w:sz w:val="24"/>
          <w:szCs w:val="24"/>
        </w:rPr>
        <w:t>”</w:t>
      </w:r>
      <w:r>
        <w:rPr>
          <w:kern w:val="2"/>
          <w:sz w:val="24"/>
          <w:szCs w:val="24"/>
        </w:rPr>
        <w:t>这个主题，请你参与完成下列任务。</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rFonts w:eastAsia="黑体"/>
          <w:kern w:val="2"/>
          <w:sz w:val="24"/>
          <w:szCs w:val="24"/>
        </w:rPr>
        <w:t>任务一：【文物·体会先民智慧】</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(1)文物记载历史。分别指</w:t>
      </w:r>
      <w:r>
        <w:rPr>
          <w:rFonts w:hint="eastAsia"/>
          <w:kern w:val="2"/>
          <w:sz w:val="24"/>
          <w:szCs w:val="24"/>
        </w:rPr>
        <w:t>出下列</w:t>
      </w:r>
      <w:r>
        <w:rPr>
          <w:kern w:val="2"/>
          <w:sz w:val="24"/>
          <w:szCs w:val="24"/>
        </w:rPr>
        <w:t>A、B、C、D四种文物所具有的历史价值。(8分)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pict>
          <v:shape id="_x0000_i1029" o:spt="75" type="#_x0000_t75" style="height:199.5pt;width:388pt;" filled="f" o:preferrelative="t" stroked="f" coordsize="21600,21600">
            <v:path/>
            <v:fill on="f" focussize="0,0"/>
            <v:stroke on="f" joinstyle="miter"/>
            <v:imagedata r:id="rId11" chromakey="#FFFFFF"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rFonts w:eastAsia="黑体"/>
          <w:kern w:val="2"/>
          <w:sz w:val="24"/>
          <w:szCs w:val="24"/>
        </w:rPr>
        <w:t>任务二：【建筑·解读房屋特色】</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(2)观察下面两幅图片，从自然环境、气候状况的角度，分析河姆渡原始居民与半坡原始居民分别建造下面房屋的原因。(8分)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pict>
          <v:shape id="_x0000_i1030" o:spt="75" type="#_x0000_t75" style="height:137.65pt;width:350.55pt;" filled="f" o:preferrelative="t" stroked="f" coordsize="21600,21600">
            <v:path/>
            <v:fill on="f" focussize="0,0"/>
            <v:stroke on="f" joinstyle="miter"/>
            <v:imagedata r:id="rId12" chromakey="#FFFFFF"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rFonts w:eastAsia="黑体"/>
          <w:kern w:val="2"/>
          <w:sz w:val="24"/>
          <w:szCs w:val="24"/>
        </w:rPr>
        <w:t>任务三：【词汇·阐释原始农业】</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(3)中国是农业大国，农业生产具有悠久的历史。请以《工具·作物·文明》为题，写一篇150字左右的小短文。(提示：可从下面关键词中任选三个)(9分)</w:t>
      </w:r>
    </w:p>
    <w:p>
      <w:pPr>
        <w:keepNext w:val="0"/>
        <w:keepLines w:val="0"/>
        <w:pageBreakBefore w:val="0"/>
        <w:widowControl w:val="0"/>
        <w:kinsoku/>
        <w:wordWrap/>
        <w:overflowPunct/>
        <w:topLinePunct w:val="0"/>
        <w:autoSpaceDE/>
        <w:autoSpaceDN/>
        <w:bidi w:val="0"/>
        <w:snapToGrid/>
        <w:spacing w:line="240" w:lineRule="auto"/>
        <w:ind w:left="317" w:hanging="316" w:hangingChars="132"/>
        <w:jc w:val="center"/>
        <w:rPr>
          <w:rFonts w:hint="eastAsia"/>
          <w:kern w:val="2"/>
          <w:sz w:val="24"/>
          <w:szCs w:val="24"/>
        </w:rPr>
      </w:pPr>
      <w:r>
        <w:rPr>
          <w:rFonts w:eastAsia="楷体_GB2312"/>
          <w:kern w:val="2"/>
          <w:sz w:val="24"/>
          <w:szCs w:val="24"/>
        </w:rPr>
        <w:fldChar w:fldCharType="begin"/>
      </w:r>
      <w:r>
        <w:rPr>
          <w:rFonts w:eastAsia="楷体_GB2312"/>
          <w:kern w:val="2"/>
          <w:sz w:val="24"/>
          <w:szCs w:val="24"/>
        </w:rPr>
        <w:instrText xml:space="preserve">eq \x(新石器时代、粟、稻、家畜饲养、聚落、原始农业)</w:instrText>
      </w:r>
      <w:r>
        <w:rPr>
          <w:rFonts w:eastAsia="楷体_GB2312"/>
          <w:kern w:val="2"/>
          <w:sz w:val="24"/>
          <w:szCs w:val="24"/>
        </w:rPr>
        <w:fldChar w:fldCharType="end"/>
      </w:r>
    </w:p>
    <w:p>
      <w:pPr>
        <w:keepNext w:val="0"/>
        <w:keepLines w:val="0"/>
        <w:pageBreakBefore w:val="0"/>
        <w:widowControl w:val="0"/>
        <w:kinsoku/>
        <w:wordWrap/>
        <w:overflowPunct/>
        <w:topLinePunct w:val="0"/>
        <w:autoSpaceDE/>
        <w:autoSpaceDN/>
        <w:bidi w:val="0"/>
        <w:snapToGrid/>
        <w:spacing w:line="240" w:lineRule="auto"/>
        <w:ind w:left="317" w:hanging="316" w:hangingChars="132"/>
        <w:jc w:val="center"/>
        <w:rPr>
          <w:rFonts w:hint="eastAsia"/>
          <w:kern w:val="2"/>
          <w:sz w:val="24"/>
          <w:szCs w:val="24"/>
        </w:rPr>
      </w:pPr>
    </w:p>
    <w:p>
      <w:pPr>
        <w:keepNext w:val="0"/>
        <w:keepLines w:val="0"/>
        <w:pageBreakBefore w:val="0"/>
        <w:widowControl w:val="0"/>
        <w:kinsoku/>
        <w:wordWrap/>
        <w:overflowPunct/>
        <w:topLinePunct w:val="0"/>
        <w:autoSpaceDE/>
        <w:autoSpaceDN/>
        <w:bidi w:val="0"/>
        <w:snapToGrid/>
        <w:spacing w:line="240" w:lineRule="auto"/>
        <w:ind w:left="317" w:hanging="316" w:hangingChars="132"/>
        <w:jc w:val="left"/>
        <w:rPr>
          <w:rFonts w:hint="eastAsia"/>
          <w:kern w:val="2"/>
          <w:sz w:val="24"/>
          <w:szCs w:val="24"/>
        </w:rPr>
      </w:pPr>
    </w:p>
    <w:p>
      <w:pPr>
        <w:keepNext w:val="0"/>
        <w:keepLines w:val="0"/>
        <w:pageBreakBefore w:val="0"/>
        <w:widowControl w:val="0"/>
        <w:kinsoku/>
        <w:wordWrap/>
        <w:overflowPunct/>
        <w:topLinePunct w:val="0"/>
        <w:autoSpaceDE/>
        <w:autoSpaceDN/>
        <w:bidi w:val="0"/>
        <w:snapToGrid/>
        <w:spacing w:line="240" w:lineRule="auto"/>
        <w:ind w:left="370" w:hanging="369" w:hangingChars="132"/>
        <w:jc w:val="center"/>
        <w:rPr>
          <w:rFonts w:hint="eastAsia" w:ascii="隶书" w:hAnsi="黑体" w:eastAsia="隶书"/>
          <w:b/>
          <w:sz w:val="32"/>
          <w:szCs w:val="32"/>
        </w:rPr>
      </w:pPr>
      <w:r>
        <w:rPr>
          <w:sz w:val="28"/>
          <w:szCs w:val="28"/>
        </w:rPr>
        <w:br w:type="page"/>
      </w:r>
      <w:r>
        <w:rPr>
          <w:rFonts w:hint="eastAsia" w:ascii="隶书" w:hAnsi="黑体" w:eastAsia="隶书"/>
          <w:b/>
          <w:sz w:val="32"/>
          <w:szCs w:val="32"/>
        </w:rPr>
        <w:t>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rFonts w:eastAsia="黑体"/>
          <w:kern w:val="2"/>
          <w:sz w:val="24"/>
          <w:szCs w:val="24"/>
        </w:rPr>
        <w:t>一、</w:t>
      </w:r>
      <w:r>
        <w:rPr>
          <w:kern w:val="2"/>
          <w:sz w:val="24"/>
          <w:szCs w:val="24"/>
        </w:rPr>
        <w:t>1. A　2. B　3. D　4. A</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5. D　</w:t>
      </w:r>
      <w:r>
        <w:rPr>
          <w:rFonts w:eastAsia="黑体"/>
          <w:kern w:val="2"/>
          <w:sz w:val="24"/>
          <w:szCs w:val="24"/>
        </w:rPr>
        <w:t>点拨：</w:t>
      </w:r>
      <w:r>
        <w:rPr>
          <w:kern w:val="2"/>
          <w:sz w:val="24"/>
          <w:szCs w:val="24"/>
        </w:rPr>
        <w:t>材料主要体现了因为人类学会了生产食物，所以他们有能力大批地定居下来，也就是说能够生产食物是人类定居生活的重要前提，故选D。</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6. A　</w:t>
      </w:r>
      <w:r>
        <w:rPr>
          <w:rFonts w:eastAsia="黑体"/>
          <w:kern w:val="2"/>
          <w:sz w:val="24"/>
          <w:szCs w:val="24"/>
        </w:rPr>
        <w:t>点拨：</w:t>
      </w:r>
      <w:r>
        <w:rPr>
          <w:kern w:val="2"/>
          <w:sz w:val="24"/>
          <w:szCs w:val="24"/>
        </w:rPr>
        <w:t>东胡林遗址考古发现反映出东胡林人能使用火、使用磨制石器、会种植庄稼等，可以推断当时东胡林居民的生活状况是采集狩猎向农耕定居的过渡。故选A。</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7. B　8. C　9. D　10. B</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11. A　</w:t>
      </w:r>
      <w:r>
        <w:rPr>
          <w:rFonts w:eastAsia="黑体"/>
          <w:kern w:val="2"/>
          <w:sz w:val="24"/>
          <w:szCs w:val="24"/>
        </w:rPr>
        <w:t>点拨：</w:t>
      </w:r>
      <w:r>
        <w:rPr>
          <w:kern w:val="2"/>
          <w:sz w:val="24"/>
          <w:szCs w:val="24"/>
        </w:rPr>
        <w:t>根据所学知识可知，生产工具不断改进，人类劳动能力不断提高，社会生产力得到发展。人类由此经历了从采集到种植，从狩猎到饲养家畜的演变过程。故选A。</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12. C　</w:t>
      </w:r>
      <w:r>
        <w:rPr>
          <w:rFonts w:eastAsia="黑体"/>
          <w:kern w:val="2"/>
          <w:sz w:val="24"/>
          <w:szCs w:val="24"/>
        </w:rPr>
        <w:t>点拨：</w:t>
      </w:r>
      <w:r>
        <w:rPr>
          <w:kern w:val="2"/>
          <w:sz w:val="24"/>
          <w:szCs w:val="24"/>
        </w:rPr>
        <w:t>依据所学可知，神话传说是口耳相传保留下来的</w:t>
      </w:r>
      <w:r>
        <w:rPr>
          <w:rFonts w:ascii="宋体" w:hAnsi="宋体"/>
          <w:kern w:val="2"/>
          <w:sz w:val="24"/>
          <w:szCs w:val="24"/>
        </w:rPr>
        <w:t>“</w:t>
      </w:r>
      <w:r>
        <w:rPr>
          <w:kern w:val="2"/>
          <w:sz w:val="24"/>
          <w:szCs w:val="24"/>
        </w:rPr>
        <w:t>历史</w:t>
      </w:r>
      <w:r>
        <w:rPr>
          <w:rFonts w:ascii="宋体" w:hAnsi="宋体"/>
          <w:kern w:val="2"/>
          <w:sz w:val="24"/>
          <w:szCs w:val="24"/>
        </w:rPr>
        <w:t>”</w:t>
      </w:r>
      <w:r>
        <w:rPr>
          <w:kern w:val="2"/>
          <w:sz w:val="24"/>
          <w:szCs w:val="24"/>
        </w:rPr>
        <w:t>，包含着后人附会的成分，不能全部信以为真，但是其中又含有真实的史实，可以帮我们理解当时的生产生活状况，对历史研究有参考价值。故选C。</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13. D　</w:t>
      </w:r>
      <w:r>
        <w:rPr>
          <w:rFonts w:eastAsia="黑体"/>
          <w:kern w:val="2"/>
          <w:sz w:val="24"/>
          <w:szCs w:val="24"/>
        </w:rPr>
        <w:t>点拨：</w:t>
      </w:r>
      <w:r>
        <w:rPr>
          <w:kern w:val="2"/>
          <w:sz w:val="24"/>
          <w:szCs w:val="24"/>
        </w:rPr>
        <w:t>依据所学知识可知，炎帝教人们开垦耕种</w:t>
      </w:r>
      <w:r>
        <w:rPr>
          <w:rFonts w:hint="eastAsia"/>
          <w:kern w:val="2"/>
          <w:sz w:val="24"/>
          <w:szCs w:val="24"/>
        </w:rPr>
        <w:t>，种植五谷和蔬菜，还制作陶器，制作乐器琴瑟，发明纺织，会煮盐，具有最早的天文和历法知识，教人们交换物品。所以</w:t>
      </w:r>
      <w:r>
        <w:rPr>
          <w:kern w:val="2"/>
          <w:sz w:val="24"/>
          <w:szCs w:val="24"/>
        </w:rPr>
        <w:t>A、B、C与炎帝有关。传说仓颉创造文字。故选D。</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14. A</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15. C　</w:t>
      </w:r>
      <w:r>
        <w:rPr>
          <w:rFonts w:eastAsia="黑体"/>
          <w:kern w:val="2"/>
          <w:sz w:val="24"/>
          <w:szCs w:val="24"/>
        </w:rPr>
        <w:t>点拨：</w:t>
      </w:r>
      <w:r>
        <w:rPr>
          <w:kern w:val="2"/>
          <w:sz w:val="24"/>
          <w:szCs w:val="24"/>
        </w:rPr>
        <w:t>据题干并结合所学知识可知，</w:t>
      </w:r>
      <w:r>
        <w:rPr>
          <w:rFonts w:ascii="宋体" w:hAnsi="宋体"/>
          <w:kern w:val="2"/>
          <w:sz w:val="24"/>
          <w:szCs w:val="24"/>
        </w:rPr>
        <w:t>“</w:t>
      </w:r>
      <w:r>
        <w:rPr>
          <w:kern w:val="2"/>
          <w:sz w:val="24"/>
          <w:szCs w:val="24"/>
        </w:rPr>
        <w:t>我国上古时期的民主制度</w:t>
      </w:r>
      <w:r>
        <w:rPr>
          <w:rFonts w:ascii="宋体" w:hAnsi="宋体"/>
          <w:kern w:val="2"/>
          <w:sz w:val="24"/>
          <w:szCs w:val="24"/>
        </w:rPr>
        <w:t>”</w:t>
      </w:r>
      <w:r>
        <w:rPr>
          <w:kern w:val="2"/>
          <w:sz w:val="24"/>
          <w:szCs w:val="24"/>
        </w:rPr>
        <w:t>指的是禅让制，这种制度推举首</w:t>
      </w:r>
      <w:r>
        <w:rPr>
          <w:rFonts w:hint="eastAsia"/>
          <w:kern w:val="2"/>
          <w:sz w:val="24"/>
          <w:szCs w:val="24"/>
        </w:rPr>
        <w:t>领的原则是推举贤德的人。故选</w:t>
      </w:r>
      <w:r>
        <w:rPr>
          <w:kern w:val="2"/>
          <w:sz w:val="24"/>
          <w:szCs w:val="24"/>
        </w:rPr>
        <w:t>C。</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rFonts w:eastAsia="黑体"/>
          <w:kern w:val="2"/>
          <w:sz w:val="24"/>
          <w:szCs w:val="24"/>
        </w:rPr>
        <w:t>二、</w:t>
      </w:r>
      <w:r>
        <w:rPr>
          <w:kern w:val="2"/>
          <w:sz w:val="24"/>
          <w:szCs w:val="24"/>
        </w:rPr>
        <w:t>16. (1)示例：发现粟的遗存。　半坡人种植粟。</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1"/>
        <w:textAlignment w:val="auto"/>
        <w:rPr>
          <w:kern w:val="2"/>
          <w:sz w:val="24"/>
          <w:szCs w:val="24"/>
        </w:rPr>
      </w:pPr>
      <w:r>
        <w:rPr>
          <w:kern w:val="2"/>
          <w:sz w:val="24"/>
          <w:szCs w:val="24"/>
        </w:rPr>
        <w:t>发现了丰富的栽培稻谷遗存。　河姆渡人种植稻。</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1"/>
        <w:textAlignment w:val="auto"/>
        <w:rPr>
          <w:kern w:val="2"/>
          <w:sz w:val="24"/>
          <w:szCs w:val="24"/>
        </w:rPr>
      </w:pPr>
      <w:r>
        <w:rPr>
          <w:kern w:val="2"/>
          <w:sz w:val="24"/>
          <w:szCs w:val="24"/>
        </w:rPr>
        <w:t>(2)考古发现遗存。</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17. (1)图1是元谋人的牙齿，元谋人生活在约170万年前，是我国境内目前已确认的最早的古人类。图2是北京人使</w:t>
      </w:r>
      <w:r>
        <w:rPr>
          <w:rFonts w:hint="eastAsia"/>
          <w:kern w:val="2"/>
          <w:sz w:val="24"/>
          <w:szCs w:val="24"/>
        </w:rPr>
        <w:t>用的石器，由此可知北京人已经能制造和使用工具，这些是打制的</w:t>
      </w:r>
      <w:r>
        <w:rPr>
          <w:rFonts w:hint="eastAsia" w:ascii="宋体" w:hAnsi="宋体"/>
          <w:kern w:val="2"/>
          <w:sz w:val="24"/>
          <w:szCs w:val="24"/>
        </w:rPr>
        <w:t>“</w:t>
      </w:r>
      <w:r>
        <w:rPr>
          <w:rFonts w:hint="eastAsia"/>
          <w:kern w:val="2"/>
          <w:sz w:val="24"/>
          <w:szCs w:val="24"/>
        </w:rPr>
        <w:t>旧石器</w:t>
      </w:r>
      <w:r>
        <w:rPr>
          <w:rFonts w:hint="eastAsia" w:ascii="宋体" w:hAnsi="宋体"/>
          <w:kern w:val="2"/>
          <w:sz w:val="24"/>
          <w:szCs w:val="24"/>
        </w:rPr>
        <w:t>”</w:t>
      </w:r>
      <w:r>
        <w:rPr>
          <w:rFonts w:hint="eastAsia"/>
          <w:kern w:val="2"/>
          <w:sz w:val="24"/>
          <w:szCs w:val="24"/>
        </w:rPr>
        <w:t>。图</w:t>
      </w:r>
      <w:r>
        <w:rPr>
          <w:kern w:val="2"/>
          <w:sz w:val="24"/>
          <w:szCs w:val="24"/>
        </w:rPr>
        <w:t>3是山顶洞人制作的装饰品，说明山顶洞人已经掌握磨光和钻孔技术。</w:t>
      </w:r>
    </w:p>
    <w:p>
      <w:pPr>
        <w:keepNext w:val="0"/>
        <w:keepLines w:val="0"/>
        <w:pageBreakBefore w:val="0"/>
        <w:widowControl w:val="0"/>
        <w:kinsoku/>
        <w:wordWrap/>
        <w:overflowPunct/>
        <w:topLinePunct w:val="0"/>
        <w:autoSpaceDE/>
        <w:autoSpaceDN/>
        <w:bidi w:val="0"/>
        <w:adjustRightInd/>
        <w:snapToGrid/>
        <w:spacing w:line="240" w:lineRule="auto"/>
        <w:ind w:left="283" w:leftChars="135"/>
        <w:textAlignment w:val="auto"/>
        <w:rPr>
          <w:kern w:val="2"/>
          <w:sz w:val="24"/>
          <w:szCs w:val="24"/>
        </w:rPr>
      </w:pPr>
      <w:r>
        <w:rPr>
          <w:kern w:val="2"/>
          <w:sz w:val="24"/>
          <w:szCs w:val="24"/>
        </w:rPr>
        <w:t>(2)现象：河姆渡居民已开始了家畜饲养；河姆渡居民已经能够烧制陶器。　特点：通风防潮；防虫蛇猛兽；上层住人，下层可饲养家畜。(任答其中两点即可)</w:t>
      </w:r>
    </w:p>
    <w:p>
      <w:pPr>
        <w:keepNext w:val="0"/>
        <w:keepLines w:val="0"/>
        <w:pageBreakBefore w:val="0"/>
        <w:widowControl w:val="0"/>
        <w:kinsoku/>
        <w:wordWrap/>
        <w:overflowPunct/>
        <w:topLinePunct w:val="0"/>
        <w:autoSpaceDE/>
        <w:autoSpaceDN/>
        <w:bidi w:val="0"/>
        <w:adjustRightInd/>
        <w:snapToGrid/>
        <w:spacing w:line="240" w:lineRule="auto"/>
        <w:ind w:left="283" w:leftChars="135"/>
        <w:textAlignment w:val="auto"/>
        <w:rPr>
          <w:kern w:val="2"/>
          <w:sz w:val="24"/>
          <w:szCs w:val="24"/>
        </w:rPr>
      </w:pPr>
      <w:r>
        <w:rPr>
          <w:kern w:val="2"/>
          <w:sz w:val="24"/>
          <w:szCs w:val="24"/>
        </w:rPr>
        <w:t>(3)轩辕：即黄帝。影响：阪泉之战，炎帝失败，归顺黄帝，两大部落结成联盟；涿鹿之战，炎黄部落打败蚩尤部落，黄帝部落的势力和声望大增，黄帝被推举为部落联盟首领。这一部落联盟以后逐渐形成为华夏族。</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18. (1)A：说明8 000多年前的原始居民已经会制作乐器。B：说明了河姆渡人已经学会了制作陶器，已经开始饲养家畜。C：说明了半坡人的生活用具主要是陶器，且为最具特色的彩陶。D：说明河姆渡人会制作骨耜，会用这种劳动工具挖土。</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kern w:val="2"/>
          <w:sz w:val="24"/>
          <w:szCs w:val="24"/>
        </w:rPr>
      </w:pPr>
      <w:r>
        <w:rPr>
          <w:kern w:val="2"/>
          <w:sz w:val="24"/>
          <w:szCs w:val="24"/>
        </w:rPr>
        <w:t>(2)图一是干栏式房屋，河姆渡人生活在长江中下游地区，地势低洼、气候温暖潮湿，干栏式房屋利于通风、防潮、防虫蛇。图二是半地穴式房屋，半坡人生活在黄河流域，这里干旱、风沙大、比较寒冷，半地穴式房屋既可以抵挡风沙，</w:t>
      </w:r>
      <w:r>
        <w:rPr>
          <w:rFonts w:hint="eastAsia"/>
          <w:kern w:val="2"/>
          <w:sz w:val="24"/>
          <w:szCs w:val="24"/>
        </w:rPr>
        <w:t>又可以取暖。</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rFonts w:hint="eastAsia"/>
          <w:kern w:val="2"/>
          <w:sz w:val="24"/>
          <w:szCs w:val="24"/>
        </w:rPr>
        <w:t>(</w:t>
      </w:r>
      <w:r>
        <w:rPr>
          <w:kern w:val="2"/>
          <w:sz w:val="24"/>
          <w:szCs w:val="24"/>
        </w:rPr>
        <w:t>3)</w:t>
      </w:r>
      <w:r>
        <w:rPr>
          <w:rFonts w:hint="eastAsia"/>
          <w:kern w:val="2"/>
          <w:sz w:val="24"/>
          <w:szCs w:val="24"/>
        </w:rPr>
        <w:t xml:space="preserve">                  </w:t>
      </w:r>
      <w:r>
        <w:rPr>
          <w:kern w:val="2"/>
          <w:sz w:val="24"/>
          <w:szCs w:val="24"/>
        </w:rPr>
        <w:t>示例：工具·作物·文明</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424" w:firstLineChars="177"/>
        <w:jc w:val="left"/>
        <w:textAlignment w:val="auto"/>
        <w:rPr>
          <w:sz w:val="24"/>
          <w:szCs w:val="24"/>
        </w:rPr>
        <w:sectPr>
          <w:headerReference r:id="rId3" w:type="default"/>
          <w:footerReference r:id="rId4" w:type="default"/>
          <w:pgSz w:w="11906" w:h="16838"/>
          <w:pgMar w:top="1440" w:right="1800" w:bottom="1440" w:left="1843" w:header="851" w:footer="992" w:gutter="0"/>
          <w:cols w:space="720" w:num="1"/>
          <w:docGrid w:type="lines" w:linePitch="312" w:charSpace="0"/>
        </w:sectPr>
      </w:pPr>
      <w:r>
        <w:rPr>
          <w:kern w:val="2"/>
          <w:sz w:val="24"/>
          <w:szCs w:val="24"/>
        </w:rPr>
        <w:t>约一万年前，中华大地进入新石器时代。在漫长的岁月中，我国先民对各类可食用植物的认识逐渐加深。他们用骨耜、石斧、石镰等简单的劳动工具，从事原始农业。长江中下游地区的先民开始栽培稻，黄河流域的先民开始栽培粟和黍。这些农作物的栽培，为人类文明发展作出了重要贡献。农作物种植、家畜饲养的出现以及聚落、磨制石器的发展，标志着原始农业兴起和发展。原始农业为古代文明社会的形成奠定了重要的物质基础。</w:t>
      </w:r>
    </w:p>
    <w:p>
      <w:pPr>
        <w:keepNext w:val="0"/>
        <w:keepLines w:val="0"/>
        <w:pageBreakBefore w:val="0"/>
        <w:widowControl w:val="0"/>
        <w:kinsoku/>
        <w:wordWrap/>
        <w:overflowPunct/>
        <w:topLinePunct w:val="0"/>
        <w:autoSpaceDE/>
        <w:autoSpaceDN/>
        <w:bidi w:val="0"/>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隶书">
    <w:altName w:val="微软雅黑"/>
    <w:panose1 w:val="0201050906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adjustRightInd/>
      <w:snapToGrid w:val="0"/>
      <w:spacing w:line="240" w:lineRule="auto"/>
      <w:jc w:val="left"/>
      <w:textAlignment w:val="auto"/>
      <w:rPr>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adjustRightInd/>
      <w:snapToGrid w:val="0"/>
      <w:spacing w:line="240" w:lineRule="auto"/>
      <w:textAlignment w:val="auto"/>
      <w:rPr>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1"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removePersonalInformation/>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05D1"/>
    <w:rsid w:val="00001ABB"/>
    <w:rsid w:val="0000224F"/>
    <w:rsid w:val="0000679B"/>
    <w:rsid w:val="0001084C"/>
    <w:rsid w:val="00036FC5"/>
    <w:rsid w:val="00044537"/>
    <w:rsid w:val="0005367F"/>
    <w:rsid w:val="0005604B"/>
    <w:rsid w:val="000768E8"/>
    <w:rsid w:val="00095354"/>
    <w:rsid w:val="00096503"/>
    <w:rsid w:val="000B0468"/>
    <w:rsid w:val="000B4FF4"/>
    <w:rsid w:val="000D0346"/>
    <w:rsid w:val="000D12C6"/>
    <w:rsid w:val="000E6E82"/>
    <w:rsid w:val="000F4206"/>
    <w:rsid w:val="000F6E44"/>
    <w:rsid w:val="001011CB"/>
    <w:rsid w:val="00123FB1"/>
    <w:rsid w:val="001866EC"/>
    <w:rsid w:val="00190432"/>
    <w:rsid w:val="001A0557"/>
    <w:rsid w:val="001C457C"/>
    <w:rsid w:val="002B099B"/>
    <w:rsid w:val="002B5CD3"/>
    <w:rsid w:val="002B79A2"/>
    <w:rsid w:val="002C3754"/>
    <w:rsid w:val="002D6709"/>
    <w:rsid w:val="00315B65"/>
    <w:rsid w:val="00332DE3"/>
    <w:rsid w:val="0036700C"/>
    <w:rsid w:val="003A17BC"/>
    <w:rsid w:val="003B268A"/>
    <w:rsid w:val="003D5047"/>
    <w:rsid w:val="003D65A4"/>
    <w:rsid w:val="003F0920"/>
    <w:rsid w:val="004141D1"/>
    <w:rsid w:val="004151FC"/>
    <w:rsid w:val="004533C1"/>
    <w:rsid w:val="004665C6"/>
    <w:rsid w:val="00477B62"/>
    <w:rsid w:val="004864FD"/>
    <w:rsid w:val="004876D0"/>
    <w:rsid w:val="00487D69"/>
    <w:rsid w:val="004B0C8D"/>
    <w:rsid w:val="004C36EE"/>
    <w:rsid w:val="004C4A1F"/>
    <w:rsid w:val="004C7CAC"/>
    <w:rsid w:val="004D1FB7"/>
    <w:rsid w:val="005061F6"/>
    <w:rsid w:val="0050637B"/>
    <w:rsid w:val="00513003"/>
    <w:rsid w:val="0051614A"/>
    <w:rsid w:val="00517380"/>
    <w:rsid w:val="005364E5"/>
    <w:rsid w:val="00551D29"/>
    <w:rsid w:val="005729D9"/>
    <w:rsid w:val="00577A4C"/>
    <w:rsid w:val="00581BFB"/>
    <w:rsid w:val="005B28F1"/>
    <w:rsid w:val="005B7781"/>
    <w:rsid w:val="005B77E9"/>
    <w:rsid w:val="005D7F94"/>
    <w:rsid w:val="005F6491"/>
    <w:rsid w:val="006051C4"/>
    <w:rsid w:val="00637407"/>
    <w:rsid w:val="00656018"/>
    <w:rsid w:val="006744EF"/>
    <w:rsid w:val="0068587F"/>
    <w:rsid w:val="006A1CF6"/>
    <w:rsid w:val="006B6D7E"/>
    <w:rsid w:val="006D3BD9"/>
    <w:rsid w:val="006E1A47"/>
    <w:rsid w:val="006F7913"/>
    <w:rsid w:val="00701F11"/>
    <w:rsid w:val="0073648D"/>
    <w:rsid w:val="00761C65"/>
    <w:rsid w:val="00777550"/>
    <w:rsid w:val="00782291"/>
    <w:rsid w:val="0079754E"/>
    <w:rsid w:val="007E3E3F"/>
    <w:rsid w:val="007E677B"/>
    <w:rsid w:val="00824FBD"/>
    <w:rsid w:val="00833C7E"/>
    <w:rsid w:val="00843332"/>
    <w:rsid w:val="00866AC4"/>
    <w:rsid w:val="00883569"/>
    <w:rsid w:val="008A3733"/>
    <w:rsid w:val="008B628B"/>
    <w:rsid w:val="008C3B86"/>
    <w:rsid w:val="008F73C7"/>
    <w:rsid w:val="00926E06"/>
    <w:rsid w:val="0095614D"/>
    <w:rsid w:val="009639D8"/>
    <w:rsid w:val="0097785E"/>
    <w:rsid w:val="00982E35"/>
    <w:rsid w:val="009852FA"/>
    <w:rsid w:val="009A662A"/>
    <w:rsid w:val="009D1A40"/>
    <w:rsid w:val="009F2CFD"/>
    <w:rsid w:val="00A028FB"/>
    <w:rsid w:val="00A211D8"/>
    <w:rsid w:val="00A36C65"/>
    <w:rsid w:val="00A61A55"/>
    <w:rsid w:val="00A72E79"/>
    <w:rsid w:val="00A77DEE"/>
    <w:rsid w:val="00A85C34"/>
    <w:rsid w:val="00A9105A"/>
    <w:rsid w:val="00AD7771"/>
    <w:rsid w:val="00AF6D22"/>
    <w:rsid w:val="00B3305A"/>
    <w:rsid w:val="00B40F8E"/>
    <w:rsid w:val="00B76A35"/>
    <w:rsid w:val="00B77ADE"/>
    <w:rsid w:val="00B807CD"/>
    <w:rsid w:val="00BA659A"/>
    <w:rsid w:val="00BD53CD"/>
    <w:rsid w:val="00BE68EE"/>
    <w:rsid w:val="00BE6AA6"/>
    <w:rsid w:val="00BE7D02"/>
    <w:rsid w:val="00C02FC6"/>
    <w:rsid w:val="00C23E3E"/>
    <w:rsid w:val="00C44603"/>
    <w:rsid w:val="00C55150"/>
    <w:rsid w:val="00C61520"/>
    <w:rsid w:val="00C71F7A"/>
    <w:rsid w:val="00CE0FCE"/>
    <w:rsid w:val="00D2537B"/>
    <w:rsid w:val="00D53F1E"/>
    <w:rsid w:val="00D705D1"/>
    <w:rsid w:val="00D91A04"/>
    <w:rsid w:val="00D9569C"/>
    <w:rsid w:val="00DB0F15"/>
    <w:rsid w:val="00DB3F6D"/>
    <w:rsid w:val="00DE0478"/>
    <w:rsid w:val="00E0382F"/>
    <w:rsid w:val="00E13B24"/>
    <w:rsid w:val="00E226DB"/>
    <w:rsid w:val="00E40DC3"/>
    <w:rsid w:val="00E4743F"/>
    <w:rsid w:val="00E80611"/>
    <w:rsid w:val="00E91683"/>
    <w:rsid w:val="00EA3ED6"/>
    <w:rsid w:val="00EC43B2"/>
    <w:rsid w:val="00ED17B3"/>
    <w:rsid w:val="00ED48F2"/>
    <w:rsid w:val="00ED4AFB"/>
    <w:rsid w:val="00EE1EDD"/>
    <w:rsid w:val="00EE3844"/>
    <w:rsid w:val="00EF47AE"/>
    <w:rsid w:val="00F01345"/>
    <w:rsid w:val="00F01FF7"/>
    <w:rsid w:val="00F03A02"/>
    <w:rsid w:val="00F30CEC"/>
    <w:rsid w:val="00F628FF"/>
    <w:rsid w:val="00FA222C"/>
    <w:rsid w:val="00FA7992"/>
    <w:rsid w:val="00FD1CDF"/>
    <w:rsid w:val="00FF5491"/>
    <w:rsid w:val="26A620A4"/>
    <w:rsid w:val="2D273F2D"/>
    <w:rsid w:val="3D930489"/>
    <w:rsid w:val="4F1B5C70"/>
    <w:rsid w:val="5AC965D1"/>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12"/>
    <w:unhideWhenUsed/>
    <w:qFormat/>
    <w:uiPriority w:val="99"/>
    <w:pPr>
      <w:adjustRightInd/>
      <w:spacing w:line="240" w:lineRule="auto"/>
      <w:textAlignment w:val="auto"/>
    </w:pPr>
    <w:rPr>
      <w:rFonts w:ascii="宋体" w:hAnsi="Courier New" w:cs="Courier New"/>
      <w:kern w:val="2"/>
      <w:szCs w:val="21"/>
    </w:rPr>
  </w:style>
  <w:style w:type="paragraph" w:styleId="3">
    <w:name w:val="Balloon Text"/>
    <w:basedOn w:val="1"/>
    <w:link w:val="11"/>
    <w:unhideWhenUsed/>
    <w:uiPriority w:val="99"/>
    <w:pPr>
      <w:adjustRightInd/>
      <w:spacing w:line="240" w:lineRule="auto"/>
      <w:textAlignment w:val="auto"/>
    </w:pPr>
    <w:rPr>
      <w:rFonts w:ascii="Calibri" w:hAnsi="Calibri" w:eastAsia="宋体" w:cs="Times New Roman"/>
      <w:kern w:val="2"/>
      <w:sz w:val="18"/>
      <w:szCs w:val="18"/>
    </w:rPr>
  </w:style>
  <w:style w:type="paragraph" w:styleId="4">
    <w:name w:val="footer"/>
    <w:basedOn w:val="1"/>
    <w:link w:val="9"/>
    <w:unhideWhenUsed/>
    <w:qFormat/>
    <w:uiPriority w:val="99"/>
    <w:pPr>
      <w:tabs>
        <w:tab w:val="center" w:pos="4153"/>
        <w:tab w:val="right" w:pos="8306"/>
      </w:tabs>
      <w:adjustRightInd/>
      <w:snapToGrid w:val="0"/>
      <w:spacing w:line="240" w:lineRule="auto"/>
      <w:jc w:val="left"/>
      <w:textAlignment w:val="auto"/>
    </w:pPr>
    <w:rPr>
      <w:rFonts w:ascii="Calibri" w:hAnsi="Calibri" w:eastAsia="宋体" w:cs="Times New Roman"/>
      <w:kern w:val="2"/>
      <w:sz w:val="18"/>
      <w:szCs w:val="18"/>
    </w:rPr>
  </w:style>
  <w:style w:type="paragraph" w:styleId="5">
    <w:name w:val="header"/>
    <w:basedOn w:val="1"/>
    <w:link w:val="10"/>
    <w:unhideWhenUsed/>
    <w:uiPriority w:val="99"/>
    <w:pPr>
      <w:pBdr>
        <w:bottom w:val="single" w:color="auto" w:sz="6" w:space="1"/>
      </w:pBdr>
      <w:tabs>
        <w:tab w:val="center" w:pos="4153"/>
        <w:tab w:val="right" w:pos="8306"/>
      </w:tabs>
      <w:adjustRightInd/>
      <w:snapToGrid w:val="0"/>
      <w:spacing w:line="240" w:lineRule="auto"/>
      <w:jc w:val="center"/>
      <w:textAlignment w:val="auto"/>
    </w:pPr>
    <w:rPr>
      <w:rFonts w:ascii="Calibri" w:hAnsi="Calibri" w:eastAsia="宋体" w:cs="Times New Roman"/>
      <w:kern w:val="2"/>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脚 Char"/>
    <w:link w:val="4"/>
    <w:uiPriority w:val="99"/>
    <w:rPr>
      <w:sz w:val="18"/>
      <w:szCs w:val="18"/>
    </w:rPr>
  </w:style>
  <w:style w:type="character" w:customStyle="1" w:styleId="10">
    <w:name w:val="页眉 Char"/>
    <w:link w:val="5"/>
    <w:uiPriority w:val="99"/>
    <w:rPr>
      <w:sz w:val="18"/>
      <w:szCs w:val="18"/>
    </w:rPr>
  </w:style>
  <w:style w:type="character" w:customStyle="1" w:styleId="11">
    <w:name w:val="批注框文本 Char"/>
    <w:link w:val="3"/>
    <w:semiHidden/>
    <w:qFormat/>
    <w:uiPriority w:val="99"/>
    <w:rPr>
      <w:sz w:val="18"/>
      <w:szCs w:val="18"/>
    </w:rPr>
  </w:style>
  <w:style w:type="character" w:customStyle="1" w:styleId="12">
    <w:name w:val="纯文本 Char"/>
    <w:link w:val="2"/>
    <w:qFormat/>
    <w:uiPriority w:val="99"/>
    <w:rPr>
      <w:rFonts w:ascii="宋体" w:hAnsi="Courier New" w:cs="Courier New"/>
      <w:kern w:val="2"/>
      <w:sz w:val="21"/>
      <w:szCs w:val="21"/>
    </w:rPr>
  </w:style>
  <w:style w:type="character" w:customStyle="1" w:styleId="13">
    <w:name w:val="页眉 Char1"/>
    <w:semiHidden/>
    <w:qFormat/>
    <w:uiPriority w:val="99"/>
    <w:rPr>
      <w:rFonts w:ascii="宋体" w:hAnsi="宋体"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e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701</Words>
  <Characters>3996</Characters>
  <Lines>33</Lines>
  <Paragraphs>9</Paragraphs>
  <TotalTime>12</TotalTime>
  <ScaleCrop>false</ScaleCrop>
  <LinksUpToDate>false</LinksUpToDate>
  <CharactersWithSpaces>4688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2022-08-11T03:56:00Z</dcterms:created>
  <dcterms:modified xsi:type="dcterms:W3CDTF">2022-08-14T03:05:07Z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