
<file path=[Content_Types].xml><?xml version="1.0" encoding="utf-8"?>
<Types xmlns="http://schemas.openxmlformats.org/package/2006/content-types">
  <Default Extension="xml" ContentType="application/xml"/>
  <Default Extension="png" ContentType="image/png"/>
  <Default Extension="wdp" ContentType="image/vnd.ms-photo"/>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76" w:lineRule="auto"/>
        <w:jc w:val="center"/>
        <w:rPr>
          <w:rFonts w:ascii="宋体" w:hAnsi="宋体" w:eastAsia="宋体" w:cs="宋体"/>
          <w:sz w:val="24"/>
          <w:szCs w:val="24"/>
        </w:rPr>
      </w:pPr>
      <w:r>
        <w:rPr>
          <w:rFonts w:hint="eastAsia" w:ascii="宋体" w:hAnsi="宋体" w:eastAsia="宋体"/>
          <w:b w:val="0"/>
          <w:bCs w:val="0"/>
          <w:color w:val="000000" w:themeColor="text1"/>
          <w:sz w:val="28"/>
          <w:szCs w:val="28"/>
          <w:lang w:val="en-US" w:eastAsia="zh-CN"/>
          <w14:textFill>
            <w14:solidFill>
              <w14:schemeClr w14:val="tx1"/>
            </w14:solidFill>
          </w14:textFill>
        </w:rPr>
        <w:drawing>
          <wp:anchor distT="0" distB="0" distL="114300" distR="114300" simplePos="0" relativeHeight="251658240" behindDoc="0" locked="0" layoutInCell="1" allowOverlap="1">
            <wp:simplePos x="0" y="0"/>
            <wp:positionH relativeFrom="page">
              <wp:posOffset>10718800</wp:posOffset>
            </wp:positionH>
            <wp:positionV relativeFrom="topMargin">
              <wp:posOffset>12153900</wp:posOffset>
            </wp:positionV>
            <wp:extent cx="342900" cy="254000"/>
            <wp:effectExtent l="0" t="0" r="0" b="12700"/>
            <wp:wrapNone/>
            <wp:docPr id="100052" name="图片 10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2" name="图片 100052"/>
                    <pic:cNvPicPr>
                      <a:picLocks noChangeAspect="1"/>
                    </pic:cNvPicPr>
                  </pic:nvPicPr>
                  <pic:blipFill>
                    <a:blip r:embed="rId6"/>
                    <a:stretch>
                      <a:fillRect/>
                    </a:stretch>
                  </pic:blipFill>
                  <pic:spPr>
                    <a:xfrm>
                      <a:off x="0" y="0"/>
                      <a:ext cx="342900" cy="254000"/>
                    </a:xfrm>
                    <a:prstGeom prst="rect">
                      <a:avLst/>
                    </a:prstGeom>
                  </pic:spPr>
                </pic:pic>
              </a:graphicData>
            </a:graphic>
          </wp:anchor>
        </w:drawing>
      </w:r>
      <w:r>
        <w:rPr>
          <w:rFonts w:hint="eastAsia" w:ascii="宋体" w:hAnsi="宋体" w:eastAsia="宋体"/>
          <w:b w:val="0"/>
          <w:bCs w:val="0"/>
          <w:color w:val="000000" w:themeColor="text1"/>
          <w:sz w:val="28"/>
          <w:szCs w:val="28"/>
          <w:lang w:val="en-US" w:eastAsia="zh-CN"/>
          <w14:textFill>
            <w14:solidFill>
              <w14:schemeClr w14:val="tx1"/>
            </w14:solidFill>
          </w14:textFill>
        </w:rPr>
        <w:t>九年级上册文第四单元和谐与梦想练习题</w:t>
      </w:r>
    </w:p>
    <w:p>
      <w:pPr>
        <w:numPr>
          <w:ilvl w:val="0"/>
          <w:numId w:val="1"/>
        </w:numPr>
      </w:pPr>
      <w:r>
        <w:rPr>
          <w:rFonts w:hint="eastAsia" w:ascii="楷体" w:hAnsi="楷体" w:eastAsia="楷体" w:cs="楷体"/>
        </w:rPr>
        <w:t>西藏自治区自实行民族区域自治以来，政治、经济、文化等各项事业均取得了辉煌的成就，人民安居乐业。</w:t>
      </w:r>
      <w:r>
        <w:t>西藏自治区能发生翻天覆地的变化是因为(</w:t>
      </w:r>
      <w:r>
        <w:rPr>
          <w:rFonts w:hint="eastAsia"/>
          <w:lang w:val="en-US" w:eastAsia="zh-CN"/>
        </w:rPr>
        <w:t xml:space="preserve">    </w:t>
      </w:r>
      <w:r>
        <w:t>)</w:t>
      </w:r>
      <w:r>
        <w:br w:type="textWrapping"/>
      </w:r>
      <w:r>
        <w:t>①我国坚持了“一国两制”</w:t>
      </w:r>
      <w:r>
        <w:br w:type="textWrapping"/>
      </w:r>
      <w:r>
        <w:t>②我国坚持了民族区域自治制度</w:t>
      </w:r>
      <w:r>
        <w:br w:type="textWrapping"/>
      </w:r>
      <w:r>
        <w:t>③我国坚持了民族平等、民族团结和各民族共同繁荣的基本原则</w:t>
      </w:r>
      <w:r>
        <w:br w:type="textWrapping"/>
      </w:r>
      <w:r>
        <w:t>④我国形成了各民族平等团结互助和谐的社会主义新型民族关系</w:t>
      </w:r>
      <w:r>
        <w:rPr>
          <w:rFonts w:ascii="宋体" w:hAnsi="宋体" w:eastAsia="宋体" w:cs="宋体"/>
          <w:sz w:val="24"/>
          <w:szCs w:val="24"/>
        </w:rPr>
        <w:br w:type="textWrapping"/>
      </w:r>
      <w:r>
        <w:t>A.①③④</w:t>
      </w:r>
      <w:r>
        <w:rPr>
          <w:rFonts w:hint="eastAsia"/>
          <w:lang w:val="en-US" w:eastAsia="zh-CN"/>
        </w:rPr>
        <w:t xml:space="preserve">    </w:t>
      </w:r>
      <w:r>
        <w:t>B.①②③</w:t>
      </w:r>
      <w:r>
        <w:rPr>
          <w:rFonts w:hint="eastAsia"/>
          <w:lang w:val="en-US" w:eastAsia="zh-CN"/>
        </w:rPr>
        <w:t xml:space="preserve">    </w:t>
      </w:r>
      <w:r>
        <w:t>C.②③④</w:t>
      </w:r>
      <w:r>
        <w:rPr>
          <w:rFonts w:hint="eastAsia"/>
          <w:lang w:val="en-US" w:eastAsia="zh-CN"/>
        </w:rPr>
        <w:t xml:space="preserve">    </w:t>
      </w:r>
      <w:r>
        <w:t>D.①②④</w:t>
      </w:r>
    </w:p>
    <w:p>
      <w:pPr>
        <w:numPr>
          <w:ilvl w:val="0"/>
          <w:numId w:val="1"/>
        </w:numPr>
      </w:pPr>
      <w:r>
        <w:rPr>
          <w:rFonts w:hint="eastAsia" w:ascii="楷体" w:hAnsi="楷体" w:eastAsia="楷体" w:cs="楷体"/>
        </w:rPr>
        <w:t>“中国梦”关乎着中国未来的发展方向，它是整个中华民族不断追求的梦想，是亿万人民世代相传的夙愿。</w:t>
      </w:r>
      <w:r>
        <w:t>正确的</w:t>
      </w:r>
      <w:r>
        <w:rPr>
          <w:rFonts w:hint="eastAsia"/>
          <w:lang w:val="en-US" w:eastAsia="zh-CN"/>
        </w:rPr>
        <w:t>是（   ）</w:t>
      </w:r>
      <w:r>
        <w:br w:type="textWrapping"/>
      </w:r>
      <w:r>
        <w:t>①实现中国梦是我国发展新的历史方位</w:t>
      </w:r>
      <w:r>
        <w:br w:type="textWrapping"/>
      </w:r>
      <w:r>
        <w:t>②中国梦就是指人人实现小康、过幸福生活</w:t>
      </w:r>
      <w:r>
        <w:br w:type="textWrapping"/>
      </w:r>
      <w:r>
        <w:t>③每个中国人都是中国梦的参与者、创造者</w:t>
      </w:r>
      <w:r>
        <w:br w:type="textWrapping"/>
      </w:r>
      <w:r>
        <w:t>④实现中国梦，就是主要实现国家富强、民族振兴、人民幸福</w:t>
      </w:r>
      <w:r>
        <w:br w:type="textWrapping"/>
      </w:r>
      <w:r>
        <w:t>A.①③</w:t>
      </w:r>
      <w:r>
        <w:rPr>
          <w:rFonts w:hint="eastAsia"/>
          <w:lang w:val="en-US" w:eastAsia="zh-CN"/>
        </w:rPr>
        <w:t xml:space="preserve">  </w:t>
      </w:r>
      <w:r>
        <w:t>B.②④</w:t>
      </w:r>
      <w:r>
        <w:rPr>
          <w:rFonts w:hint="eastAsia"/>
          <w:lang w:val="en-US" w:eastAsia="zh-CN"/>
        </w:rPr>
        <w:t xml:space="preserve">   </w:t>
      </w:r>
      <w:r>
        <w:t>C.①②</w:t>
      </w:r>
      <w:r>
        <w:rPr>
          <w:rFonts w:hint="eastAsia"/>
          <w:lang w:val="en-US" w:eastAsia="zh-CN"/>
        </w:rPr>
        <w:t xml:space="preserve">    </w:t>
      </w:r>
      <w:r>
        <w:t>D.③④</w:t>
      </w:r>
    </w:p>
    <w:p>
      <w:pPr>
        <w:numPr>
          <w:ilvl w:val="0"/>
          <w:numId w:val="1"/>
        </w:numPr>
      </w:pPr>
      <w:r>
        <w:rPr>
          <w:rFonts w:hint="eastAsia" w:ascii="楷体" w:hAnsi="楷体" w:eastAsia="楷体" w:cs="楷体"/>
        </w:rPr>
        <w:t>清明节，万余名两岸中华儿女齐聚陕西黄陵，参加公祭轩辕黄帝典礼。通过寻根祭，两岸儿女表达了“同一个祖先血浓于水，共</w:t>
      </w:r>
      <w:r>
        <w:rPr>
          <w:rFonts w:hint="eastAsia" w:ascii="楷体" w:hAnsi="楷体" w:eastAsia="楷体" w:cs="楷体"/>
          <w:lang w:val="en-US" w:eastAsia="zh-CN"/>
        </w:rPr>
        <w:t>一</w:t>
      </w:r>
      <w:r>
        <w:rPr>
          <w:rFonts w:hint="eastAsia" w:ascii="楷体" w:hAnsi="楷体" w:eastAsia="楷体" w:cs="楷体"/>
        </w:rPr>
        <w:t>个中华情重于山”的民族情感。</w:t>
      </w:r>
      <w:r>
        <w:t>材料表明(</w:t>
      </w:r>
      <w:r>
        <w:rPr>
          <w:rFonts w:hint="eastAsia"/>
          <w:lang w:val="en-US" w:eastAsia="zh-CN"/>
        </w:rPr>
        <w:t xml:space="preserve">    </w:t>
      </w:r>
      <w:r>
        <w:t>)</w:t>
      </w:r>
      <w:r>
        <w:br w:type="textWrapping"/>
      </w:r>
      <w:r>
        <w:t>①实现祖国完全统是全体中华儿女共同愿望</w:t>
      </w:r>
      <w:r>
        <w:br w:type="textWrapping"/>
      </w:r>
      <w:r>
        <w:t>②实现祖国完全统一指日可待</w:t>
      </w:r>
      <w:r>
        <w:br w:type="textWrapping"/>
      </w:r>
      <w:r>
        <w:t>③中华文化是两岸同胞血脉相连的精神纽带</w:t>
      </w:r>
      <w:r>
        <w:br w:type="textWrapping"/>
      </w:r>
      <w:r>
        <w:t>④“一国两制”是两岸关系和平发展的政治基础</w:t>
      </w:r>
      <w:r>
        <w:br w:type="textWrapping"/>
      </w:r>
      <w:r>
        <w:t>A.①②</w:t>
      </w:r>
      <w:r>
        <w:rPr>
          <w:rFonts w:hint="eastAsia"/>
          <w:lang w:val="en-US" w:eastAsia="zh-CN"/>
        </w:rPr>
        <w:t xml:space="preserve">    </w:t>
      </w:r>
      <w:r>
        <w:t>B.②④</w:t>
      </w:r>
      <w:r>
        <w:rPr>
          <w:rFonts w:hint="eastAsia"/>
          <w:lang w:val="en-US" w:eastAsia="zh-CN"/>
        </w:rPr>
        <w:t xml:space="preserve">     </w:t>
      </w:r>
      <w:r>
        <w:t>C.①③</w:t>
      </w:r>
      <w:r>
        <w:rPr>
          <w:rFonts w:hint="eastAsia"/>
          <w:lang w:val="en-US" w:eastAsia="zh-CN"/>
        </w:rPr>
        <w:t xml:space="preserve">    </w:t>
      </w:r>
      <w:r>
        <w:t>D.③④</w:t>
      </w:r>
    </w:p>
    <w:p>
      <w:pPr>
        <w:numPr>
          <w:ilvl w:val="0"/>
          <w:numId w:val="1"/>
        </w:numPr>
      </w:pPr>
      <w:r>
        <w:rPr>
          <w:rFonts w:hint="eastAsia" w:ascii="楷体" w:hAnsi="楷体" w:eastAsia="楷体" w:cs="楷体"/>
        </w:rPr>
        <w:t>当今世界，要说哪个政党、哪个国家、哪个氏族能够目信的话，那中国共产党、中华人民共和国、中华民族 是最有理由自信的。</w:t>
      </w:r>
      <w:r>
        <w:t>中国自信、民族自信的根本所在是</w:t>
      </w:r>
      <w:r>
        <w:rPr>
          <w:rFonts w:hint="eastAsia"/>
          <w:lang w:val="en-US" w:eastAsia="zh-CN"/>
        </w:rPr>
        <w:t xml:space="preserve"> </w:t>
      </w:r>
      <w:r>
        <w:t>(</w:t>
      </w:r>
      <w:r>
        <w:rPr>
          <w:rFonts w:hint="eastAsia"/>
          <w:lang w:val="en-US" w:eastAsia="zh-CN"/>
        </w:rPr>
        <w:t xml:space="preserve">   </w:t>
      </w:r>
      <w:r>
        <w:t>)</w:t>
      </w:r>
    </w:p>
    <w:p>
      <w:pPr>
        <w:numPr>
          <w:ilvl w:val="0"/>
          <w:numId w:val="0"/>
        </w:numPr>
      </w:pPr>
      <w:r>
        <w:t>①中国共产党领导中国人民开辟了中国特色社会主义道路</w:t>
      </w:r>
    </w:p>
    <w:p>
      <w:pPr>
        <w:numPr>
          <w:ilvl w:val="0"/>
          <w:numId w:val="0"/>
        </w:numPr>
      </w:pPr>
      <w:r>
        <w:t>②形成了中国特色社会主义</w:t>
      </w:r>
      <w:r>
        <w:rPr>
          <w:rFonts w:hint="eastAsia"/>
          <w:lang w:val="en-US" w:eastAsia="zh-CN"/>
        </w:rPr>
        <w:t>理论</w:t>
      </w:r>
      <w:r>
        <w:t>体系</w:t>
      </w:r>
      <w:r>
        <w:br w:type="textWrapping"/>
      </w:r>
      <w:r>
        <w:t>③中国特色社会主义制度</w:t>
      </w:r>
      <w:r>
        <w:br w:type="textWrapping"/>
      </w:r>
      <w:r>
        <w:t>④发展了中同特色社会主义文化</w:t>
      </w:r>
      <w:r>
        <w:br w:type="textWrapping"/>
      </w:r>
      <w:r>
        <w:t>A.①②③④</w:t>
      </w:r>
      <w:r>
        <w:rPr>
          <w:rFonts w:hint="eastAsia"/>
          <w:lang w:val="en-US" w:eastAsia="zh-CN"/>
        </w:rPr>
        <w:t xml:space="preserve">  </w:t>
      </w:r>
      <w:r>
        <w:t>B.①②③</w:t>
      </w:r>
      <w:r>
        <w:rPr>
          <w:rFonts w:hint="eastAsia"/>
          <w:lang w:val="en-US" w:eastAsia="zh-CN"/>
        </w:rPr>
        <w:t xml:space="preserve">    </w:t>
      </w:r>
      <w:r>
        <w:t>C.②③④</w:t>
      </w:r>
      <w:r>
        <w:rPr>
          <w:rFonts w:hint="eastAsia"/>
          <w:lang w:val="en-US" w:eastAsia="zh-CN"/>
        </w:rPr>
        <w:t xml:space="preserve">    </w:t>
      </w:r>
      <w:r>
        <w:t>D.①②④</w:t>
      </w:r>
    </w:p>
    <w:p>
      <w:pPr>
        <w:rPr>
          <w:rFonts w:hint="default" w:eastAsiaTheme="minorEastAsia"/>
          <w:lang w:val="en-US" w:eastAsia="zh-CN"/>
        </w:rPr>
      </w:pPr>
      <w:r>
        <w:rPr>
          <w:rFonts w:hint="eastAsia" w:ascii="楷体" w:hAnsi="楷体" w:eastAsia="楷体" w:cs="楷体"/>
          <w:lang w:val="en-US" w:eastAsia="zh-CN"/>
        </w:rPr>
        <w:t>5</w:t>
      </w:r>
      <w:r>
        <w:rPr>
          <w:rFonts w:hint="eastAsia" w:ascii="楷体" w:hAnsi="楷体" w:eastAsia="楷体" w:cs="楷体"/>
        </w:rPr>
        <w:t>.习近平主席在党的十九大报告中掷地有声地发出:“我们绝不允许任何人、任何组织、任何政党、在任何时候、以任何形式、把任何一块中国领上从中国分裂出去!解决台湾问题、实现祖国完全统-一，是全体中华儿女共同愿望。一切分裂祖同的活动都必将遭到全体中国人民的坚决反对</w:t>
      </w:r>
      <w:r>
        <w:t>。这是因为(</w:t>
      </w:r>
      <w:r>
        <w:rPr>
          <w:rFonts w:hint="eastAsia"/>
          <w:lang w:val="en-US" w:eastAsia="zh-CN"/>
        </w:rPr>
        <w:t xml:space="preserve">    </w:t>
      </w:r>
      <w:r>
        <w:t>)</w:t>
      </w:r>
      <w:r>
        <w:br w:type="textWrapping"/>
      </w:r>
      <w:r>
        <w:t>①台湾问题涉及国家的核心利益，我们必须维护</w:t>
      </w:r>
      <w:r>
        <w:br w:type="textWrapping"/>
      </w:r>
      <w:r>
        <w:t>②维护国家安全、荣誉和利益是每个公民义不容辞的义务</w:t>
      </w:r>
      <w:r>
        <w:br w:type="textWrapping"/>
      </w:r>
      <w:r>
        <w:t>③维护国家利益是政府的事，与个人无关</w:t>
      </w:r>
      <w:r>
        <w:br w:type="textWrapping"/>
      </w:r>
      <w:r>
        <w:t>④维护国家统一和全国各民族团结是我国顺利进行社会主义现代化建设的基本保证</w:t>
      </w:r>
      <w:r>
        <w:br w:type="textWrapping"/>
      </w:r>
      <w:r>
        <w:t>A.①②③</w:t>
      </w:r>
      <w:r>
        <w:rPr>
          <w:rFonts w:hint="eastAsia"/>
          <w:lang w:val="en-US" w:eastAsia="zh-CN"/>
        </w:rPr>
        <w:t xml:space="preserve">   </w:t>
      </w:r>
      <w:r>
        <w:t>B.②③④</w:t>
      </w:r>
      <w:r>
        <w:rPr>
          <w:rFonts w:hint="eastAsia"/>
          <w:lang w:val="en-US" w:eastAsia="zh-CN"/>
        </w:rPr>
        <w:t xml:space="preserve">   </w:t>
      </w:r>
      <w:r>
        <w:t>C.①③④</w:t>
      </w:r>
      <w:r>
        <w:rPr>
          <w:rFonts w:hint="eastAsia"/>
          <w:lang w:val="en-US" w:eastAsia="zh-CN"/>
        </w:rPr>
        <w:t xml:space="preserve">    </w:t>
      </w:r>
      <w:r>
        <w:t>D.①②④</w:t>
      </w:r>
    </w:p>
    <w:p>
      <w:pPr>
        <w:jc w:val="both"/>
        <w:rPr>
          <w:rFonts w:hint="default" w:ascii="宋体" w:hAnsi="宋体" w:eastAsia="宋体"/>
          <w:b w:val="0"/>
          <w:bCs w:val="0"/>
          <w:color w:val="000000" w:themeColor="text1"/>
          <w:sz w:val="21"/>
          <w:szCs w:val="21"/>
          <w:lang w:val="en-US" w:eastAsia="zh-CN"/>
          <w14:textFill>
            <w14:solidFill>
              <w14:schemeClr w14:val="tx1"/>
            </w14:solidFill>
          </w14:textFill>
        </w:rPr>
      </w:pPr>
      <w:r>
        <w:rPr>
          <w:rFonts w:hint="eastAsia" w:ascii="楷体" w:hAnsi="楷体" w:eastAsia="楷体" w:cs="楷体"/>
          <w:b w:val="0"/>
          <w:bCs w:val="0"/>
          <w:color w:val="000000" w:themeColor="text1"/>
          <w:sz w:val="21"/>
          <w:szCs w:val="21"/>
          <w:lang w:val="en-US" w:eastAsia="zh-CN"/>
          <w14:textFill>
            <w14:solidFill>
              <w14:schemeClr w14:val="tx1"/>
            </w14:solidFill>
          </w14:textFill>
        </w:rPr>
        <w:t>6.</w:t>
      </w:r>
      <w:r>
        <w:rPr>
          <w:rFonts w:hint="eastAsia" w:ascii="楷体" w:hAnsi="楷体" w:eastAsia="楷体" w:cs="楷体"/>
          <w:b w:val="0"/>
          <w:bCs w:val="0"/>
          <w:color w:val="000000" w:themeColor="text1"/>
          <w:sz w:val="21"/>
          <w:szCs w:val="21"/>
          <w14:textFill>
            <w14:solidFill>
              <w14:schemeClr w14:val="tx1"/>
            </w14:solidFill>
          </w14:textFill>
        </w:rPr>
        <w:t>2021年是党和国家历史上具有里程碑意义的一年，党中央带领全体人民，沉着应对百年变局和世纪疫情，构建新发展格局迈出新步伐，国家战略科技力量加快壮大，产业链韧性得到提升，民生保障有力有效，生态文明建设持续推进，实现了“十四五”良好开局。</w:t>
      </w:r>
      <w:r>
        <w:rPr>
          <w:rFonts w:ascii="宋体" w:hAnsi="宋体" w:eastAsia="宋体" w:cs="宋体"/>
          <w:b w:val="0"/>
          <w:bCs w:val="0"/>
          <w:color w:val="000000" w:themeColor="text1"/>
          <w:sz w:val="21"/>
          <w:szCs w:val="21"/>
          <w14:textFill>
            <w14:solidFill>
              <w14:schemeClr w14:val="tx1"/>
            </w14:solidFill>
          </w14:textFill>
        </w:rPr>
        <w:t>这说明</w:t>
      </w:r>
      <w:r>
        <w:rPr>
          <w:rFonts w:hint="eastAsia" w:ascii="宋体" w:hAnsi="宋体" w:eastAsia="宋体" w:cs="宋体"/>
          <w:b w:val="0"/>
          <w:bCs w:val="0"/>
          <w:color w:val="000000" w:themeColor="text1"/>
          <w:sz w:val="21"/>
          <w:szCs w:val="21"/>
          <w:lang w:val="en-US" w:eastAsia="zh-CN"/>
          <w14:textFill>
            <w14:solidFill>
              <w14:schemeClr w14:val="tx1"/>
            </w14:solidFill>
          </w14:textFill>
        </w:rPr>
        <w:t>(    )</w:t>
      </w:r>
    </w:p>
    <w:p>
      <w:pPr>
        <w:tabs>
          <w:tab w:val="left" w:pos="4700"/>
        </w:tabs>
        <w:jc w:val="both"/>
        <w:rPr>
          <w:rFonts w:hint="eastAsia" w:ascii="宋体" w:hAnsi="宋体" w:eastAsia="宋体" w:cs="宋体"/>
          <w:b w:val="0"/>
          <w:bCs w:val="0"/>
          <w:color w:val="000000" w:themeColor="text1"/>
          <w:sz w:val="21"/>
          <w:szCs w:val="21"/>
          <w14:textFill>
            <w14:solidFill>
              <w14:schemeClr w14:val="tx1"/>
            </w14:solidFill>
          </w14:textFill>
        </w:rPr>
      </w:pPr>
      <w:r>
        <w:rPr>
          <w:rFonts w:ascii="宋体" w:hAnsi="宋体" w:eastAsia="宋体" w:cs="宋体"/>
          <w:b w:val="0"/>
          <w:bCs w:val="0"/>
          <w:color w:val="000000" w:themeColor="text1"/>
          <w:sz w:val="21"/>
          <w:szCs w:val="21"/>
          <w14:textFill>
            <w14:solidFill>
              <w14:schemeClr w14:val="tx1"/>
            </w14:solidFill>
          </w14:textFill>
        </w:rPr>
        <w:t>①我国已经解决了发展不平衡不充分的问题</w:t>
      </w:r>
      <w:r>
        <w:rPr>
          <w:rFonts w:hint="eastAsia" w:ascii="宋体" w:hAnsi="宋体" w:eastAsia="宋体" w:cs="宋体"/>
          <w:b w:val="0"/>
          <w:bCs w:val="0"/>
          <w:color w:val="000000" w:themeColor="text1"/>
          <w:sz w:val="21"/>
          <w:szCs w:val="21"/>
          <w14:textFill>
            <w14:solidFill>
              <w14:schemeClr w14:val="tx1"/>
            </w14:solidFill>
          </w14:textFill>
        </w:rPr>
        <w:t xml:space="preserve">   </w:t>
      </w:r>
    </w:p>
    <w:p>
      <w:pPr>
        <w:tabs>
          <w:tab w:val="left" w:pos="4700"/>
        </w:tabs>
        <w:jc w:val="both"/>
        <w:rPr>
          <w:rFonts w:hint="eastAsia" w:ascii="宋体" w:hAnsi="宋体" w:eastAsia="宋体" w:cs="宋体"/>
          <w:b w:val="0"/>
          <w:bCs w:val="0"/>
          <w:color w:val="000000" w:themeColor="text1"/>
          <w:sz w:val="21"/>
          <w:szCs w:val="21"/>
          <w14:textFill>
            <w14:solidFill>
              <w14:schemeClr w14:val="tx1"/>
            </w14:solidFill>
          </w14:textFill>
        </w:rPr>
      </w:pPr>
      <w:r>
        <w:rPr>
          <w:rFonts w:ascii="宋体" w:hAnsi="宋体" w:eastAsia="宋体" w:cs="宋体"/>
          <w:b w:val="0"/>
          <w:bCs w:val="0"/>
          <w:color w:val="000000" w:themeColor="text1"/>
          <w:sz w:val="21"/>
          <w:szCs w:val="21"/>
          <w14:textFill>
            <w14:solidFill>
              <w14:schemeClr w14:val="tx1"/>
            </w14:solidFill>
          </w14:textFill>
        </w:rPr>
        <w:t>②良好开局离不开中国共产党的正确领导</w:t>
      </w:r>
      <w:r>
        <w:rPr>
          <w:rFonts w:hint="eastAsia" w:ascii="宋体" w:hAnsi="宋体" w:eastAsia="宋体" w:cs="宋体"/>
          <w:b w:val="0"/>
          <w:bCs w:val="0"/>
          <w:color w:val="000000" w:themeColor="text1"/>
          <w:sz w:val="21"/>
          <w:szCs w:val="21"/>
          <w14:textFill>
            <w14:solidFill>
              <w14:schemeClr w14:val="tx1"/>
            </w14:solidFill>
          </w14:textFill>
        </w:rPr>
        <w:t xml:space="preserve">   </w:t>
      </w:r>
    </w:p>
    <w:p>
      <w:pPr>
        <w:tabs>
          <w:tab w:val="left" w:pos="4700"/>
        </w:tabs>
        <w:jc w:val="both"/>
        <w:rPr>
          <w:rFonts w:ascii="宋体" w:hAnsi="宋体" w:eastAsia="宋体"/>
          <w:b w:val="0"/>
          <w:bCs w:val="0"/>
          <w:color w:val="000000" w:themeColor="text1"/>
          <w:sz w:val="21"/>
          <w:szCs w:val="21"/>
          <w14:textFill>
            <w14:solidFill>
              <w14:schemeClr w14:val="tx1"/>
            </w14:solidFill>
          </w14:textFill>
        </w:rPr>
      </w:pPr>
      <w:r>
        <w:rPr>
          <w:rFonts w:ascii="宋体" w:hAnsi="宋体" w:eastAsia="宋体" w:cs="宋体"/>
          <w:b w:val="0"/>
          <w:bCs w:val="0"/>
          <w:color w:val="000000" w:themeColor="text1"/>
          <w:sz w:val="21"/>
          <w:szCs w:val="21"/>
          <w14:textFill>
            <w14:solidFill>
              <w14:schemeClr w14:val="tx1"/>
            </w14:solidFill>
          </w14:textFill>
        </w:rPr>
        <w:t>③中华民族伟大复兴的中国梦越来越接近现实</w:t>
      </w:r>
      <w:r>
        <w:rPr>
          <w:rFonts w:hint="eastAsia" w:ascii="宋体" w:hAnsi="宋体" w:eastAsia="宋体" w:cs="宋体"/>
          <w:b w:val="0"/>
          <w:bCs w:val="0"/>
          <w:color w:val="000000" w:themeColor="text1"/>
          <w:sz w:val="21"/>
          <w:szCs w:val="21"/>
          <w14:textFill>
            <w14:solidFill>
              <w14:schemeClr w14:val="tx1"/>
            </w14:solidFill>
          </w14:textFill>
        </w:rPr>
        <w:t xml:space="preserve">   </w:t>
      </w:r>
      <w:r>
        <w:rPr>
          <w:rFonts w:ascii="宋体" w:hAnsi="宋体" w:eastAsia="宋体" w:cs="宋体"/>
          <w:b w:val="0"/>
          <w:bCs w:val="0"/>
          <w:color w:val="000000" w:themeColor="text1"/>
          <w:sz w:val="21"/>
          <w:szCs w:val="21"/>
          <w14:textFill>
            <w14:solidFill>
              <w14:schemeClr w14:val="tx1"/>
            </w14:solidFill>
          </w14:textFill>
        </w:rPr>
        <w:t>④我国取得巨大成就，让我们对未来充满信心</w:t>
      </w:r>
    </w:p>
    <w:p>
      <w:pPr>
        <w:numPr>
          <w:ilvl w:val="0"/>
          <w:numId w:val="0"/>
        </w:numPr>
        <w:tabs>
          <w:tab w:val="left" w:pos="1960"/>
          <w:tab w:val="left" w:pos="4060"/>
          <w:tab w:val="left" w:pos="6160"/>
        </w:tabs>
        <w:jc w:val="both"/>
        <w:rPr>
          <w:rFonts w:ascii="宋体" w:hAnsi="宋体" w:eastAsia="宋体" w:cs="宋体"/>
          <w:b w:val="0"/>
          <w:bCs w:val="0"/>
          <w:color w:val="000000" w:themeColor="text1"/>
          <w:sz w:val="21"/>
          <w:szCs w:val="21"/>
          <w14:textFill>
            <w14:solidFill>
              <w14:schemeClr w14:val="tx1"/>
            </w14:solidFill>
          </w14:textFill>
        </w:rPr>
      </w:pPr>
      <w:r>
        <w:rPr>
          <w:rFonts w:hint="eastAsia" w:ascii="宋体" w:hAnsi="宋体" w:eastAsia="宋体" w:cs="宋体"/>
          <w:b w:val="0"/>
          <w:bCs w:val="0"/>
          <w:color w:val="000000" w:themeColor="text1"/>
          <w:sz w:val="21"/>
          <w:szCs w:val="21"/>
          <w:lang w:val="en-US" w:eastAsia="zh-CN"/>
          <w14:textFill>
            <w14:solidFill>
              <w14:schemeClr w14:val="tx1"/>
            </w14:solidFill>
          </w14:textFill>
        </w:rPr>
        <w:t>A.</w:t>
      </w:r>
      <w:r>
        <w:rPr>
          <w:rFonts w:ascii="宋体" w:hAnsi="宋体" w:eastAsia="宋体" w:cs="宋体"/>
          <w:b w:val="0"/>
          <w:bCs w:val="0"/>
          <w:color w:val="000000" w:themeColor="text1"/>
          <w:sz w:val="21"/>
          <w:szCs w:val="21"/>
          <w14:textFill>
            <w14:solidFill>
              <w14:schemeClr w14:val="tx1"/>
            </w14:solidFill>
          </w14:textFill>
        </w:rPr>
        <w:t>①②③           B、①②④              C、①③④              D、②③④</w:t>
      </w:r>
    </w:p>
    <w:p>
      <w:pPr>
        <w:numPr>
          <w:ilvl w:val="0"/>
          <w:numId w:val="0"/>
        </w:numPr>
        <w:spacing w:line="404" w:lineRule="exact"/>
        <w:ind w:leftChars="0"/>
        <w:rPr>
          <w:rFonts w:ascii="宋体" w:hAnsi="宋体" w:eastAsia="宋体"/>
          <w:b w:val="0"/>
          <w:bCs w:val="0"/>
          <w:color w:val="000000" w:themeColor="text1"/>
          <w:shd w:val="clear" w:color="auto" w:fill="FFFFFF"/>
          <w14:textFill>
            <w14:solidFill>
              <w14:schemeClr w14:val="tx1"/>
            </w14:solidFill>
          </w14:textFill>
        </w:rPr>
      </w:pPr>
      <w:r>
        <w:rPr>
          <w:rFonts w:hint="eastAsia" w:ascii="楷体" w:hAnsi="楷体" w:eastAsia="楷体"/>
          <w:b w:val="0"/>
          <w:bCs w:val="0"/>
          <w:color w:val="000000" w:themeColor="text1"/>
          <w:lang w:val="en-US" w:eastAsia="zh-CN"/>
          <w14:textFill>
            <w14:solidFill>
              <w14:schemeClr w14:val="tx1"/>
            </w14:solidFill>
          </w14:textFill>
        </w:rPr>
        <w:t>7.</w:t>
      </w:r>
      <w:r>
        <w:rPr>
          <w:rFonts w:hint="eastAsia" w:ascii="楷体" w:hAnsi="楷体" w:eastAsia="楷体"/>
          <w:b w:val="0"/>
          <w:bCs w:val="0"/>
          <w:color w:val="000000" w:themeColor="text1"/>
          <w14:textFill>
            <w14:solidFill>
              <w14:schemeClr w14:val="tx1"/>
            </w14:solidFill>
          </w14:textFill>
        </w:rPr>
        <w:t>国家主席习近平在</w:t>
      </w:r>
      <w:r>
        <w:rPr>
          <w:rFonts w:ascii="Times New Roman" w:hAnsi="Times New Roman" w:eastAsia="楷体" w:cs="Times New Roman"/>
          <w:b w:val="0"/>
          <w:bCs w:val="0"/>
          <w:color w:val="000000" w:themeColor="text1"/>
          <w14:textFill>
            <w14:solidFill>
              <w14:schemeClr w14:val="tx1"/>
            </w14:solidFill>
          </w14:textFill>
        </w:rPr>
        <w:t>2022</w:t>
      </w:r>
      <w:r>
        <w:rPr>
          <w:rFonts w:hint="eastAsia" w:ascii="楷体" w:hAnsi="楷体" w:eastAsia="楷体"/>
          <w:b w:val="0"/>
          <w:bCs w:val="0"/>
          <w:color w:val="000000" w:themeColor="text1"/>
          <w14:textFill>
            <w14:solidFill>
              <w14:schemeClr w14:val="tx1"/>
            </w14:solidFill>
          </w14:textFill>
        </w:rPr>
        <w:t>年的新年贺词中谈到“全面小康、摆脱贫困是我们党给人民的交代，也是</w:t>
      </w:r>
      <w:r>
        <w:rPr>
          <w:rFonts w:hint="eastAsia" w:ascii="Times New Roman" w:hAnsi="Times New Roman" w:eastAsia="楷体" w:cs="Times New Roman"/>
          <w:b w:val="0"/>
          <w:bCs w:val="0"/>
          <w:color w:val="000000" w:themeColor="text1"/>
          <w:szCs w:val="21"/>
          <w14:textFill>
            <w14:solidFill>
              <w14:schemeClr w14:val="tx1"/>
            </w14:solidFill>
          </w14:textFill>
        </w:rPr>
        <w:t>对世界的贡献”</w:t>
      </w:r>
      <w:r>
        <w:rPr>
          <w:rFonts w:ascii="宋体" w:hAnsi="宋体" w:eastAsia="宋体"/>
          <w:b w:val="0"/>
          <w:bCs w:val="0"/>
          <w:color w:val="000000" w:themeColor="text1"/>
          <w:shd w:val="clear" w:color="auto" w:fill="FFFFFF"/>
          <w14:textFill>
            <w14:solidFill>
              <w14:schemeClr w14:val="tx1"/>
            </w14:solidFill>
          </w14:textFill>
        </w:rPr>
        <w:t>。</w:t>
      </w:r>
      <w:r>
        <w:rPr>
          <w:rFonts w:hint="eastAsia" w:ascii="宋体" w:hAnsi="宋体" w:eastAsia="宋体"/>
          <w:b w:val="0"/>
          <w:bCs w:val="0"/>
          <w:color w:val="000000" w:themeColor="text1"/>
          <w:shd w:val="clear" w:color="auto" w:fill="FFFFFF"/>
          <w14:textFill>
            <w14:solidFill>
              <w14:schemeClr w14:val="tx1"/>
            </w14:solidFill>
          </w14:textFill>
        </w:rPr>
        <w:t>对此下列认识正确的是</w:t>
      </w:r>
      <w:r>
        <w:rPr>
          <w:rFonts w:ascii="宋体" w:hAnsi="宋体" w:eastAsia="宋体"/>
          <w:b w:val="0"/>
          <w:bCs w:val="0"/>
          <w:color w:val="000000" w:themeColor="text1"/>
          <w:shd w:val="clear" w:color="auto" w:fill="FFFFFF"/>
          <w14:textFill>
            <w14:solidFill>
              <w14:schemeClr w14:val="tx1"/>
            </w14:solidFill>
          </w14:textFill>
        </w:rPr>
        <w:t>（    ）</w:t>
      </w:r>
    </w:p>
    <w:p>
      <w:pPr>
        <w:tabs>
          <w:tab w:val="left" w:pos="2410"/>
          <w:tab w:val="left" w:pos="4395"/>
          <w:tab w:val="left" w:pos="6521"/>
        </w:tabs>
        <w:spacing w:line="404" w:lineRule="exact"/>
        <w:textAlignment w:val="center"/>
        <w:rPr>
          <w:rFonts w:ascii="宋体" w:hAnsi="宋体" w:eastAsia="宋体"/>
          <w:b w:val="0"/>
          <w:bCs w:val="0"/>
          <w:color w:val="000000" w:themeColor="text1"/>
          <w:shd w:val="clear" w:color="auto" w:fill="FFFFFF"/>
          <w14:textFill>
            <w14:solidFill>
              <w14:schemeClr w14:val="tx1"/>
            </w14:solidFill>
          </w14:textFill>
        </w:rPr>
      </w:pPr>
      <w:r>
        <w:rPr>
          <w:rFonts w:hint="eastAsia" w:ascii="宋体" w:hAnsi="宋体" w:eastAsia="宋体"/>
          <w:b w:val="0"/>
          <w:bCs w:val="0"/>
          <w:color w:val="000000" w:themeColor="text1"/>
          <w:shd w:val="clear" w:color="auto" w:fill="FFFFFF"/>
          <w:lang w:val="en-US" w:eastAsia="zh-CN"/>
          <w14:textFill>
            <w14:solidFill>
              <w14:schemeClr w14:val="tx1"/>
            </w14:solidFill>
          </w14:textFill>
        </w:rPr>
        <w:t>A.</w:t>
      </w:r>
      <w:r>
        <w:rPr>
          <w:rFonts w:hint="eastAsia" w:ascii="宋体" w:hAnsi="宋体" w:eastAsia="宋体"/>
          <w:b w:val="0"/>
          <w:bCs w:val="0"/>
          <w:color w:val="000000" w:themeColor="text1"/>
          <w:shd w:val="clear" w:color="auto" w:fill="FFFFFF"/>
          <w14:textFill>
            <w14:solidFill>
              <w14:schemeClr w14:val="tx1"/>
            </w14:solidFill>
          </w14:textFill>
        </w:rPr>
        <w:t>中国做出的卓越贡献与合作发展的时代主题完美契合</w:t>
      </w:r>
    </w:p>
    <w:p>
      <w:pPr>
        <w:tabs>
          <w:tab w:val="left" w:pos="2410"/>
          <w:tab w:val="left" w:pos="4395"/>
          <w:tab w:val="left" w:pos="6521"/>
        </w:tabs>
        <w:spacing w:line="404" w:lineRule="exact"/>
        <w:textAlignment w:val="center"/>
        <w:rPr>
          <w:rFonts w:ascii="宋体" w:hAnsi="宋体" w:eastAsia="宋体"/>
          <w:b w:val="0"/>
          <w:bCs w:val="0"/>
          <w:color w:val="000000" w:themeColor="text1"/>
          <w:shd w:val="clear" w:color="auto" w:fill="FFFFFF"/>
          <w14:textFill>
            <w14:solidFill>
              <w14:schemeClr w14:val="tx1"/>
            </w14:solidFill>
          </w14:textFill>
        </w:rPr>
      </w:pPr>
      <w:r>
        <w:rPr>
          <w:rFonts w:hint="eastAsia" w:ascii="宋体" w:hAnsi="宋体" w:eastAsia="宋体"/>
          <w:b w:val="0"/>
          <w:bCs w:val="0"/>
          <w:color w:val="000000" w:themeColor="text1"/>
          <w:shd w:val="clear" w:color="auto" w:fill="FFFFFF"/>
          <w:lang w:val="en-US" w:eastAsia="zh-CN"/>
          <w14:textFill>
            <w14:solidFill>
              <w14:schemeClr w14:val="tx1"/>
            </w14:solidFill>
          </w14:textFill>
        </w:rPr>
        <w:t>B.</w:t>
      </w:r>
      <w:r>
        <w:rPr>
          <w:rFonts w:hint="eastAsia" w:ascii="宋体" w:hAnsi="宋体" w:eastAsia="宋体"/>
          <w:b w:val="0"/>
          <w:bCs w:val="0"/>
          <w:color w:val="000000" w:themeColor="text1"/>
          <w:shd w:val="clear" w:color="auto" w:fill="FFFFFF"/>
          <w14:textFill>
            <w14:solidFill>
              <w14:schemeClr w14:val="tx1"/>
            </w14:solidFill>
          </w14:textFill>
        </w:rPr>
        <w:t>我们应心系祖国放眼世界，为消除一切形式的贫困共同努力</w:t>
      </w:r>
    </w:p>
    <w:p>
      <w:pPr>
        <w:tabs>
          <w:tab w:val="left" w:pos="2410"/>
          <w:tab w:val="left" w:pos="4395"/>
          <w:tab w:val="left" w:pos="6521"/>
        </w:tabs>
        <w:spacing w:line="404" w:lineRule="exact"/>
        <w:textAlignment w:val="center"/>
        <w:rPr>
          <w:rFonts w:ascii="宋体" w:hAnsi="宋体" w:eastAsia="宋体"/>
          <w:b w:val="0"/>
          <w:bCs w:val="0"/>
          <w:color w:val="000000" w:themeColor="text1"/>
          <w:shd w:val="clear" w:color="auto" w:fill="FFFFFF"/>
          <w14:textFill>
            <w14:solidFill>
              <w14:schemeClr w14:val="tx1"/>
            </w14:solidFill>
          </w14:textFill>
        </w:rPr>
      </w:pPr>
      <w:r>
        <w:rPr>
          <w:rFonts w:hint="eastAsia" w:ascii="宋体" w:hAnsi="宋体" w:eastAsia="宋体"/>
          <w:b w:val="0"/>
          <w:bCs w:val="0"/>
          <w:color w:val="000000" w:themeColor="text1"/>
          <w:shd w:val="clear" w:color="auto" w:fill="FFFFFF"/>
          <w:lang w:val="en-US" w:eastAsia="zh-CN"/>
          <w14:textFill>
            <w14:solidFill>
              <w14:schemeClr w14:val="tx1"/>
            </w14:solidFill>
          </w14:textFill>
        </w:rPr>
        <w:t>C.</w:t>
      </w:r>
      <w:r>
        <w:rPr>
          <w:rFonts w:hint="eastAsia" w:ascii="宋体" w:hAnsi="宋体" w:eastAsia="宋体"/>
          <w:b w:val="0"/>
          <w:bCs w:val="0"/>
          <w:color w:val="000000" w:themeColor="text1"/>
          <w:shd w:val="clear" w:color="auto" w:fill="FFFFFF"/>
          <w14:textFill>
            <w14:solidFill>
              <w14:schemeClr w14:val="tx1"/>
            </w14:solidFill>
          </w14:textFill>
        </w:rPr>
        <w:t>我国历史性地解决了绝对贫困问题，正向着第一个百年奋斗目标迈进</w:t>
      </w:r>
      <w:r>
        <w:rPr>
          <w:rFonts w:ascii="宋体" w:hAnsi="宋体" w:eastAsia="宋体"/>
          <w:b w:val="0"/>
          <w:bCs w:val="0"/>
          <w:color w:val="000000" w:themeColor="text1"/>
          <w:shd w:val="clear" w:color="auto" w:fill="FFFFFF"/>
          <w14:textFill>
            <w14:solidFill>
              <w14:schemeClr w14:val="tx1"/>
            </w14:solidFill>
          </w14:textFill>
        </w:rPr>
        <w:t xml:space="preserve"> </w:t>
      </w:r>
    </w:p>
    <w:p>
      <w:pPr>
        <w:tabs>
          <w:tab w:val="left" w:pos="2410"/>
          <w:tab w:val="left" w:pos="4395"/>
          <w:tab w:val="left" w:pos="6521"/>
        </w:tabs>
        <w:spacing w:line="404" w:lineRule="exact"/>
        <w:textAlignment w:val="center"/>
        <w:rPr>
          <w:rFonts w:ascii="宋体" w:hAnsi="宋体" w:eastAsia="宋体"/>
          <w:b w:val="0"/>
          <w:bCs w:val="0"/>
          <w:color w:val="000000" w:themeColor="text1"/>
          <w:shd w:val="clear" w:color="auto" w:fill="FFFFFF"/>
          <w14:textFill>
            <w14:solidFill>
              <w14:schemeClr w14:val="tx1"/>
            </w14:solidFill>
          </w14:textFill>
        </w:rPr>
      </w:pPr>
      <w:r>
        <w:rPr>
          <w:rFonts w:hint="eastAsia" w:ascii="宋体" w:hAnsi="宋体" w:eastAsia="宋体"/>
          <w:b w:val="0"/>
          <w:bCs w:val="0"/>
          <w:color w:val="000000" w:themeColor="text1"/>
          <w:shd w:val="clear" w:color="auto" w:fill="FFFFFF"/>
          <w:lang w:val="en-US" w:eastAsia="zh-CN"/>
          <w14:textFill>
            <w14:solidFill>
              <w14:schemeClr w14:val="tx1"/>
            </w14:solidFill>
          </w14:textFill>
        </w:rPr>
        <w:t>D.</w:t>
      </w:r>
      <w:r>
        <w:rPr>
          <w:rFonts w:hint="eastAsia" w:ascii="宋体" w:hAnsi="宋体" w:eastAsia="宋体"/>
          <w:b w:val="0"/>
          <w:bCs w:val="0"/>
          <w:color w:val="000000" w:themeColor="text1"/>
          <w:shd w:val="clear" w:color="auto" w:fill="FFFFFF"/>
          <w14:textFill>
            <w14:solidFill>
              <w14:schemeClr w14:val="tx1"/>
            </w14:solidFill>
          </w14:textFill>
        </w:rPr>
        <w:t>我国让七亿多人口摆脱贫困，为联合国设立的递进式减贫目标做出中国贡献</w:t>
      </w:r>
    </w:p>
    <w:p>
      <w:pPr>
        <w:numPr>
          <w:ilvl w:val="0"/>
          <w:numId w:val="0"/>
        </w:numPr>
        <w:spacing w:line="404" w:lineRule="exact"/>
        <w:rPr>
          <w:rFonts w:ascii="楷体" w:hAnsi="楷体" w:eastAsia="楷体" w:cs="HarmonyOS Sans SC Regular"/>
          <w:b w:val="0"/>
          <w:bCs w:val="0"/>
          <w:color w:val="000000" w:themeColor="text1"/>
          <w:kern w:val="0"/>
          <w14:textFill>
            <w14:solidFill>
              <w14:schemeClr w14:val="tx1"/>
            </w14:solidFill>
          </w14:textFill>
        </w:rPr>
      </w:pPr>
      <w:r>
        <w:rPr>
          <w:rFonts w:hint="eastAsia" w:ascii="楷体" w:hAnsi="楷体" w:eastAsia="楷体"/>
          <w:b w:val="0"/>
          <w:bCs w:val="0"/>
          <w:color w:val="000000" w:themeColor="text1"/>
          <w:lang w:val="en-US" w:eastAsia="zh-CN"/>
          <w14:textFill>
            <w14:solidFill>
              <w14:schemeClr w14:val="tx1"/>
            </w14:solidFill>
          </w14:textFill>
        </w:rPr>
        <w:t>8.</w:t>
      </w:r>
      <w:r>
        <w:rPr>
          <w:rFonts w:ascii="楷体" w:hAnsi="楷体" w:eastAsia="楷体"/>
          <w:b w:val="0"/>
          <w:bCs w:val="0"/>
          <w:color w:val="000000" w:themeColor="text1"/>
          <w14:textFill>
            <w14:solidFill>
              <w14:schemeClr w14:val="tx1"/>
            </w14:solidFill>
          </w14:textFill>
        </w:rPr>
        <w:t>北京冬季奥运会</w:t>
      </w:r>
      <w:r>
        <w:rPr>
          <w:rFonts w:ascii="楷体" w:hAnsi="楷体" w:eastAsia="楷体" w:cs="HarmonyOS Sans SC Regular"/>
          <w:b w:val="0"/>
          <w:bCs w:val="0"/>
          <w:color w:val="000000" w:themeColor="text1"/>
          <w:kern w:val="0"/>
          <w14:textFill>
            <w14:solidFill>
              <w14:schemeClr w14:val="tx1"/>
            </w14:solidFill>
          </w14:textFill>
        </w:rPr>
        <w:t>将于</w:t>
      </w:r>
      <w:r>
        <w:rPr>
          <w:rFonts w:ascii="Times New Roman" w:hAnsi="Times New Roman" w:eastAsia="楷体" w:cs="Times New Roman"/>
          <w:b w:val="0"/>
          <w:bCs w:val="0"/>
          <w:color w:val="000000" w:themeColor="text1"/>
          <w:kern w:val="0"/>
          <w14:textFill>
            <w14:solidFill>
              <w14:schemeClr w14:val="tx1"/>
            </w14:solidFill>
          </w14:textFill>
        </w:rPr>
        <w:t>2022</w:t>
      </w:r>
      <w:r>
        <w:rPr>
          <w:rFonts w:ascii="楷体" w:hAnsi="楷体" w:eastAsia="楷体" w:cs="HarmonyOS Sans SC Regular"/>
          <w:b w:val="0"/>
          <w:bCs w:val="0"/>
          <w:color w:val="000000" w:themeColor="text1"/>
          <w:kern w:val="0"/>
          <w14:textFill>
            <w14:solidFill>
              <w14:schemeClr w14:val="tx1"/>
            </w14:solidFill>
          </w14:textFill>
        </w:rPr>
        <w:t>年</w:t>
      </w:r>
      <w:r>
        <w:rPr>
          <w:rFonts w:ascii="Times New Roman" w:hAnsi="Times New Roman" w:eastAsia="楷体" w:cs="Times New Roman"/>
          <w:b w:val="0"/>
          <w:bCs w:val="0"/>
          <w:color w:val="000000" w:themeColor="text1"/>
          <w:kern w:val="0"/>
          <w14:textFill>
            <w14:solidFill>
              <w14:schemeClr w14:val="tx1"/>
            </w14:solidFill>
          </w14:textFill>
        </w:rPr>
        <w:t>2</w:t>
      </w:r>
      <w:r>
        <w:rPr>
          <w:rFonts w:ascii="楷体" w:hAnsi="楷体" w:eastAsia="楷体" w:cs="HarmonyOS Sans SC Regular"/>
          <w:b w:val="0"/>
          <w:bCs w:val="0"/>
          <w:color w:val="000000" w:themeColor="text1"/>
          <w:kern w:val="0"/>
          <w14:textFill>
            <w14:solidFill>
              <w14:schemeClr w14:val="tx1"/>
            </w14:solidFill>
          </w14:textFill>
        </w:rPr>
        <w:t>月</w:t>
      </w:r>
      <w:r>
        <w:rPr>
          <w:rFonts w:ascii="Times New Roman" w:hAnsi="Times New Roman" w:eastAsia="楷体" w:cs="Times New Roman"/>
          <w:b w:val="0"/>
          <w:bCs w:val="0"/>
          <w:color w:val="000000" w:themeColor="text1"/>
          <w:kern w:val="0"/>
          <w14:textFill>
            <w14:solidFill>
              <w14:schemeClr w14:val="tx1"/>
            </w14:solidFill>
          </w14:textFill>
        </w:rPr>
        <w:t>4</w:t>
      </w:r>
      <w:r>
        <w:rPr>
          <w:rFonts w:ascii="楷体" w:hAnsi="楷体" w:eastAsia="楷体" w:cs="HarmonyOS Sans SC Regular"/>
          <w:b w:val="0"/>
          <w:bCs w:val="0"/>
          <w:color w:val="000000" w:themeColor="text1"/>
          <w:kern w:val="0"/>
          <w14:textFill>
            <w14:solidFill>
              <w14:schemeClr w14:val="tx1"/>
            </w14:solidFill>
          </w14:textFill>
        </w:rPr>
        <w:t>日开幕。北京冬奥会是我国展现国家形象、促进国家发展、振奋民族精神的重要契机。</w:t>
      </w:r>
      <w:r>
        <w:rPr>
          <w:rFonts w:hint="eastAsia" w:ascii="楷体" w:hAnsi="楷体" w:eastAsia="楷体" w:cs="HarmonyOS Sans SC Regular"/>
          <w:b w:val="0"/>
          <w:bCs w:val="0"/>
          <w:color w:val="000000" w:themeColor="text1"/>
          <w:kern w:val="0"/>
          <w14:textFill>
            <w14:solidFill>
              <w14:schemeClr w14:val="tx1"/>
            </w14:solidFill>
          </w14:textFill>
        </w:rPr>
        <w:t>这次冰雪盛会承</w:t>
      </w:r>
      <w:r>
        <w:rPr>
          <w:rFonts w:ascii="楷体" w:hAnsi="楷体" w:eastAsia="楷体" w:cs="HarmonyOS Sans SC Regular"/>
          <w:b w:val="0"/>
          <w:bCs w:val="0"/>
          <w:color w:val="000000" w:themeColor="text1"/>
          <w:kern w:val="0"/>
          <w14:textFill>
            <w14:solidFill>
              <w14:schemeClr w14:val="tx1"/>
            </w14:solidFill>
          </w14:textFill>
        </w:rPr>
        <w:t>担着点燃民众热情，普及冰雪运动</w:t>
      </w:r>
      <w:r>
        <w:rPr>
          <w:rFonts w:hint="eastAsia" w:ascii="楷体" w:hAnsi="楷体" w:eastAsia="楷体" w:cs="HarmonyOS Sans SC Regular"/>
          <w:b w:val="0"/>
          <w:bCs w:val="0"/>
          <w:color w:val="000000" w:themeColor="text1"/>
          <w:kern w:val="0"/>
          <w14:textFill>
            <w14:solidFill>
              <w14:schemeClr w14:val="tx1"/>
            </w14:solidFill>
          </w14:textFill>
        </w:rPr>
        <w:t>，</w:t>
      </w:r>
      <w:r>
        <w:rPr>
          <w:rFonts w:ascii="楷体" w:hAnsi="楷体" w:eastAsia="楷体" w:cs="HarmonyOS Sans SC Regular"/>
          <w:b w:val="0"/>
          <w:bCs w:val="0"/>
          <w:color w:val="000000" w:themeColor="text1"/>
          <w:kern w:val="0"/>
          <w14:textFill>
            <w14:solidFill>
              <w14:schemeClr w14:val="tx1"/>
            </w14:solidFill>
          </w14:textFill>
        </w:rPr>
        <w:t>带动冰雪经济发展的重要使命。</w:t>
      </w:r>
      <w:r>
        <w:rPr>
          <w:rFonts w:hint="eastAsia" w:ascii="宋体" w:hAnsi="宋体" w:eastAsia="宋体" w:cs="HarmonyOS Sans SC Regular"/>
          <w:b w:val="0"/>
          <w:bCs w:val="0"/>
          <w:color w:val="000000" w:themeColor="text1"/>
          <w:kern w:val="0"/>
          <w14:textFill>
            <w14:solidFill>
              <w14:schemeClr w14:val="tx1"/>
            </w14:solidFill>
          </w14:textFill>
        </w:rPr>
        <w:t>对此，</w:t>
      </w:r>
      <w:r>
        <w:rPr>
          <w:rFonts w:ascii="宋体" w:hAnsi="宋体" w:eastAsia="宋体" w:cs="HarmonyOS Sans SC Regular"/>
          <w:b w:val="0"/>
          <w:bCs w:val="0"/>
          <w:color w:val="000000" w:themeColor="text1"/>
          <w:kern w:val="0"/>
          <w:szCs w:val="21"/>
          <w14:textFill>
            <w14:solidFill>
              <w14:schemeClr w14:val="tx1"/>
            </w14:solidFill>
          </w14:textFill>
        </w:rPr>
        <w:t>以下</w:t>
      </w:r>
      <w:r>
        <w:rPr>
          <w:rFonts w:hint="eastAsia" w:ascii="宋体" w:hAnsi="宋体" w:eastAsia="宋体" w:cs="HarmonyOS Sans SC Regular"/>
          <w:b w:val="0"/>
          <w:bCs w:val="0"/>
          <w:color w:val="000000" w:themeColor="text1"/>
          <w:kern w:val="0"/>
          <w:szCs w:val="21"/>
          <w14:textFill>
            <w14:solidFill>
              <w14:schemeClr w14:val="tx1"/>
            </w14:solidFill>
          </w14:textFill>
        </w:rPr>
        <w:t>观点</w:t>
      </w:r>
      <w:r>
        <w:rPr>
          <w:rFonts w:ascii="宋体" w:hAnsi="宋体" w:eastAsia="宋体" w:cs="HarmonyOS Sans SC Regular"/>
          <w:b w:val="0"/>
          <w:bCs w:val="0"/>
          <w:color w:val="000000" w:themeColor="text1"/>
          <w:kern w:val="0"/>
          <w:szCs w:val="21"/>
          <w:em w:val="dot"/>
          <w14:textFill>
            <w14:solidFill>
              <w14:schemeClr w14:val="tx1"/>
            </w14:solidFill>
          </w14:textFill>
        </w:rPr>
        <w:t>不合理</w:t>
      </w:r>
      <w:r>
        <w:rPr>
          <w:rFonts w:ascii="宋体" w:hAnsi="宋体" w:eastAsia="宋体" w:cs="HarmonyOS Sans SC Regular"/>
          <w:b w:val="0"/>
          <w:bCs w:val="0"/>
          <w:color w:val="000000" w:themeColor="text1"/>
          <w:kern w:val="0"/>
          <w:szCs w:val="21"/>
          <w14:textFill>
            <w14:solidFill>
              <w14:schemeClr w14:val="tx1"/>
            </w14:solidFill>
          </w14:textFill>
        </w:rPr>
        <w:t>的是</w:t>
      </w:r>
      <w:r>
        <w:rPr>
          <w:rFonts w:ascii="Times New Roman" w:hAnsi="Times New Roman" w:eastAsia="新宋体"/>
          <w:b w:val="0"/>
          <w:bCs w:val="0"/>
          <w:color w:val="000000" w:themeColor="text1"/>
          <w:spacing w:val="-2"/>
          <w:szCs w:val="21"/>
          <w14:textFill>
            <w14:solidFill>
              <w14:schemeClr w14:val="tx1"/>
            </w14:solidFill>
          </w14:textFill>
        </w:rPr>
        <w:t>（    ）</w:t>
      </w:r>
    </w:p>
    <w:p>
      <w:pPr>
        <w:tabs>
          <w:tab w:val="left" w:pos="2410"/>
          <w:tab w:val="left" w:pos="4395"/>
          <w:tab w:val="left" w:pos="6521"/>
        </w:tabs>
        <w:spacing w:line="404" w:lineRule="exact"/>
        <w:textAlignment w:val="center"/>
        <w:rPr>
          <w:rFonts w:ascii="宋体" w:hAnsi="宋体" w:eastAsia="宋体" w:cs="HarmonyOS Sans SC Regular"/>
          <w:b w:val="0"/>
          <w:bCs w:val="0"/>
          <w:color w:val="000000" w:themeColor="text1"/>
          <w:kern w:val="0"/>
          <w:szCs w:val="21"/>
          <w14:textFill>
            <w14:solidFill>
              <w14:schemeClr w14:val="tx1"/>
            </w14:solidFill>
          </w14:textFill>
        </w:rPr>
      </w:pPr>
      <w:r>
        <w:rPr>
          <w:rFonts w:ascii="Times New Roman" w:hAnsi="Times New Roman" w:eastAsia="宋体" w:cs="Times New Roman"/>
          <w:b w:val="0"/>
          <w:bCs w:val="0"/>
          <w:color w:val="000000" w:themeColor="text1"/>
          <w:shd w:val="clear" w:color="auto" w:fill="FFFFFF"/>
          <w14:textFill>
            <w14:solidFill>
              <w14:schemeClr w14:val="tx1"/>
            </w14:solidFill>
          </w14:textFill>
        </w:rPr>
        <w:t>A</w:t>
      </w:r>
      <w:r>
        <w:rPr>
          <w:rFonts w:ascii="Times New Roman" w:hAnsi="Times New Roman" w:eastAsia="宋体" w:cs="Times New Roman"/>
          <w:b w:val="0"/>
          <w:bCs w:val="0"/>
          <w:color w:val="000000" w:themeColor="text1"/>
          <w:szCs w:val="21"/>
          <w14:textFill>
            <w14:solidFill>
              <w14:schemeClr w14:val="tx1"/>
            </w14:solidFill>
          </w14:textFill>
        </w:rPr>
        <w:t>．</w:t>
      </w:r>
      <w:r>
        <w:rPr>
          <w:rFonts w:ascii="宋体" w:hAnsi="宋体" w:eastAsia="宋体" w:cs="HarmonyOS Sans SC Regular"/>
          <w:b w:val="0"/>
          <w:bCs w:val="0"/>
          <w:color w:val="000000" w:themeColor="text1"/>
          <w:kern w:val="0"/>
          <w:szCs w:val="21"/>
          <w14:textFill>
            <w14:solidFill>
              <w14:schemeClr w14:val="tx1"/>
            </w14:solidFill>
          </w14:textFill>
        </w:rPr>
        <w:t>举办国际盛会</w:t>
      </w:r>
      <w:r>
        <w:rPr>
          <w:rFonts w:hint="eastAsia" w:ascii="宋体" w:hAnsi="宋体" w:eastAsia="宋体" w:cs="HarmonyOS Sans SC Regular"/>
          <w:b w:val="0"/>
          <w:bCs w:val="0"/>
          <w:color w:val="000000" w:themeColor="text1"/>
          <w:kern w:val="0"/>
          <w:szCs w:val="21"/>
          <w14:textFill>
            <w14:solidFill>
              <w14:schemeClr w14:val="tx1"/>
            </w14:solidFill>
          </w14:textFill>
        </w:rPr>
        <w:t>可以</w:t>
      </w:r>
      <w:r>
        <w:rPr>
          <w:rFonts w:ascii="宋体" w:hAnsi="宋体" w:eastAsia="宋体" w:cs="HarmonyOS Sans SC Regular"/>
          <w:b w:val="0"/>
          <w:bCs w:val="0"/>
          <w:color w:val="000000" w:themeColor="text1"/>
          <w:kern w:val="0"/>
          <w:szCs w:val="21"/>
          <w14:textFill>
            <w14:solidFill>
              <w14:schemeClr w14:val="tx1"/>
            </w14:solidFill>
          </w14:textFill>
        </w:rPr>
        <w:t>促进世界了解新时代的中国</w:t>
      </w:r>
      <w:r>
        <w:rPr>
          <w:rFonts w:hint="eastAsia" w:ascii="宋体" w:hAnsi="宋体" w:eastAsia="宋体" w:cs="HarmonyOS Sans SC Regular"/>
          <w:b w:val="0"/>
          <w:bCs w:val="0"/>
          <w:color w:val="000000" w:themeColor="text1"/>
          <w:kern w:val="0"/>
          <w:szCs w:val="21"/>
          <w14:textFill>
            <w14:solidFill>
              <w14:schemeClr w14:val="tx1"/>
            </w14:solidFill>
          </w14:textFill>
        </w:rPr>
        <w:t>，有利于</w:t>
      </w:r>
      <w:r>
        <w:rPr>
          <w:rFonts w:ascii="宋体" w:hAnsi="宋体" w:eastAsia="宋体" w:cs="HarmonyOS Sans SC Regular"/>
          <w:b w:val="0"/>
          <w:bCs w:val="0"/>
          <w:color w:val="000000" w:themeColor="text1"/>
          <w:kern w:val="0"/>
          <w:szCs w:val="21"/>
          <w14:textFill>
            <w14:solidFill>
              <w14:schemeClr w14:val="tx1"/>
            </w14:solidFill>
          </w14:textFill>
        </w:rPr>
        <w:t>提升我国的国际影响力</w:t>
      </w:r>
    </w:p>
    <w:p>
      <w:pPr>
        <w:tabs>
          <w:tab w:val="left" w:pos="2410"/>
          <w:tab w:val="left" w:pos="4395"/>
          <w:tab w:val="left" w:pos="6521"/>
        </w:tabs>
        <w:spacing w:line="404" w:lineRule="exact"/>
        <w:textAlignment w:val="center"/>
        <w:rPr>
          <w:rFonts w:ascii="宋体" w:hAnsi="宋体" w:eastAsia="宋体" w:cs="HarmonyOS Sans SC Regular"/>
          <w:b w:val="0"/>
          <w:bCs w:val="0"/>
          <w:color w:val="000000" w:themeColor="text1"/>
          <w:kern w:val="0"/>
          <w:szCs w:val="21"/>
          <w14:textFill>
            <w14:solidFill>
              <w14:schemeClr w14:val="tx1"/>
            </w14:solidFill>
          </w14:textFill>
        </w:rPr>
      </w:pPr>
      <w:r>
        <w:rPr>
          <w:rFonts w:ascii="Times New Roman" w:hAnsi="Times New Roman" w:eastAsia="宋体" w:cs="Times New Roman"/>
          <w:b w:val="0"/>
          <w:bCs w:val="0"/>
          <w:color w:val="000000" w:themeColor="text1"/>
          <w:shd w:val="clear" w:color="auto" w:fill="FFFFFF"/>
          <w14:textFill>
            <w14:solidFill>
              <w14:schemeClr w14:val="tx1"/>
            </w14:solidFill>
          </w14:textFill>
        </w:rPr>
        <w:t>B</w:t>
      </w:r>
      <w:r>
        <w:rPr>
          <w:rFonts w:ascii="Times New Roman" w:hAnsi="Times New Roman" w:eastAsia="宋体" w:cs="Times New Roman"/>
          <w:b w:val="0"/>
          <w:bCs w:val="0"/>
          <w:color w:val="000000" w:themeColor="text1"/>
          <w:szCs w:val="21"/>
          <w14:textFill>
            <w14:solidFill>
              <w14:schemeClr w14:val="tx1"/>
            </w14:solidFill>
          </w14:textFill>
        </w:rPr>
        <w:t>．</w:t>
      </w:r>
      <w:r>
        <w:rPr>
          <w:rFonts w:ascii="宋体" w:hAnsi="宋体" w:eastAsia="宋体" w:cs="HarmonyOS Sans SC Regular"/>
          <w:b w:val="0"/>
          <w:bCs w:val="0"/>
          <w:color w:val="000000" w:themeColor="text1"/>
          <w:kern w:val="0"/>
          <w:szCs w:val="21"/>
          <w14:textFill>
            <w14:solidFill>
              <w14:schemeClr w14:val="tx1"/>
            </w14:solidFill>
          </w14:textFill>
        </w:rPr>
        <w:t>举办重大标志性活动</w:t>
      </w:r>
      <w:r>
        <w:rPr>
          <w:rFonts w:hint="eastAsia" w:ascii="宋体" w:hAnsi="宋体" w:eastAsia="宋体" w:cs="HarmonyOS Sans SC Regular"/>
          <w:b w:val="0"/>
          <w:bCs w:val="0"/>
          <w:color w:val="000000" w:themeColor="text1"/>
          <w:kern w:val="0"/>
          <w:szCs w:val="21"/>
          <w14:textFill>
            <w14:solidFill>
              <w14:schemeClr w14:val="tx1"/>
            </w14:solidFill>
          </w14:textFill>
        </w:rPr>
        <w:t>有助于</w:t>
      </w:r>
      <w:r>
        <w:rPr>
          <w:rFonts w:ascii="宋体" w:hAnsi="宋体" w:eastAsia="宋体" w:cs="HarmonyOS Sans SC Regular"/>
          <w:b w:val="0"/>
          <w:bCs w:val="0"/>
          <w:color w:val="000000" w:themeColor="text1"/>
          <w:kern w:val="0"/>
          <w:szCs w:val="21"/>
          <w14:textFill>
            <w14:solidFill>
              <w14:schemeClr w14:val="tx1"/>
            </w14:solidFill>
          </w14:textFill>
        </w:rPr>
        <w:t>振奋</w:t>
      </w:r>
      <w:r>
        <w:rPr>
          <w:rFonts w:ascii="宋体" w:hAnsi="宋体" w:eastAsia="宋体"/>
          <w:b w:val="0"/>
          <w:bCs w:val="0"/>
          <w:color w:val="000000" w:themeColor="text1"/>
          <w14:textFill>
            <w14:solidFill>
              <w14:schemeClr w14:val="tx1"/>
            </w14:solidFill>
          </w14:textFill>
        </w:rPr>
        <w:t>民族</w:t>
      </w:r>
      <w:r>
        <w:rPr>
          <w:rFonts w:ascii="宋体" w:hAnsi="宋体" w:eastAsia="宋体" w:cs="HarmonyOS Sans SC Regular"/>
          <w:b w:val="0"/>
          <w:bCs w:val="0"/>
          <w:color w:val="000000" w:themeColor="text1"/>
          <w:kern w:val="0"/>
          <w:szCs w:val="21"/>
          <w14:textFill>
            <w14:solidFill>
              <w14:schemeClr w14:val="tx1"/>
            </w14:solidFill>
          </w14:textFill>
        </w:rPr>
        <w:t>精神</w:t>
      </w:r>
      <w:r>
        <w:rPr>
          <w:rFonts w:hint="eastAsia" w:ascii="宋体" w:hAnsi="宋体" w:eastAsia="宋体" w:cs="HarmonyOS Sans SC Regular"/>
          <w:b w:val="0"/>
          <w:bCs w:val="0"/>
          <w:color w:val="000000" w:themeColor="text1"/>
          <w:kern w:val="0"/>
          <w:szCs w:val="21"/>
          <w14:textFill>
            <w14:solidFill>
              <w14:schemeClr w14:val="tx1"/>
            </w14:solidFill>
          </w14:textFill>
        </w:rPr>
        <w:t>，</w:t>
      </w:r>
      <w:r>
        <w:rPr>
          <w:rFonts w:ascii="宋体" w:hAnsi="宋体" w:eastAsia="宋体" w:cs="HarmonyOS Sans SC Regular"/>
          <w:b w:val="0"/>
          <w:bCs w:val="0"/>
          <w:color w:val="000000" w:themeColor="text1"/>
          <w:kern w:val="0"/>
          <w:szCs w:val="21"/>
          <w14:textFill>
            <w14:solidFill>
              <w14:schemeClr w14:val="tx1"/>
            </w14:solidFill>
          </w14:textFill>
        </w:rPr>
        <w:t>为实现中华民族伟大复兴汇聚精神力量</w:t>
      </w:r>
    </w:p>
    <w:p>
      <w:pPr>
        <w:tabs>
          <w:tab w:val="left" w:pos="2410"/>
          <w:tab w:val="left" w:pos="4395"/>
          <w:tab w:val="left" w:pos="6521"/>
        </w:tabs>
        <w:spacing w:line="404" w:lineRule="exact"/>
        <w:textAlignment w:val="center"/>
        <w:rPr>
          <w:rFonts w:ascii="宋体" w:hAnsi="宋体" w:eastAsia="宋体" w:cs="HarmonyOS Sans SC Regular"/>
          <w:b w:val="0"/>
          <w:bCs w:val="0"/>
          <w:color w:val="000000" w:themeColor="text1"/>
          <w:kern w:val="0"/>
          <w:szCs w:val="21"/>
          <w14:textFill>
            <w14:solidFill>
              <w14:schemeClr w14:val="tx1"/>
            </w14:solidFill>
          </w14:textFill>
        </w:rPr>
      </w:pPr>
      <w:r>
        <w:rPr>
          <w:rFonts w:ascii="Times New Roman" w:hAnsi="Times New Roman" w:eastAsia="宋体" w:cs="Times New Roman"/>
          <w:b w:val="0"/>
          <w:bCs w:val="0"/>
          <w:color w:val="000000" w:themeColor="text1"/>
          <w:shd w:val="clear" w:color="auto" w:fill="FFFFFF"/>
          <w14:textFill>
            <w14:solidFill>
              <w14:schemeClr w14:val="tx1"/>
            </w14:solidFill>
          </w14:textFill>
        </w:rPr>
        <w:t>C</w:t>
      </w:r>
      <w:r>
        <w:rPr>
          <w:rFonts w:ascii="Times New Roman" w:hAnsi="Times New Roman" w:eastAsia="宋体" w:cs="Times New Roman"/>
          <w:b w:val="0"/>
          <w:bCs w:val="0"/>
          <w:color w:val="000000" w:themeColor="text1"/>
          <w:szCs w:val="21"/>
          <w14:textFill>
            <w14:solidFill>
              <w14:schemeClr w14:val="tx1"/>
            </w14:solidFill>
          </w14:textFill>
        </w:rPr>
        <w:t>．</w:t>
      </w:r>
      <w:r>
        <w:rPr>
          <w:rFonts w:ascii="宋体" w:hAnsi="宋体" w:eastAsia="宋体" w:cs="HarmonyOS Sans SC Regular"/>
          <w:b w:val="0"/>
          <w:bCs w:val="0"/>
          <w:color w:val="000000" w:themeColor="text1"/>
          <w:kern w:val="0"/>
          <w:szCs w:val="21"/>
          <w14:textFill>
            <w14:solidFill>
              <w14:schemeClr w14:val="tx1"/>
            </w14:solidFill>
          </w14:textFill>
        </w:rPr>
        <w:t>发展冰雪运动</w:t>
      </w:r>
      <w:r>
        <w:rPr>
          <w:rFonts w:hint="eastAsia" w:ascii="宋体" w:hAnsi="宋体" w:eastAsia="宋体" w:cs="HarmonyOS Sans SC Regular"/>
          <w:b w:val="0"/>
          <w:bCs w:val="0"/>
          <w:color w:val="000000" w:themeColor="text1"/>
          <w:kern w:val="0"/>
          <w:szCs w:val="21"/>
          <w14:textFill>
            <w14:solidFill>
              <w14:schemeClr w14:val="tx1"/>
            </w14:solidFill>
          </w14:textFill>
        </w:rPr>
        <w:t>有利于</w:t>
      </w:r>
      <w:r>
        <w:rPr>
          <w:rFonts w:ascii="宋体" w:hAnsi="宋体" w:eastAsia="宋体" w:cs="HarmonyOS Sans SC Regular"/>
          <w:b w:val="0"/>
          <w:bCs w:val="0"/>
          <w:color w:val="000000" w:themeColor="text1"/>
          <w:kern w:val="0"/>
          <w:szCs w:val="21"/>
          <w14:textFill>
            <w14:solidFill>
              <w14:schemeClr w14:val="tx1"/>
            </w14:solidFill>
          </w14:textFill>
        </w:rPr>
        <w:t>推动</w:t>
      </w:r>
      <w:r>
        <w:rPr>
          <w:rFonts w:ascii="宋体" w:hAnsi="宋体" w:eastAsia="宋体"/>
          <w:b w:val="0"/>
          <w:bCs w:val="0"/>
          <w:color w:val="000000" w:themeColor="text1"/>
          <w14:textFill>
            <w14:solidFill>
              <w14:schemeClr w14:val="tx1"/>
            </w14:solidFill>
          </w14:textFill>
        </w:rPr>
        <w:t>体育</w:t>
      </w:r>
      <w:r>
        <w:rPr>
          <w:rFonts w:ascii="宋体" w:hAnsi="宋体" w:eastAsia="宋体" w:cs="HarmonyOS Sans SC Regular"/>
          <w:b w:val="0"/>
          <w:bCs w:val="0"/>
          <w:color w:val="000000" w:themeColor="text1"/>
          <w:kern w:val="0"/>
          <w:szCs w:val="21"/>
          <w14:textFill>
            <w14:solidFill>
              <w14:schemeClr w14:val="tx1"/>
            </w14:solidFill>
          </w14:textFill>
        </w:rPr>
        <w:t>事业发展</w:t>
      </w:r>
      <w:r>
        <w:rPr>
          <w:rFonts w:hint="eastAsia" w:ascii="宋体" w:hAnsi="宋体" w:eastAsia="宋体" w:cs="HarmonyOS Sans SC Regular"/>
          <w:b w:val="0"/>
          <w:bCs w:val="0"/>
          <w:color w:val="000000" w:themeColor="text1"/>
          <w:kern w:val="0"/>
          <w:szCs w:val="21"/>
          <w14:textFill>
            <w14:solidFill>
              <w14:schemeClr w14:val="tx1"/>
            </w14:solidFill>
          </w14:textFill>
        </w:rPr>
        <w:t>，从而推动建设</w:t>
      </w:r>
      <w:r>
        <w:rPr>
          <w:rFonts w:ascii="宋体" w:hAnsi="宋体" w:eastAsia="宋体" w:cs="HarmonyOS Sans SC Regular"/>
          <w:b w:val="0"/>
          <w:bCs w:val="0"/>
          <w:color w:val="000000" w:themeColor="text1"/>
          <w:kern w:val="0"/>
          <w:szCs w:val="21"/>
          <w14:textFill>
            <w14:solidFill>
              <w14:schemeClr w14:val="tx1"/>
            </w14:solidFill>
          </w14:textFill>
        </w:rPr>
        <w:t>社会主义现代化强国</w:t>
      </w:r>
    </w:p>
    <w:p>
      <w:pPr>
        <w:tabs>
          <w:tab w:val="left" w:pos="2410"/>
          <w:tab w:val="left" w:pos="4395"/>
          <w:tab w:val="left" w:pos="6521"/>
        </w:tabs>
        <w:spacing w:line="404" w:lineRule="exact"/>
        <w:textAlignment w:val="center"/>
        <w:rPr>
          <w:rFonts w:ascii="宋体" w:hAnsi="宋体" w:eastAsia="宋体" w:cs="HarmonyOS Sans SC Regular"/>
          <w:b w:val="0"/>
          <w:bCs w:val="0"/>
          <w:color w:val="000000" w:themeColor="text1"/>
          <w:kern w:val="0"/>
          <w:szCs w:val="21"/>
          <w14:textFill>
            <w14:solidFill>
              <w14:schemeClr w14:val="tx1"/>
            </w14:solidFill>
          </w14:textFill>
        </w:rPr>
      </w:pPr>
      <w:r>
        <w:rPr>
          <w:rFonts w:ascii="Times New Roman" w:hAnsi="Times New Roman" w:eastAsia="宋体" w:cs="Times New Roman"/>
          <w:b w:val="0"/>
          <w:bCs w:val="0"/>
          <w:color w:val="000000" w:themeColor="text1"/>
          <w:shd w:val="clear" w:color="auto" w:fill="FFFFFF"/>
          <w14:textFill>
            <w14:solidFill>
              <w14:schemeClr w14:val="tx1"/>
            </w14:solidFill>
          </w14:textFill>
        </w:rPr>
        <w:t>D</w:t>
      </w:r>
      <w:r>
        <w:rPr>
          <w:rFonts w:ascii="Times New Roman" w:hAnsi="Times New Roman" w:eastAsia="宋体" w:cs="Times New Roman"/>
          <w:b w:val="0"/>
          <w:bCs w:val="0"/>
          <w:color w:val="000000" w:themeColor="text1"/>
          <w:szCs w:val="21"/>
          <w14:textFill>
            <w14:solidFill>
              <w14:schemeClr w14:val="tx1"/>
            </w14:solidFill>
          </w14:textFill>
        </w:rPr>
        <w:t>．</w:t>
      </w:r>
      <w:r>
        <w:rPr>
          <w:rFonts w:ascii="宋体" w:hAnsi="宋体" w:eastAsia="宋体" w:cs="HarmonyOS Sans SC Regular"/>
          <w:b w:val="0"/>
          <w:bCs w:val="0"/>
          <w:color w:val="000000" w:themeColor="text1"/>
          <w:kern w:val="0"/>
          <w:szCs w:val="21"/>
          <w14:textFill>
            <w14:solidFill>
              <w14:schemeClr w14:val="tx1"/>
            </w14:solidFill>
          </w14:textFill>
        </w:rPr>
        <w:t>发展冰雪经济</w:t>
      </w:r>
      <w:r>
        <w:rPr>
          <w:rFonts w:hint="eastAsia" w:ascii="宋体" w:hAnsi="宋体" w:eastAsia="宋体" w:cs="HarmonyOS Sans SC Regular"/>
          <w:b w:val="0"/>
          <w:bCs w:val="0"/>
          <w:color w:val="000000" w:themeColor="text1"/>
          <w:kern w:val="0"/>
          <w:szCs w:val="21"/>
          <w14:textFill>
            <w14:solidFill>
              <w14:schemeClr w14:val="tx1"/>
            </w14:solidFill>
          </w14:textFill>
        </w:rPr>
        <w:t>有助于</w:t>
      </w:r>
      <w:r>
        <w:rPr>
          <w:rFonts w:ascii="宋体" w:hAnsi="宋体" w:eastAsia="宋体" w:cs="HarmonyOS Sans SC Regular"/>
          <w:b w:val="0"/>
          <w:bCs w:val="0"/>
          <w:color w:val="000000" w:themeColor="text1"/>
          <w:kern w:val="0"/>
          <w:szCs w:val="21"/>
          <w14:textFill>
            <w14:solidFill>
              <w14:schemeClr w14:val="tx1"/>
            </w14:solidFill>
          </w14:textFill>
        </w:rPr>
        <w:t>新兴产业拉动</w:t>
      </w:r>
      <w:r>
        <w:rPr>
          <w:rFonts w:ascii="宋体" w:hAnsi="宋体" w:eastAsia="宋体"/>
          <w:b w:val="0"/>
          <w:bCs w:val="0"/>
          <w:color w:val="000000" w:themeColor="text1"/>
          <w14:textFill>
            <w14:solidFill>
              <w14:schemeClr w14:val="tx1"/>
            </w14:solidFill>
          </w14:textFill>
        </w:rPr>
        <w:t>经济</w:t>
      </w:r>
      <w:r>
        <w:rPr>
          <w:rFonts w:ascii="宋体" w:hAnsi="宋体" w:eastAsia="宋体" w:cs="HarmonyOS Sans SC Regular"/>
          <w:b w:val="0"/>
          <w:bCs w:val="0"/>
          <w:color w:val="000000" w:themeColor="text1"/>
          <w:kern w:val="0"/>
          <w:szCs w:val="21"/>
          <w14:textFill>
            <w14:solidFill>
              <w14:schemeClr w14:val="tx1"/>
            </w14:solidFill>
          </w14:textFill>
        </w:rPr>
        <w:t>增长</w:t>
      </w:r>
      <w:r>
        <w:rPr>
          <w:rFonts w:hint="eastAsia" w:ascii="宋体" w:hAnsi="宋体" w:eastAsia="宋体" w:cs="HarmonyOS Sans SC Regular"/>
          <w:b w:val="0"/>
          <w:bCs w:val="0"/>
          <w:color w:val="000000" w:themeColor="text1"/>
          <w:kern w:val="0"/>
          <w:szCs w:val="21"/>
          <w14:textFill>
            <w14:solidFill>
              <w14:schemeClr w14:val="tx1"/>
            </w14:solidFill>
          </w14:textFill>
        </w:rPr>
        <w:t>，从而</w:t>
      </w:r>
      <w:r>
        <w:rPr>
          <w:rFonts w:ascii="宋体" w:hAnsi="宋体" w:eastAsia="宋体" w:cs="HarmonyOS Sans SC Regular"/>
          <w:b w:val="0"/>
          <w:bCs w:val="0"/>
          <w:color w:val="000000" w:themeColor="text1"/>
          <w:kern w:val="0"/>
          <w:szCs w:val="21"/>
          <w14:textFill>
            <w14:solidFill>
              <w14:schemeClr w14:val="tx1"/>
            </w14:solidFill>
          </w14:textFill>
        </w:rPr>
        <w:t>抢占全球技术创新的制高点</w:t>
      </w:r>
    </w:p>
    <w:p>
      <w:pPr>
        <w:jc w:val="both"/>
        <w:rPr>
          <w:rFonts w:hint="default" w:ascii="宋体" w:hAnsi="宋体" w:eastAsia="宋体"/>
          <w:b w:val="0"/>
          <w:bCs/>
          <w:sz w:val="21"/>
          <w:szCs w:val="21"/>
          <w:lang w:val="en-US" w:eastAsia="zh-CN"/>
        </w:rPr>
      </w:pPr>
      <w:r>
        <w:rPr>
          <w:rFonts w:ascii="宋体" w:hAnsi="宋体" w:eastAsia="宋体"/>
          <w:b w:val="0"/>
          <w:bCs/>
          <w:sz w:val="21"/>
          <w:szCs w:val="21"/>
        </w:rPr>
        <w:drawing>
          <wp:anchor distT="0" distB="0" distL="114300" distR="114300" simplePos="0" relativeHeight="251671552" behindDoc="1" locked="0" layoutInCell="0" allowOverlap="1">
            <wp:simplePos x="0" y="0"/>
            <wp:positionH relativeFrom="column">
              <wp:posOffset>151130</wp:posOffset>
            </wp:positionH>
            <wp:positionV relativeFrom="paragraph">
              <wp:posOffset>464820</wp:posOffset>
            </wp:positionV>
            <wp:extent cx="5857240" cy="915670"/>
            <wp:effectExtent l="0" t="0" r="10160" b="11430"/>
            <wp:wrapSquare wrapText="bothSides"/>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
                    <pic:cNvPicPr>
                      <a:picLocks noChangeAspect="1" noChangeArrowheads="1"/>
                    </pic:cNvPicPr>
                  </pic:nvPicPr>
                  <pic:blipFill>
                    <a:blip r:embed="rId7"/>
                    <a:stretch>
                      <a:fillRect/>
                    </a:stretch>
                  </pic:blipFill>
                  <pic:spPr>
                    <a:xfrm>
                      <a:off x="0" y="0"/>
                      <a:ext cx="5857240" cy="915670"/>
                    </a:xfrm>
                    <a:prstGeom prst="rect">
                      <a:avLst/>
                    </a:prstGeom>
                    <a:noFill/>
                  </pic:spPr>
                </pic:pic>
              </a:graphicData>
            </a:graphic>
          </wp:anchor>
        </w:drawing>
      </w:r>
      <w:r>
        <w:rPr>
          <w:rFonts w:hint="eastAsia" w:ascii="宋体" w:hAnsi="宋体" w:eastAsia="宋体"/>
          <w:b w:val="0"/>
          <w:bCs/>
          <w:sz w:val="21"/>
          <w:szCs w:val="21"/>
          <w:lang w:val="en-US" w:eastAsia="zh-CN"/>
        </w:rPr>
        <w:t>9.</w:t>
      </w:r>
      <w:r>
        <w:rPr>
          <w:rFonts w:ascii="宋体" w:hAnsi="宋体" w:eastAsia="宋体" w:cs="楷体"/>
          <w:b w:val="0"/>
          <w:bCs/>
          <w:sz w:val="21"/>
          <w:szCs w:val="21"/>
        </w:rPr>
        <w:t>“中国梦”关乎着中国未来的发展方向，是亿万人民世代相传的夙愿。</w:t>
      </w:r>
      <w:r>
        <w:rPr>
          <w:rFonts w:ascii="宋体" w:hAnsi="宋体" w:eastAsia="宋体" w:cs="宋体"/>
          <w:b w:val="0"/>
          <w:bCs/>
          <w:sz w:val="21"/>
          <w:szCs w:val="21"/>
        </w:rPr>
        <w:t>下列对中国梦认识正确的是</w:t>
      </w:r>
      <w:r>
        <w:rPr>
          <w:rFonts w:hint="eastAsia" w:ascii="宋体" w:hAnsi="宋体" w:eastAsia="宋体" w:cs="宋体"/>
          <w:b w:val="0"/>
          <w:bCs/>
          <w:sz w:val="21"/>
          <w:szCs w:val="21"/>
          <w:lang w:val="en-US" w:eastAsia="zh-CN"/>
        </w:rPr>
        <w:t>(     )</w:t>
      </w:r>
    </w:p>
    <w:p>
      <w:pPr>
        <w:tabs>
          <w:tab w:val="left" w:pos="3760"/>
          <w:tab w:val="left" w:pos="5740"/>
          <w:tab w:val="left" w:pos="7740"/>
        </w:tabs>
        <w:ind w:firstLine="1265" w:firstLineChars="600"/>
        <w:jc w:val="both"/>
        <w:rPr>
          <w:rFonts w:ascii="宋体" w:hAnsi="宋体" w:eastAsia="宋体"/>
          <w:b/>
          <w:sz w:val="21"/>
          <w:szCs w:val="21"/>
        </w:rPr>
      </w:pPr>
      <w:r>
        <w:rPr>
          <w:rFonts w:ascii="宋体" w:hAnsi="宋体" w:eastAsia="宋体" w:cs="宋体"/>
          <w:b/>
          <w:sz w:val="21"/>
          <w:szCs w:val="21"/>
        </w:rPr>
        <w:t>①                     ②                  ③                   ④</w:t>
      </w:r>
    </w:p>
    <w:p>
      <w:pPr>
        <w:tabs>
          <w:tab w:val="left" w:pos="2380"/>
          <w:tab w:val="left" w:pos="4800"/>
          <w:tab w:val="left" w:pos="7220"/>
        </w:tabs>
        <w:ind w:firstLine="422" w:firstLineChars="200"/>
        <w:jc w:val="both"/>
        <w:rPr>
          <w:rFonts w:ascii="宋体" w:hAnsi="宋体" w:eastAsia="宋体"/>
          <w:b/>
          <w:sz w:val="21"/>
          <w:szCs w:val="21"/>
        </w:rPr>
      </w:pPr>
      <w:r>
        <w:rPr>
          <w:rFonts w:ascii="宋体" w:hAnsi="宋体" w:eastAsia="宋体" w:cs="宋体"/>
          <w:b/>
          <w:sz w:val="21"/>
          <w:szCs w:val="21"/>
        </w:rPr>
        <w:t>A、①②③           B、①②④          C、①③④                 D、②③④</w:t>
      </w:r>
    </w:p>
    <w:p>
      <w:pPr>
        <w:numPr>
          <w:ilvl w:val="0"/>
          <w:numId w:val="0"/>
        </w:numPr>
        <w:spacing w:line="350" w:lineRule="exact"/>
        <w:rPr>
          <w:rFonts w:ascii="宋体" w:hAnsi="宋体" w:eastAsia="宋体" w:cs="Times New Roman"/>
          <w:b w:val="0"/>
          <w:bCs w:val="0"/>
          <w:color w:val="000000" w:themeColor="text1"/>
          <w:szCs w:val="21"/>
          <w:shd w:val="clear" w:color="auto" w:fill="FFFFFF"/>
          <w14:textFill>
            <w14:solidFill>
              <w14:schemeClr w14:val="tx1"/>
            </w14:solidFill>
          </w14:textFill>
        </w:rPr>
      </w:pPr>
      <w:r>
        <w:rPr>
          <w:rFonts w:hint="eastAsia" w:eastAsia="楷体" w:cs="Times New Roman"/>
          <w:b w:val="0"/>
          <w:bCs w:val="0"/>
          <w:color w:val="000000" w:themeColor="text1"/>
          <w:szCs w:val="21"/>
          <w:shd w:val="clear" w:color="auto" w:fill="FFFFFF"/>
          <w:lang w:val="en-US" w:eastAsia="zh-CN"/>
          <w14:textFill>
            <w14:solidFill>
              <w14:schemeClr w14:val="tx1"/>
            </w14:solidFill>
          </w14:textFill>
        </w:rPr>
        <w:t>10.</w:t>
      </w:r>
      <w:r>
        <w:rPr>
          <w:rFonts w:ascii="Times New Roman" w:hAnsi="Times New Roman" w:eastAsia="楷体" w:cs="Times New Roman"/>
          <w:b w:val="0"/>
          <w:bCs w:val="0"/>
          <w:color w:val="000000" w:themeColor="text1"/>
          <w:szCs w:val="21"/>
          <w:shd w:val="clear" w:color="auto" w:fill="FFFFFF"/>
          <w14:textFill>
            <w14:solidFill>
              <w14:schemeClr w14:val="tx1"/>
            </w14:solidFill>
          </w14:textFill>
        </w:rPr>
        <w:t>1997年3月14日第八届全国人大第5次会议决定，将原属四川省的重庆市、万县市、涪陵市、黔江地区</w:t>
      </w:r>
      <w:r>
        <w:rPr>
          <w:rFonts w:ascii="Times New Roman" w:hAnsi="Times New Roman" w:eastAsia="楷体" w:cs="Times New Roman"/>
          <w:b w:val="0"/>
          <w:bCs w:val="0"/>
          <w:color w:val="000000" w:themeColor="text1"/>
          <w:szCs w:val="21"/>
          <w14:textFill>
            <w14:solidFill>
              <w14:schemeClr w14:val="tx1"/>
            </w14:solidFill>
          </w14:textFill>
        </w:rPr>
        <w:t>合并</w:t>
      </w:r>
      <w:r>
        <w:rPr>
          <w:rFonts w:ascii="Times New Roman" w:hAnsi="Times New Roman" w:eastAsia="楷体" w:cs="Times New Roman"/>
          <w:b w:val="0"/>
          <w:bCs w:val="0"/>
          <w:color w:val="000000" w:themeColor="text1"/>
          <w:szCs w:val="21"/>
          <w:shd w:val="clear" w:color="auto" w:fill="FFFFFF"/>
          <w14:textFill>
            <w14:solidFill>
              <w14:schemeClr w14:val="tx1"/>
            </w14:solidFill>
          </w14:textFill>
        </w:rPr>
        <w:t>设立中央直辖市，即重庆市。25年来坚韧耿直的重庆人民坚持以经济建设为中心不断前行，2021年底重庆市的生产总值从1997年的1525.26亿元增长到27894.02亿元，增长18余倍。作为内陆开放高地，重庆的国际化水平不断提升，是外商投资的重要目的地，入驻重庆的世界500强企业已达到293家。关于重庆的飞速发展，同学们展开了热烈讨论</w:t>
      </w:r>
      <w:r>
        <w:rPr>
          <w:rFonts w:ascii="宋体" w:hAnsi="宋体" w:eastAsia="宋体" w:cs="Times New Roman"/>
          <w:b w:val="0"/>
          <w:bCs w:val="0"/>
          <w:color w:val="000000" w:themeColor="text1"/>
          <w:szCs w:val="21"/>
          <w:shd w:val="clear" w:color="auto" w:fill="FFFFFF"/>
          <w14:textFill>
            <w14:solidFill>
              <w14:schemeClr w14:val="tx1"/>
            </w14:solidFill>
          </w14:textFill>
        </w:rPr>
        <w:t>，对此你认为得当的是</w:t>
      </w:r>
      <w:r>
        <w:rPr>
          <w:rFonts w:ascii="Times New Roman" w:hAnsi="Times New Roman" w:eastAsia="宋体" w:cs="Times New Roman"/>
          <w:b w:val="0"/>
          <w:bCs w:val="0"/>
          <w:color w:val="000000" w:themeColor="text1"/>
          <w:szCs w:val="21"/>
          <w14:textFill>
            <w14:solidFill>
              <w14:schemeClr w14:val="tx1"/>
            </w14:solidFill>
          </w14:textFill>
        </w:rPr>
        <w:t xml:space="preserve">（ </w:t>
      </w:r>
      <w:r>
        <w:rPr>
          <w:rFonts w:hint="eastAsia" w:eastAsia="宋体" w:cs="Times New Roman"/>
          <w:b w:val="0"/>
          <w:bCs w:val="0"/>
          <w:color w:val="000000" w:themeColor="text1"/>
          <w:szCs w:val="21"/>
          <w:lang w:val="en-US" w:eastAsia="zh-CN"/>
          <w14:textFill>
            <w14:solidFill>
              <w14:schemeClr w14:val="tx1"/>
            </w14:solidFill>
          </w14:textFill>
        </w:rPr>
        <w:t xml:space="preserve">  </w:t>
      </w:r>
      <w:r>
        <w:rPr>
          <w:rFonts w:ascii="Times New Roman" w:hAnsi="Times New Roman" w:eastAsia="宋体" w:cs="Times New Roman"/>
          <w:b w:val="0"/>
          <w:bCs w:val="0"/>
          <w:color w:val="000000" w:themeColor="text1"/>
          <w:szCs w:val="21"/>
          <w14:textFill>
            <w14:solidFill>
              <w14:schemeClr w14:val="tx1"/>
            </w14:solidFill>
          </w14:textFill>
        </w:rPr>
        <w:t xml:space="preserve"> ）</w:t>
      </w:r>
    </w:p>
    <w:p>
      <w:pPr>
        <w:tabs>
          <w:tab w:val="left" w:pos="2410"/>
          <w:tab w:val="left" w:pos="4395"/>
          <w:tab w:val="left" w:pos="6379"/>
          <w:tab w:val="right" w:pos="8617"/>
        </w:tabs>
        <w:spacing w:line="350" w:lineRule="exact"/>
        <w:rPr>
          <w:rFonts w:ascii="宋体" w:hAnsi="宋体" w:eastAsia="宋体" w:cs="Times New Roman"/>
          <w:b w:val="0"/>
          <w:bCs w:val="0"/>
          <w:color w:val="000000" w:themeColor="text1"/>
          <w:szCs w:val="21"/>
          <w14:textFill>
            <w14:solidFill>
              <w14:schemeClr w14:val="tx1"/>
            </w14:solidFill>
          </w14:textFill>
        </w:rPr>
      </w:pPr>
      <w:r>
        <w:rPr>
          <w:rFonts w:hint="eastAsia" w:ascii="宋体" w:hAnsi="宋体" w:eastAsia="宋体" w:cs="宋体"/>
          <w:b w:val="0"/>
          <w:bCs w:val="0"/>
          <w:color w:val="000000" w:themeColor="text1"/>
          <w:szCs w:val="21"/>
          <w14:textFill>
            <w14:solidFill>
              <w14:schemeClr w14:val="tx1"/>
            </w14:solidFill>
          </w14:textFill>
        </w:rPr>
        <w:t>①</w:t>
      </w:r>
      <w:r>
        <w:rPr>
          <w:rFonts w:ascii="宋体" w:hAnsi="宋体" w:eastAsia="宋体" w:cs="Times New Roman"/>
          <w:b w:val="0"/>
          <w:bCs w:val="0"/>
          <w:color w:val="000000" w:themeColor="text1"/>
          <w:szCs w:val="21"/>
          <w14:textFill>
            <w14:solidFill>
              <w14:schemeClr w14:val="tx1"/>
            </w14:solidFill>
          </w14:textFill>
        </w:rPr>
        <w:t>小周：坚持以经济建设为中心是重庆取得巨大进步的根本原因</w:t>
      </w:r>
    </w:p>
    <w:p>
      <w:pPr>
        <w:tabs>
          <w:tab w:val="left" w:pos="2410"/>
          <w:tab w:val="left" w:pos="4395"/>
          <w:tab w:val="left" w:pos="6379"/>
          <w:tab w:val="right" w:pos="8617"/>
        </w:tabs>
        <w:spacing w:line="350" w:lineRule="exact"/>
        <w:rPr>
          <w:rFonts w:ascii="宋体" w:hAnsi="宋体" w:eastAsia="宋体" w:cs="Times New Roman"/>
          <w:b w:val="0"/>
          <w:bCs w:val="0"/>
          <w:color w:val="000000" w:themeColor="text1"/>
          <w:szCs w:val="21"/>
          <w14:textFill>
            <w14:solidFill>
              <w14:schemeClr w14:val="tx1"/>
            </w14:solidFill>
          </w14:textFill>
        </w:rPr>
      </w:pPr>
      <w:r>
        <w:rPr>
          <w:rFonts w:hint="eastAsia" w:ascii="宋体" w:hAnsi="宋体" w:eastAsia="宋体" w:cs="宋体"/>
          <w:b w:val="0"/>
          <w:bCs w:val="0"/>
          <w:color w:val="000000" w:themeColor="text1"/>
          <w:szCs w:val="21"/>
          <w14:textFill>
            <w14:solidFill>
              <w14:schemeClr w14:val="tx1"/>
            </w14:solidFill>
          </w14:textFill>
        </w:rPr>
        <w:t>②</w:t>
      </w:r>
      <w:r>
        <w:rPr>
          <w:rFonts w:ascii="宋体" w:hAnsi="宋体" w:eastAsia="宋体" w:cs="Times New Roman"/>
          <w:b w:val="0"/>
          <w:bCs w:val="0"/>
          <w:color w:val="000000" w:themeColor="text1"/>
          <w:szCs w:val="21"/>
          <w14:textFill>
            <w14:solidFill>
              <w14:schemeClr w14:val="tx1"/>
            </w14:solidFill>
          </w14:textFill>
        </w:rPr>
        <w:t>小刘：这</w:t>
      </w:r>
      <w:r>
        <w:rPr>
          <w:rFonts w:ascii="Times New Roman" w:hAnsi="Times New Roman" w:eastAsia="宋体" w:cs="Times New Roman"/>
          <w:b w:val="0"/>
          <w:bCs w:val="0"/>
          <w:color w:val="000000" w:themeColor="text1"/>
          <w:szCs w:val="21"/>
          <w14:textFill>
            <w14:solidFill>
              <w14:schemeClr w14:val="tx1"/>
            </w14:solidFill>
          </w14:textFill>
        </w:rPr>
        <w:t>得益于</w:t>
      </w:r>
      <w:r>
        <w:rPr>
          <w:rFonts w:ascii="宋体" w:hAnsi="宋体" w:eastAsia="宋体" w:cs="Times New Roman"/>
          <w:b w:val="0"/>
          <w:bCs w:val="0"/>
          <w:color w:val="000000" w:themeColor="text1"/>
          <w:szCs w:val="21"/>
          <w14:textFill>
            <w14:solidFill>
              <w14:schemeClr w14:val="tx1"/>
            </w14:solidFill>
          </w14:textFill>
        </w:rPr>
        <w:t>改革开放为重庆的发展奠定了根本政治前提和制度基础</w:t>
      </w:r>
    </w:p>
    <w:p>
      <w:pPr>
        <w:tabs>
          <w:tab w:val="left" w:pos="2410"/>
          <w:tab w:val="left" w:pos="4395"/>
          <w:tab w:val="left" w:pos="6379"/>
          <w:tab w:val="right" w:pos="8617"/>
        </w:tabs>
        <w:spacing w:line="350" w:lineRule="exact"/>
        <w:rPr>
          <w:rFonts w:ascii="宋体" w:hAnsi="宋体" w:eastAsia="宋体" w:cs="Times New Roman"/>
          <w:b w:val="0"/>
          <w:bCs w:val="0"/>
          <w:color w:val="000000" w:themeColor="text1"/>
          <w:szCs w:val="21"/>
          <w14:textFill>
            <w14:solidFill>
              <w14:schemeClr w14:val="tx1"/>
            </w14:solidFill>
          </w14:textFill>
        </w:rPr>
      </w:pPr>
      <w:r>
        <w:rPr>
          <w:rFonts w:hint="eastAsia" w:ascii="宋体" w:hAnsi="宋体" w:eastAsia="宋体" w:cs="宋体"/>
          <w:b w:val="0"/>
          <w:bCs w:val="0"/>
          <w:color w:val="000000" w:themeColor="text1"/>
          <w:szCs w:val="21"/>
          <w14:textFill>
            <w14:solidFill>
              <w14:schemeClr w14:val="tx1"/>
            </w14:solidFill>
          </w14:textFill>
        </w:rPr>
        <w:t>③</w:t>
      </w:r>
      <w:r>
        <w:rPr>
          <w:rFonts w:ascii="宋体" w:hAnsi="宋体" w:eastAsia="宋体" w:cs="Times New Roman"/>
          <w:b w:val="0"/>
          <w:bCs w:val="0"/>
          <w:color w:val="000000" w:themeColor="text1"/>
          <w:szCs w:val="21"/>
          <w14:textFill>
            <w14:solidFill>
              <w14:schemeClr w14:val="tx1"/>
            </w14:solidFill>
          </w14:textFill>
        </w:rPr>
        <w:t>小雯：我们</w:t>
      </w:r>
      <w:r>
        <w:rPr>
          <w:rFonts w:ascii="Times New Roman" w:hAnsi="Times New Roman" w:eastAsia="宋体" w:cs="Times New Roman"/>
          <w:b w:val="0"/>
          <w:bCs w:val="0"/>
          <w:color w:val="000000" w:themeColor="text1"/>
          <w:szCs w:val="21"/>
          <w14:textFill>
            <w14:solidFill>
              <w14:schemeClr w14:val="tx1"/>
            </w14:solidFill>
          </w14:textFill>
        </w:rPr>
        <w:t>应该</w:t>
      </w:r>
      <w:r>
        <w:rPr>
          <w:rFonts w:ascii="宋体" w:hAnsi="宋体" w:eastAsia="宋体" w:cs="Times New Roman"/>
          <w:b w:val="0"/>
          <w:bCs w:val="0"/>
          <w:color w:val="000000" w:themeColor="text1"/>
          <w:szCs w:val="21"/>
          <w14:textFill>
            <w14:solidFill>
              <w14:schemeClr w14:val="tx1"/>
            </w14:solidFill>
          </w14:textFill>
        </w:rPr>
        <w:t>传承坚韧耿直的奋进品格，为实现第二个百年奋斗目标迈进</w:t>
      </w:r>
    </w:p>
    <w:p>
      <w:pPr>
        <w:tabs>
          <w:tab w:val="left" w:pos="2410"/>
          <w:tab w:val="left" w:pos="4395"/>
          <w:tab w:val="left" w:pos="6379"/>
          <w:tab w:val="right" w:pos="8617"/>
        </w:tabs>
        <w:spacing w:line="350" w:lineRule="exact"/>
        <w:rPr>
          <w:rFonts w:ascii="宋体" w:hAnsi="宋体" w:eastAsia="宋体" w:cs="Times New Roman"/>
          <w:b w:val="0"/>
          <w:bCs w:val="0"/>
          <w:color w:val="000000" w:themeColor="text1"/>
          <w:szCs w:val="21"/>
          <w14:textFill>
            <w14:solidFill>
              <w14:schemeClr w14:val="tx1"/>
            </w14:solidFill>
          </w14:textFill>
        </w:rPr>
      </w:pPr>
      <w:r>
        <w:rPr>
          <w:rFonts w:hint="eastAsia" w:ascii="宋体" w:hAnsi="宋体" w:eastAsia="宋体" w:cs="宋体"/>
          <w:b w:val="0"/>
          <w:bCs w:val="0"/>
          <w:color w:val="000000" w:themeColor="text1"/>
          <w:szCs w:val="21"/>
          <w14:textFill>
            <w14:solidFill>
              <w14:schemeClr w14:val="tx1"/>
            </w14:solidFill>
          </w14:textFill>
        </w:rPr>
        <w:t>④</w:t>
      </w:r>
      <w:r>
        <w:rPr>
          <w:rFonts w:ascii="宋体" w:hAnsi="宋体" w:eastAsia="宋体" w:cs="Times New Roman"/>
          <w:b w:val="0"/>
          <w:bCs w:val="0"/>
          <w:color w:val="000000" w:themeColor="text1"/>
          <w:szCs w:val="21"/>
          <w14:textFill>
            <w14:solidFill>
              <w14:schemeClr w14:val="tx1"/>
            </w14:solidFill>
          </w14:textFill>
        </w:rPr>
        <w:t>小唐：重庆的</w:t>
      </w:r>
      <w:r>
        <w:rPr>
          <w:rFonts w:ascii="Times New Roman" w:hAnsi="Times New Roman" w:eastAsia="宋体" w:cs="Times New Roman"/>
          <w:b w:val="0"/>
          <w:bCs w:val="0"/>
          <w:color w:val="000000" w:themeColor="text1"/>
          <w:szCs w:val="21"/>
          <w14:textFill>
            <w14:solidFill>
              <w14:schemeClr w14:val="tx1"/>
            </w14:solidFill>
          </w14:textFill>
        </w:rPr>
        <w:t>成就</w:t>
      </w:r>
      <w:r>
        <w:rPr>
          <w:rFonts w:ascii="宋体" w:hAnsi="宋体" w:eastAsia="宋体" w:cs="Times New Roman"/>
          <w:b w:val="0"/>
          <w:bCs w:val="0"/>
          <w:color w:val="000000" w:themeColor="text1"/>
          <w:szCs w:val="21"/>
          <w14:textFill>
            <w14:solidFill>
              <w14:schemeClr w14:val="tx1"/>
            </w14:solidFill>
          </w14:textFill>
        </w:rPr>
        <w:t>离不开改革开放，重庆的未来也必须坚定不移地依靠改革开放</w:t>
      </w:r>
    </w:p>
    <w:p>
      <w:pPr>
        <w:tabs>
          <w:tab w:val="left" w:pos="2410"/>
          <w:tab w:val="left" w:pos="4395"/>
          <w:tab w:val="left" w:pos="6379"/>
          <w:tab w:val="right" w:pos="8617"/>
        </w:tabs>
        <w:spacing w:line="350" w:lineRule="exact"/>
        <w:rPr>
          <w:rFonts w:ascii="Times New Roman" w:hAnsi="Times New Roman" w:eastAsia="宋体" w:cs="Times New Roman"/>
          <w:b w:val="0"/>
          <w:bCs w:val="0"/>
          <w:color w:val="000000" w:themeColor="text1"/>
          <w:szCs w:val="21"/>
          <w14:textFill>
            <w14:solidFill>
              <w14:schemeClr w14:val="tx1"/>
            </w14:solidFill>
          </w14:textFill>
        </w:rPr>
      </w:pPr>
      <w:r>
        <w:rPr>
          <w:rFonts w:ascii="Times New Roman" w:hAnsi="Times New Roman" w:eastAsia="宋体" w:cs="Times New Roman"/>
          <w:b w:val="0"/>
          <w:bCs w:val="0"/>
          <w:color w:val="000000" w:themeColor="text1"/>
          <w:szCs w:val="21"/>
          <w14:textFill>
            <w14:solidFill>
              <w14:schemeClr w14:val="tx1"/>
            </w14:solidFill>
          </w14:textFill>
        </w:rPr>
        <w:t>A．</w:t>
      </w:r>
      <w:r>
        <w:rPr>
          <w:rFonts w:hint="eastAsia" w:ascii="宋体" w:hAnsi="宋体" w:eastAsia="宋体" w:cs="宋体"/>
          <w:b w:val="0"/>
          <w:bCs w:val="0"/>
          <w:color w:val="000000" w:themeColor="text1"/>
          <w:szCs w:val="21"/>
          <w14:textFill>
            <w14:solidFill>
              <w14:schemeClr w14:val="tx1"/>
            </w14:solidFill>
          </w14:textFill>
        </w:rPr>
        <w:t>①②</w:t>
      </w:r>
      <w:r>
        <w:rPr>
          <w:rFonts w:ascii="Times New Roman" w:hAnsi="Times New Roman" w:eastAsia="宋体" w:cs="Times New Roman"/>
          <w:b w:val="0"/>
          <w:bCs w:val="0"/>
          <w:color w:val="000000" w:themeColor="text1"/>
          <w:szCs w:val="21"/>
          <w14:textFill>
            <w14:solidFill>
              <w14:schemeClr w14:val="tx1"/>
            </w14:solidFill>
          </w14:textFill>
        </w:rPr>
        <w:t xml:space="preserve">   </w:t>
      </w:r>
      <w:r>
        <w:rPr>
          <w:rFonts w:ascii="Times New Roman" w:hAnsi="Times New Roman" w:eastAsia="宋体" w:cs="Times New Roman"/>
          <w:b w:val="0"/>
          <w:bCs w:val="0"/>
          <w:color w:val="000000" w:themeColor="text1"/>
          <w:szCs w:val="21"/>
          <w14:textFill>
            <w14:solidFill>
              <w14:schemeClr w14:val="tx1"/>
            </w14:solidFill>
          </w14:textFill>
        </w:rPr>
        <w:tab/>
      </w:r>
      <w:r>
        <w:rPr>
          <w:rFonts w:ascii="Times New Roman" w:hAnsi="Times New Roman" w:eastAsia="宋体" w:cs="Times New Roman"/>
          <w:b w:val="0"/>
          <w:bCs w:val="0"/>
          <w:color w:val="000000" w:themeColor="text1"/>
          <w:szCs w:val="21"/>
          <w14:textFill>
            <w14:solidFill>
              <w14:schemeClr w14:val="tx1"/>
            </w14:solidFill>
          </w14:textFill>
        </w:rPr>
        <w:t>B．</w:t>
      </w:r>
      <w:r>
        <w:rPr>
          <w:rFonts w:hint="eastAsia" w:ascii="宋体" w:hAnsi="宋体" w:eastAsia="宋体" w:cs="宋体"/>
          <w:b w:val="0"/>
          <w:bCs w:val="0"/>
          <w:color w:val="000000" w:themeColor="text1"/>
          <w:szCs w:val="21"/>
          <w14:textFill>
            <w14:solidFill>
              <w14:schemeClr w14:val="tx1"/>
            </w14:solidFill>
          </w14:textFill>
        </w:rPr>
        <w:t>③④</w:t>
      </w:r>
      <w:r>
        <w:rPr>
          <w:rFonts w:ascii="Times New Roman" w:hAnsi="Times New Roman" w:eastAsia="宋体" w:cs="Times New Roman"/>
          <w:b w:val="0"/>
          <w:bCs w:val="0"/>
          <w:color w:val="000000" w:themeColor="text1"/>
          <w:szCs w:val="21"/>
          <w14:textFill>
            <w14:solidFill>
              <w14:schemeClr w14:val="tx1"/>
            </w14:solidFill>
          </w14:textFill>
        </w:rPr>
        <w:t xml:space="preserve">   </w:t>
      </w:r>
      <w:r>
        <w:rPr>
          <w:rFonts w:ascii="Times New Roman" w:hAnsi="Times New Roman" w:eastAsia="宋体" w:cs="Times New Roman"/>
          <w:b w:val="0"/>
          <w:bCs w:val="0"/>
          <w:color w:val="000000" w:themeColor="text1"/>
          <w:szCs w:val="21"/>
          <w14:textFill>
            <w14:solidFill>
              <w14:schemeClr w14:val="tx1"/>
            </w14:solidFill>
          </w14:textFill>
        </w:rPr>
        <w:tab/>
      </w:r>
      <w:r>
        <w:rPr>
          <w:rFonts w:ascii="Times New Roman" w:hAnsi="Times New Roman" w:eastAsia="宋体" w:cs="Times New Roman"/>
          <w:b w:val="0"/>
          <w:bCs w:val="0"/>
          <w:color w:val="000000" w:themeColor="text1"/>
          <w:szCs w:val="21"/>
          <w14:textFill>
            <w14:solidFill>
              <w14:schemeClr w14:val="tx1"/>
            </w14:solidFill>
          </w14:textFill>
        </w:rPr>
        <w:t>C．</w:t>
      </w:r>
      <w:r>
        <w:rPr>
          <w:rFonts w:hint="eastAsia" w:ascii="宋体" w:hAnsi="宋体" w:eastAsia="宋体" w:cs="宋体"/>
          <w:b w:val="0"/>
          <w:bCs w:val="0"/>
          <w:color w:val="000000" w:themeColor="text1"/>
          <w:szCs w:val="21"/>
          <w14:textFill>
            <w14:solidFill>
              <w14:schemeClr w14:val="tx1"/>
            </w14:solidFill>
          </w14:textFill>
        </w:rPr>
        <w:t>②③</w:t>
      </w:r>
      <w:r>
        <w:rPr>
          <w:rFonts w:ascii="Times New Roman" w:hAnsi="Times New Roman" w:eastAsia="宋体" w:cs="Times New Roman"/>
          <w:b w:val="0"/>
          <w:bCs w:val="0"/>
          <w:color w:val="000000" w:themeColor="text1"/>
          <w:szCs w:val="21"/>
          <w14:textFill>
            <w14:solidFill>
              <w14:schemeClr w14:val="tx1"/>
            </w14:solidFill>
          </w14:textFill>
        </w:rPr>
        <w:t xml:space="preserve">  </w:t>
      </w:r>
      <w:r>
        <w:rPr>
          <w:rFonts w:ascii="Times New Roman" w:hAnsi="Times New Roman" w:eastAsia="宋体" w:cs="Times New Roman"/>
          <w:b w:val="0"/>
          <w:bCs w:val="0"/>
          <w:color w:val="000000" w:themeColor="text1"/>
          <w:szCs w:val="21"/>
          <w14:textFill>
            <w14:solidFill>
              <w14:schemeClr w14:val="tx1"/>
            </w14:solidFill>
          </w14:textFill>
        </w:rPr>
        <w:tab/>
      </w:r>
      <w:r>
        <w:rPr>
          <w:rFonts w:ascii="Times New Roman" w:hAnsi="Times New Roman" w:eastAsia="宋体" w:cs="Times New Roman"/>
          <w:b w:val="0"/>
          <w:bCs w:val="0"/>
          <w:color w:val="000000" w:themeColor="text1"/>
          <w:szCs w:val="21"/>
          <w14:textFill>
            <w14:solidFill>
              <w14:schemeClr w14:val="tx1"/>
            </w14:solidFill>
          </w14:textFill>
        </w:rPr>
        <w:t>D．</w:t>
      </w:r>
      <w:r>
        <w:rPr>
          <w:rFonts w:hint="eastAsia" w:ascii="宋体" w:hAnsi="宋体" w:eastAsia="宋体" w:cs="宋体"/>
          <w:b w:val="0"/>
          <w:bCs w:val="0"/>
          <w:color w:val="000000" w:themeColor="text1"/>
          <w:szCs w:val="21"/>
          <w14:textFill>
            <w14:solidFill>
              <w14:schemeClr w14:val="tx1"/>
            </w14:solidFill>
          </w14:textFill>
        </w:rPr>
        <w:t>①④</w:t>
      </w:r>
    </w:p>
    <w:p>
      <w:pPr>
        <w:jc w:val="both"/>
        <w:rPr>
          <w:rFonts w:ascii="宋体" w:hAnsi="宋体" w:eastAsia="宋体" w:cs="宋体"/>
          <w:b w:val="0"/>
          <w:bCs w:val="0"/>
          <w:color w:val="000000" w:themeColor="text1"/>
          <w:sz w:val="21"/>
          <w:szCs w:val="21"/>
          <w14:textFill>
            <w14:solidFill>
              <w14:schemeClr w14:val="tx1"/>
            </w14:solidFill>
          </w14:textFill>
        </w:rPr>
      </w:pPr>
    </w:p>
    <w:p>
      <w:pPr>
        <w:jc w:val="both"/>
        <w:rPr>
          <w:rFonts w:ascii="宋体" w:hAnsi="宋体" w:eastAsia="宋体"/>
          <w:b w:val="0"/>
          <w:bCs w:val="0"/>
          <w:color w:val="000000" w:themeColor="text1"/>
          <w:sz w:val="21"/>
          <w:szCs w:val="21"/>
          <w14:textFill>
            <w14:solidFill>
              <w14:schemeClr w14:val="tx1"/>
            </w14:solidFill>
          </w14:textFill>
        </w:rPr>
      </w:pPr>
      <w:r>
        <w:rPr>
          <w:rFonts w:ascii="宋体" w:hAnsi="宋体" w:eastAsia="宋体" w:cs="宋体"/>
          <w:b w:val="0"/>
          <w:bCs w:val="0"/>
          <w:color w:val="000000" w:themeColor="text1"/>
          <w:sz w:val="21"/>
          <w:szCs w:val="21"/>
          <w14:textFill>
            <w14:solidFill>
              <w14:schemeClr w14:val="tx1"/>
            </w14:solidFill>
          </w14:textFill>
        </w:rPr>
        <w:t>1</w:t>
      </w:r>
      <w:r>
        <w:rPr>
          <w:rFonts w:hint="eastAsia" w:ascii="宋体" w:hAnsi="宋体" w:eastAsia="宋体" w:cs="宋体"/>
          <w:b w:val="0"/>
          <w:bCs w:val="0"/>
          <w:color w:val="000000" w:themeColor="text1"/>
          <w:sz w:val="21"/>
          <w:szCs w:val="21"/>
          <w:lang w:val="en-US" w:eastAsia="zh-CN"/>
          <w14:textFill>
            <w14:solidFill>
              <w14:schemeClr w14:val="tx1"/>
            </w14:solidFill>
          </w14:textFill>
        </w:rPr>
        <w:t>1</w:t>
      </w:r>
      <w:r>
        <w:rPr>
          <w:rFonts w:ascii="宋体" w:hAnsi="宋体" w:eastAsia="宋体" w:cs="宋体"/>
          <w:b w:val="0"/>
          <w:bCs w:val="0"/>
          <w:color w:val="000000" w:themeColor="text1"/>
          <w:sz w:val="21"/>
          <w:szCs w:val="21"/>
          <w14:textFill>
            <w14:solidFill>
              <w14:schemeClr w14:val="tx1"/>
            </w14:solidFill>
          </w14:textFill>
        </w:rPr>
        <w:t>、阅读下列漫画《复兴之路》，运用国情国策相关知识回答问题。（4 分）</w:t>
      </w:r>
    </w:p>
    <w:p>
      <w:pPr>
        <w:ind w:firstLine="420" w:firstLineChars="200"/>
        <w:jc w:val="both"/>
        <w:rPr>
          <w:rFonts w:hint="eastAsia" w:ascii="Times New Roman" w:hAnsi="Times New Roman" w:eastAsia="楷体" w:cs="Times New Roman"/>
          <w:b w:val="0"/>
          <w:bCs w:val="0"/>
          <w:color w:val="000000" w:themeColor="text1"/>
          <w:szCs w:val="21"/>
          <w:shd w:val="clear" w:color="auto" w:fill="FFFFFF"/>
          <w:lang w:val="en-US" w:eastAsia="zh-CN"/>
          <w14:textFill>
            <w14:solidFill>
              <w14:schemeClr w14:val="tx1"/>
            </w14:solidFill>
          </w14:textFill>
        </w:rPr>
      </w:pPr>
      <w:r>
        <w:rPr>
          <w:rFonts w:ascii="宋体" w:hAnsi="宋体" w:eastAsia="宋体"/>
          <w:b w:val="0"/>
          <w:bCs w:val="0"/>
          <w:color w:val="000000" w:themeColor="text1"/>
          <w:sz w:val="21"/>
          <w:szCs w:val="21"/>
          <w14:textFill>
            <w14:solidFill>
              <w14:schemeClr w14:val="tx1"/>
            </w14:solidFill>
          </w14:textFill>
        </w:rPr>
        <w:drawing>
          <wp:anchor distT="0" distB="0" distL="114300" distR="114300" simplePos="0" relativeHeight="251675648" behindDoc="1" locked="0" layoutInCell="0" allowOverlap="1">
            <wp:simplePos x="0" y="0"/>
            <wp:positionH relativeFrom="column">
              <wp:posOffset>106680</wp:posOffset>
            </wp:positionH>
            <wp:positionV relativeFrom="paragraph">
              <wp:posOffset>74295</wp:posOffset>
            </wp:positionV>
            <wp:extent cx="5242560" cy="1741170"/>
            <wp:effectExtent l="0" t="0" r="2540" b="11430"/>
            <wp:wrapSquare wrapText="bothSides"/>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8"/>
                    <a:stretch>
                      <a:fillRect/>
                    </a:stretch>
                  </pic:blipFill>
                  <pic:spPr>
                    <a:xfrm>
                      <a:off x="0" y="0"/>
                      <a:ext cx="5242560" cy="1741170"/>
                    </a:xfrm>
                    <a:prstGeom prst="rect">
                      <a:avLst/>
                    </a:prstGeom>
                    <a:noFill/>
                  </pic:spPr>
                </pic:pic>
              </a:graphicData>
            </a:graphic>
          </wp:anchor>
        </w:drawing>
      </w:r>
      <w:r>
        <w:rPr>
          <w:rFonts w:ascii="宋体" w:hAnsi="宋体" w:eastAsia="宋体" w:cs="宋体"/>
          <w:b w:val="0"/>
          <w:bCs w:val="0"/>
          <w:color w:val="000000" w:themeColor="text1"/>
          <w:sz w:val="21"/>
          <w:szCs w:val="21"/>
          <w14:textFill>
            <w14:solidFill>
              <w14:schemeClr w14:val="tx1"/>
            </w14:solidFill>
          </w14:textFill>
        </w:rPr>
        <w:t>请结合漫画内容，运用相关知识，谈谈你对《复兴之路》的理解。（4 分）</w:t>
      </w:r>
    </w:p>
    <w:p>
      <w:pPr>
        <w:spacing w:line="240" w:lineRule="atLeast"/>
        <w:rPr>
          <w:rFonts w:hint="eastAsia" w:ascii="楷体" w:hAnsi="楷体" w:eastAsia="楷体" w:cs="楷体"/>
          <w:b w:val="0"/>
          <w:bCs w:val="0"/>
          <w:color w:val="000000" w:themeColor="text1"/>
          <w:szCs w:val="24"/>
          <w14:textFill>
            <w14:solidFill>
              <w14:schemeClr w14:val="tx1"/>
            </w14:solidFill>
          </w14:textFill>
        </w:rPr>
      </w:pPr>
    </w:p>
    <w:p>
      <w:pPr>
        <w:pStyle w:val="2"/>
        <w:rPr>
          <w:rFonts w:hint="eastAsia" w:ascii="楷体" w:hAnsi="楷体" w:eastAsia="楷体" w:cs="楷体"/>
          <w:b w:val="0"/>
          <w:bCs w:val="0"/>
          <w:color w:val="000000" w:themeColor="text1"/>
          <w:szCs w:val="24"/>
          <w14:textFill>
            <w14:solidFill>
              <w14:schemeClr w14:val="tx1"/>
            </w14:solidFill>
          </w14:textFill>
        </w:rPr>
      </w:pPr>
    </w:p>
    <w:p>
      <w:pPr>
        <w:pStyle w:val="2"/>
        <w:rPr>
          <w:rFonts w:hint="eastAsia" w:ascii="楷体" w:hAnsi="楷体" w:eastAsia="楷体" w:cs="楷体"/>
          <w:b w:val="0"/>
          <w:bCs w:val="0"/>
          <w:color w:val="000000" w:themeColor="text1"/>
          <w:szCs w:val="24"/>
          <w14:textFill>
            <w14:solidFill>
              <w14:schemeClr w14:val="tx1"/>
            </w14:solidFill>
          </w14:textFill>
        </w:rPr>
      </w:pPr>
    </w:p>
    <w:p>
      <w:pPr>
        <w:pStyle w:val="2"/>
        <w:rPr>
          <w:rFonts w:hint="eastAsia" w:ascii="楷体" w:hAnsi="楷体" w:eastAsia="楷体" w:cs="楷体"/>
          <w:b w:val="0"/>
          <w:bCs w:val="0"/>
          <w:color w:val="000000" w:themeColor="text1"/>
          <w:szCs w:val="24"/>
          <w14:textFill>
            <w14:solidFill>
              <w14:schemeClr w14:val="tx1"/>
            </w14:solidFill>
          </w14:textFill>
        </w:rPr>
      </w:pPr>
    </w:p>
    <w:p>
      <w:pPr>
        <w:pStyle w:val="2"/>
        <w:rPr>
          <w:rFonts w:hint="eastAsia" w:ascii="楷体" w:hAnsi="楷体" w:eastAsia="楷体" w:cs="楷体"/>
          <w:b w:val="0"/>
          <w:bCs w:val="0"/>
          <w:color w:val="000000" w:themeColor="text1"/>
          <w:szCs w:val="24"/>
          <w14:textFill>
            <w14:solidFill>
              <w14:schemeClr w14:val="tx1"/>
            </w14:solidFill>
          </w14:textFill>
        </w:rPr>
      </w:pPr>
    </w:p>
    <w:p>
      <w:pPr>
        <w:pStyle w:val="2"/>
        <w:rPr>
          <w:rFonts w:hint="eastAsia" w:ascii="楷体" w:hAnsi="楷体" w:eastAsia="楷体" w:cs="楷体"/>
          <w:b w:val="0"/>
          <w:bCs w:val="0"/>
          <w:color w:val="000000" w:themeColor="text1"/>
          <w:szCs w:val="24"/>
          <w14:textFill>
            <w14:solidFill>
              <w14:schemeClr w14:val="tx1"/>
            </w14:solidFill>
          </w14:textFill>
        </w:rPr>
      </w:pPr>
    </w:p>
    <w:p>
      <w:pPr>
        <w:pStyle w:val="2"/>
        <w:rPr>
          <w:rFonts w:hint="eastAsia" w:ascii="楷体" w:hAnsi="楷体" w:eastAsia="楷体" w:cs="楷体"/>
          <w:b w:val="0"/>
          <w:bCs w:val="0"/>
          <w:color w:val="000000" w:themeColor="text1"/>
          <w:szCs w:val="24"/>
          <w14:textFill>
            <w14:solidFill>
              <w14:schemeClr w14:val="tx1"/>
            </w14:solidFill>
          </w14:textFill>
        </w:rPr>
      </w:pPr>
    </w:p>
    <w:p>
      <w:pPr>
        <w:pStyle w:val="2"/>
        <w:rPr>
          <w:rFonts w:hint="eastAsia" w:ascii="楷体" w:hAnsi="楷体" w:eastAsia="楷体" w:cs="楷体"/>
          <w:b w:val="0"/>
          <w:bCs w:val="0"/>
          <w:color w:val="000000" w:themeColor="text1"/>
          <w:szCs w:val="24"/>
          <w14:textFill>
            <w14:solidFill>
              <w14:schemeClr w14:val="tx1"/>
            </w14:solidFill>
          </w14:textFill>
        </w:rPr>
      </w:pPr>
    </w:p>
    <w:p>
      <w:pPr>
        <w:spacing w:line="240" w:lineRule="atLeast"/>
        <w:rPr>
          <w:rFonts w:ascii="宋体" w:hAnsi="宋体" w:eastAsia="宋体" w:cs="Times New Roman"/>
          <w:b w:val="0"/>
          <w:bCs w:val="0"/>
          <w:color w:val="000000" w:themeColor="text1"/>
          <w:szCs w:val="24"/>
          <w14:textFill>
            <w14:solidFill>
              <w14:schemeClr w14:val="tx1"/>
            </w14:solidFill>
          </w14:textFill>
        </w:rPr>
      </w:pPr>
      <w:r>
        <w:rPr>
          <w:rFonts w:hint="eastAsia" w:ascii="楷体" w:hAnsi="楷体" w:eastAsia="楷体" w:cs="楷体"/>
          <w:b w:val="0"/>
          <w:bCs w:val="0"/>
          <w:color w:val="000000" w:themeColor="text1"/>
          <w:szCs w:val="24"/>
          <w:lang w:val="en-US" w:eastAsia="zh-CN"/>
          <w14:textFill>
            <w14:solidFill>
              <w14:schemeClr w14:val="tx1"/>
            </w14:solidFill>
          </w14:textFill>
        </w:rPr>
        <w:t>12</w:t>
      </w:r>
      <w:r>
        <w:rPr>
          <w:rFonts w:hint="eastAsia" w:ascii="楷体" w:hAnsi="楷体" w:eastAsia="楷体" w:cs="楷体"/>
          <w:b w:val="0"/>
          <w:bCs w:val="0"/>
          <w:color w:val="000000" w:themeColor="text1"/>
          <w:szCs w:val="24"/>
          <w14:textFill>
            <w14:solidFill>
              <w14:schemeClr w14:val="tx1"/>
            </w14:solidFill>
          </w14:textFill>
        </w:rPr>
        <w:t>.2021年11月11日，中国共产党十九届六中全会通过了《中共中央关于党的百年奋斗重大成就和历史经验的决议》（以下简称《决议》），该《决议》揭示了“过去我们为什么能够成功、未来我们怎样才能继续成功”的基因密码。</w:t>
      </w:r>
      <w:r>
        <w:rPr>
          <w:rFonts w:hint="eastAsia" w:ascii="宋体" w:hAnsi="宋体" w:eastAsia="宋体" w:cs="Times New Roman"/>
          <w:b w:val="0"/>
          <w:bCs w:val="0"/>
          <w:color w:val="000000" w:themeColor="text1"/>
          <w:szCs w:val="24"/>
          <w14:textFill>
            <w14:solidFill>
              <w14:schemeClr w14:val="tx1"/>
            </w14:solidFill>
          </w14:textFill>
        </w:rPr>
        <w:t>请阅读以下学习材料，</w:t>
      </w:r>
      <w:r>
        <w:rPr>
          <w:rFonts w:hint="eastAsia" w:ascii="宋体" w:hAnsi="宋体" w:eastAsia="宋体" w:cs="Times New Roman"/>
          <w:b w:val="0"/>
          <w:bCs w:val="0"/>
          <w:color w:val="000000" w:themeColor="text1"/>
          <w:szCs w:val="24"/>
          <w:lang w:val="en-US"/>
          <w14:textFill>
            <w14:solidFill>
              <w14:schemeClr w14:val="tx1"/>
            </w14:solidFill>
          </w14:textFill>
        </w:rPr>
        <w:t>运用国情国策知识</w:t>
      </w:r>
      <w:r>
        <w:rPr>
          <w:rFonts w:hint="eastAsia" w:ascii="宋体" w:hAnsi="宋体" w:eastAsia="宋体" w:cs="Times New Roman"/>
          <w:b w:val="0"/>
          <w:bCs w:val="0"/>
          <w:color w:val="000000" w:themeColor="text1"/>
          <w:szCs w:val="24"/>
          <w14:textFill>
            <w14:solidFill>
              <w14:schemeClr w14:val="tx1"/>
            </w14:solidFill>
          </w14:textFill>
        </w:rPr>
        <w:t>回答问题。（6分）</w:t>
      </w:r>
    </w:p>
    <w:p>
      <w:pPr>
        <w:spacing w:line="240" w:lineRule="atLeast"/>
        <w:ind w:firstLine="440" w:firstLineChars="200"/>
        <w:rPr>
          <w:rFonts w:hint="eastAsia" w:ascii="楷体" w:hAnsi="楷体" w:eastAsia="楷体" w:cs="Times New Roman"/>
          <w:b w:val="0"/>
          <w:bCs w:val="0"/>
          <w:color w:val="000000" w:themeColor="text1"/>
          <w:szCs w:val="24"/>
          <w14:textFill>
            <w14:solidFill>
              <w14:schemeClr w14:val="tx1"/>
            </w14:solidFill>
          </w14:textFill>
        </w:rPr>
      </w:pPr>
      <w:r>
        <w:rPr>
          <w:rFonts w:hint="eastAsia" w:ascii="楷体" w:hAnsi="楷体" w:eastAsia="楷体" w:cs="Times New Roman"/>
          <w:b w:val="0"/>
          <w:bCs w:val="0"/>
          <w:color w:val="000000" w:themeColor="text1"/>
          <w:szCs w:val="24"/>
          <w14:textFill>
            <w14:solidFill>
              <w14:schemeClr w14:val="tx1"/>
            </w14:solidFill>
          </w14:textFill>
        </w:rPr>
        <w:t>一百年来，党领导人民坚持从我国国情出发，探索并形成了实现中华民族伟大复兴的正确道路。党领导人民始终坚持大团结大联合，团结一切可以团结的力量，在党的领导下全国各族人民凝心聚力、众志成城，直面各种困难、挑战，奋力实现中华民族的伟大复兴。</w:t>
      </w:r>
    </w:p>
    <w:p>
      <w:pPr>
        <w:spacing w:line="240" w:lineRule="atLeast"/>
        <w:ind w:firstLine="440" w:firstLineChars="200"/>
        <w:rPr>
          <w:rFonts w:hint="eastAsia" w:ascii="楷体" w:hAnsi="楷体" w:eastAsia="楷体" w:cs="Times New Roman"/>
          <w:b w:val="0"/>
          <w:bCs w:val="0"/>
          <w:color w:val="000000" w:themeColor="text1"/>
          <w:szCs w:val="24"/>
          <w:lang w:val="en-US"/>
          <w14:textFill>
            <w14:solidFill>
              <w14:schemeClr w14:val="tx1"/>
            </w14:solidFill>
          </w14:textFill>
        </w:rPr>
      </w:pPr>
      <w:r>
        <w:rPr>
          <w:rFonts w:hint="eastAsia" w:ascii="楷体" w:hAnsi="楷体" w:eastAsia="楷体" w:cs="Times New Roman"/>
          <w:b w:val="0"/>
          <w:bCs w:val="0"/>
          <w:color w:val="000000" w:themeColor="text1"/>
          <w:szCs w:val="24"/>
          <w:lang w:val="en-US"/>
          <w14:textFill>
            <w14:solidFill>
              <w14:schemeClr w14:val="tx1"/>
            </w14:solidFill>
          </w14:textFill>
        </w:rPr>
        <w:t>在中国共产党的领导下，不断加强人民政协专门协商机构建设，不断完善民主党派对国家重大决策实施的监督机制，促进国家决策的科学化，决策实施的透明化。在中国共产党的领导下，不断完善人民代表大会制度，通过该制度，把党的主张上升为国家意志，保障人民通过人民代表大会行使国家权力，实现国家各项工作的法治化。</w:t>
      </w:r>
    </w:p>
    <w:p>
      <w:pPr>
        <w:spacing w:line="240" w:lineRule="atLeast"/>
        <w:ind w:firstLine="440" w:firstLineChars="200"/>
        <w:rPr>
          <w:rFonts w:hint="eastAsia" w:ascii="楷体" w:hAnsi="楷体" w:eastAsia="楷体" w:cs="Times New Roman"/>
          <w:b w:val="0"/>
          <w:bCs w:val="0"/>
          <w:color w:val="000000" w:themeColor="text1"/>
          <w:szCs w:val="24"/>
          <w14:textFill>
            <w14:solidFill>
              <w14:schemeClr w14:val="tx1"/>
            </w14:solidFill>
          </w14:textFill>
        </w:rPr>
      </w:pPr>
      <w:r>
        <w:rPr>
          <w:rFonts w:hint="eastAsia" w:ascii="楷体" w:hAnsi="楷体" w:eastAsia="楷体" w:cs="Times New Roman"/>
          <w:b w:val="0"/>
          <w:bCs w:val="0"/>
          <w:color w:val="000000" w:themeColor="text1"/>
          <w:szCs w:val="24"/>
          <w:lang w:val="en-US"/>
          <w14:textFill>
            <w14:solidFill>
              <w14:schemeClr w14:val="tx1"/>
            </w14:solidFill>
          </w14:textFill>
        </w:rPr>
        <w:t>一百年来，党领导人民战胜了一个又一个困难和挑战，历史和现实都证明，治理好我们这个世界上最大的政党和人口最多的国家，必须坚持党的科学引领。一百年来</w:t>
      </w:r>
      <w:r>
        <w:rPr>
          <w:rFonts w:hint="eastAsia" w:ascii="楷体" w:hAnsi="楷体" w:eastAsia="楷体" w:cs="Times New Roman"/>
          <w:b w:val="0"/>
          <w:bCs w:val="0"/>
          <w:color w:val="000000" w:themeColor="text1"/>
          <w:szCs w:val="24"/>
          <w14:textFill>
            <w14:solidFill>
              <w14:schemeClr w14:val="tx1"/>
            </w14:solidFill>
          </w14:textFill>
        </w:rPr>
        <w:t>，</w:t>
      </w:r>
      <w:bookmarkStart w:id="0" w:name="_Hlk91855392"/>
      <w:r>
        <w:rPr>
          <w:rFonts w:hint="eastAsia" w:ascii="楷体" w:hAnsi="楷体" w:eastAsia="楷体" w:cs="Times New Roman"/>
          <w:b w:val="0"/>
          <w:bCs w:val="0"/>
          <w:color w:val="000000" w:themeColor="text1"/>
          <w:szCs w:val="24"/>
          <w14:textFill>
            <w14:solidFill>
              <w14:schemeClr w14:val="tx1"/>
            </w14:solidFill>
          </w14:textFill>
        </w:rPr>
        <w:t>中国共产党先驱们坚持理想信念，坚守初心使命，勇于自我革命的伟大精神</w:t>
      </w:r>
      <w:bookmarkEnd w:id="0"/>
      <w:r>
        <w:rPr>
          <w:rFonts w:hint="eastAsia" w:ascii="楷体" w:hAnsi="楷体" w:eastAsia="楷体" w:cs="Times New Roman"/>
          <w:b w:val="0"/>
          <w:bCs w:val="0"/>
          <w:color w:val="000000" w:themeColor="text1"/>
          <w:szCs w:val="24"/>
          <w14:textFill>
            <w14:solidFill>
              <w14:schemeClr w14:val="tx1"/>
            </w14:solidFill>
          </w14:textFill>
        </w:rPr>
        <w:t>，</w:t>
      </w:r>
      <w:r>
        <w:rPr>
          <w:rFonts w:hint="eastAsia" w:ascii="楷体" w:hAnsi="楷体" w:eastAsia="楷体" w:cs="Times New Roman"/>
          <w:b w:val="0"/>
          <w:bCs w:val="0"/>
          <w:color w:val="000000" w:themeColor="text1"/>
          <w:szCs w:val="24"/>
          <w:lang w:val="en-US"/>
          <w14:textFill>
            <w14:solidFill>
              <w14:schemeClr w14:val="tx1"/>
            </w14:solidFill>
          </w14:textFill>
        </w:rPr>
        <w:t>激励着一代又一代中国人书写着民族复兴的壮丽篇章</w:t>
      </w:r>
      <w:r>
        <w:rPr>
          <w:rFonts w:hint="eastAsia" w:ascii="楷体" w:hAnsi="楷体" w:eastAsia="楷体" w:cs="Times New Roman"/>
          <w:b w:val="0"/>
          <w:bCs w:val="0"/>
          <w:color w:val="000000" w:themeColor="text1"/>
          <w:szCs w:val="24"/>
          <w14:textFill>
            <w14:solidFill>
              <w14:schemeClr w14:val="tx1"/>
            </w14:solidFill>
          </w14:textFill>
        </w:rPr>
        <w:t>。</w:t>
      </w:r>
    </w:p>
    <w:p>
      <w:pPr>
        <w:ind w:firstLine="440" w:firstLineChars="200"/>
        <w:rPr>
          <w:rFonts w:hint="eastAsia" w:ascii="宋体" w:hAnsi="宋体" w:eastAsia="宋体" w:cs="Times New Roman"/>
          <w:b w:val="0"/>
          <w:bCs w:val="0"/>
          <w:color w:val="000000" w:themeColor="text1"/>
          <w:szCs w:val="24"/>
          <w14:textFill>
            <w14:solidFill>
              <w14:schemeClr w14:val="tx1"/>
            </w14:solidFill>
          </w14:textFill>
        </w:rPr>
      </w:pPr>
      <w:r>
        <w:rPr>
          <w:rFonts w:hint="eastAsia" w:ascii="宋体" w:hAnsi="宋体" w:eastAsia="宋体" w:cs="Times New Roman"/>
          <w:b w:val="0"/>
          <w:bCs w:val="0"/>
          <w:color w:val="000000" w:themeColor="text1"/>
          <w:szCs w:val="24"/>
          <w14:textFill>
            <w14:solidFill>
              <w14:schemeClr w14:val="tx1"/>
            </w14:solidFill>
          </w14:textFill>
        </w:rPr>
        <w:t>结合材料，</w:t>
      </w:r>
      <w:r>
        <w:rPr>
          <w:rFonts w:hint="eastAsia" w:ascii="宋体" w:hAnsi="宋体" w:eastAsia="宋体" w:cs="Times New Roman"/>
          <w:b w:val="0"/>
          <w:bCs w:val="0"/>
          <w:color w:val="000000" w:themeColor="text1"/>
          <w:szCs w:val="24"/>
          <w:lang w:val="en-US"/>
          <w14:textFill>
            <w14:solidFill>
              <w14:schemeClr w14:val="tx1"/>
            </w14:solidFill>
          </w14:textFill>
        </w:rPr>
        <w:t>运用所学知识，分析一百年来我们走向成功</w:t>
      </w:r>
      <w:r>
        <w:rPr>
          <w:rFonts w:hint="eastAsia" w:ascii="宋体" w:hAnsi="宋体" w:eastAsia="宋体" w:cs="Times New Roman"/>
          <w:b w:val="0"/>
          <w:bCs w:val="0"/>
          <w:color w:val="000000" w:themeColor="text1"/>
          <w:szCs w:val="24"/>
          <w14:textFill>
            <w14:solidFill>
              <w14:schemeClr w14:val="tx1"/>
            </w14:solidFill>
          </w14:textFill>
        </w:rPr>
        <w:t>的基因密码？（</w:t>
      </w:r>
      <w:r>
        <w:rPr>
          <w:rFonts w:hint="default" w:ascii="宋体" w:hAnsi="宋体" w:eastAsia="宋体" w:cs="Times New Roman"/>
          <w:b w:val="0"/>
          <w:bCs w:val="0"/>
          <w:color w:val="000000" w:themeColor="text1"/>
          <w:szCs w:val="24"/>
          <w14:textFill>
            <w14:solidFill>
              <w14:schemeClr w14:val="tx1"/>
            </w14:solidFill>
          </w14:textFill>
        </w:rPr>
        <w:t>6</w:t>
      </w:r>
      <w:r>
        <w:rPr>
          <w:rFonts w:hint="eastAsia" w:ascii="宋体" w:hAnsi="宋体" w:eastAsia="宋体" w:cs="Times New Roman"/>
          <w:b w:val="0"/>
          <w:bCs w:val="0"/>
          <w:color w:val="000000" w:themeColor="text1"/>
          <w:szCs w:val="24"/>
          <w:lang w:val="en-US"/>
          <w14:textFill>
            <w14:solidFill>
              <w14:schemeClr w14:val="tx1"/>
            </w14:solidFill>
          </w14:textFill>
        </w:rPr>
        <w:t>分</w:t>
      </w:r>
      <w:r>
        <w:rPr>
          <w:rFonts w:hint="eastAsia" w:ascii="宋体" w:hAnsi="宋体" w:eastAsia="宋体" w:cs="Times New Roman"/>
          <w:b w:val="0"/>
          <w:bCs w:val="0"/>
          <w:color w:val="000000" w:themeColor="text1"/>
          <w:szCs w:val="24"/>
          <w14:textFill>
            <w14:solidFill>
              <w14:schemeClr w14:val="tx1"/>
            </w14:solidFill>
          </w14:textFill>
        </w:rPr>
        <w:t>）</w:t>
      </w: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r>
        <w:rPr>
          <w:rFonts w:ascii="宋体" w:hAnsi="宋体" w:eastAsia="宋体" w:cs="Times New Roman"/>
          <w:b w:val="0"/>
          <w:bCs w:val="0"/>
          <w:color w:val="000000" w:themeColor="text1"/>
          <w:szCs w:val="22"/>
          <w14:textFill>
            <w14:solidFill>
              <w14:schemeClr w14:val="tx1"/>
            </w14:solidFill>
          </w14:textFill>
        </w:rPr>
        <w:t>1</w:t>
      </w:r>
      <w:r>
        <w:rPr>
          <w:rFonts w:hint="eastAsia" w:ascii="宋体" w:hAnsi="宋体" w:eastAsia="宋体" w:cs="Times New Roman"/>
          <w:b w:val="0"/>
          <w:bCs w:val="0"/>
          <w:color w:val="000000" w:themeColor="text1"/>
          <w:szCs w:val="22"/>
          <w:lang w:val="en-US" w:eastAsia="zh-CN"/>
          <w14:textFill>
            <w14:solidFill>
              <w14:schemeClr w14:val="tx1"/>
            </w14:solidFill>
          </w14:textFill>
        </w:rPr>
        <w:t>3</w:t>
      </w:r>
      <w:r>
        <w:rPr>
          <w:rFonts w:ascii="宋体" w:hAnsi="宋体" w:eastAsia="宋体" w:cs="Times New Roman"/>
          <w:b w:val="0"/>
          <w:bCs w:val="0"/>
          <w:color w:val="000000" w:themeColor="text1"/>
          <w:szCs w:val="22"/>
          <w14:textFill>
            <w14:solidFill>
              <w14:schemeClr w14:val="tx1"/>
            </w14:solidFill>
          </w14:textFill>
        </w:rPr>
        <w:t>.</w:t>
      </w:r>
      <w:r>
        <w:rPr>
          <w:rFonts w:hint="eastAsia" w:ascii="楷体" w:hAnsi="楷体" w:eastAsia="楷体" w:cs="Times New Roman"/>
          <w:b w:val="0"/>
          <w:bCs w:val="0"/>
          <w:color w:val="000000" w:themeColor="text1"/>
          <w:szCs w:val="22"/>
          <w14:textFill>
            <w14:solidFill>
              <w14:schemeClr w14:val="tx1"/>
            </w14:solidFill>
          </w14:textFill>
        </w:rPr>
        <w:t>2</w:t>
      </w:r>
      <w:r>
        <w:rPr>
          <w:rFonts w:ascii="楷体" w:hAnsi="楷体" w:eastAsia="楷体" w:cs="Times New Roman"/>
          <w:b w:val="0"/>
          <w:bCs w:val="0"/>
          <w:color w:val="000000" w:themeColor="text1"/>
          <w:szCs w:val="22"/>
          <w14:textFill>
            <w14:solidFill>
              <w14:schemeClr w14:val="tx1"/>
            </w14:solidFill>
          </w14:textFill>
        </w:rPr>
        <w:t>022</w:t>
      </w:r>
      <w:r>
        <w:rPr>
          <w:rFonts w:hint="eastAsia" w:ascii="楷体" w:hAnsi="楷体" w:eastAsia="楷体" w:cs="Times New Roman"/>
          <w:b w:val="0"/>
          <w:bCs w:val="0"/>
          <w:color w:val="000000" w:themeColor="text1"/>
          <w:szCs w:val="22"/>
          <w14:textFill>
            <w14:solidFill>
              <w14:schemeClr w14:val="tx1"/>
            </w14:solidFill>
          </w14:textFill>
        </w:rPr>
        <w:t>年北京冬奥会即将于2月4日至2月2</w:t>
      </w:r>
      <w:r>
        <w:rPr>
          <w:rFonts w:ascii="楷体" w:hAnsi="楷体" w:eastAsia="楷体" w:cs="Times New Roman"/>
          <w:b w:val="0"/>
          <w:bCs w:val="0"/>
          <w:color w:val="000000" w:themeColor="text1"/>
          <w:szCs w:val="22"/>
          <w14:textFill>
            <w14:solidFill>
              <w14:schemeClr w14:val="tx1"/>
            </w14:solidFill>
          </w14:textFill>
        </w:rPr>
        <w:t>0</w:t>
      </w:r>
      <w:r>
        <w:rPr>
          <w:rFonts w:hint="eastAsia" w:ascii="楷体" w:hAnsi="楷体" w:eastAsia="楷体" w:cs="Times New Roman"/>
          <w:b w:val="0"/>
          <w:bCs w:val="0"/>
          <w:color w:val="000000" w:themeColor="text1"/>
          <w:szCs w:val="22"/>
          <w14:textFill>
            <w14:solidFill>
              <w14:schemeClr w14:val="tx1"/>
            </w14:solidFill>
          </w14:textFill>
        </w:rPr>
        <w:t>日在</w:t>
      </w:r>
      <w:r>
        <w:rPr>
          <w:rFonts w:ascii="楷体" w:hAnsi="楷体" w:eastAsia="楷体" w:cs="Times New Roman"/>
          <w:b w:val="0"/>
          <w:bCs w:val="0"/>
          <w:color w:val="000000" w:themeColor="text1"/>
          <w:szCs w:val="22"/>
          <w14:textFill>
            <w14:solidFill>
              <w14:schemeClr w14:val="tx1"/>
            </w14:solidFill>
          </w14:textFill>
        </w:rPr>
        <w:t>北京赛区、延庆赛区以及张家口赛区</w:t>
      </w:r>
      <w:r>
        <w:rPr>
          <w:rFonts w:hint="eastAsia" w:ascii="楷体" w:hAnsi="楷体" w:eastAsia="楷体" w:cs="Times New Roman"/>
          <w:b w:val="0"/>
          <w:bCs w:val="0"/>
          <w:color w:val="000000" w:themeColor="text1"/>
          <w:szCs w:val="22"/>
          <w14:textFill>
            <w14:solidFill>
              <w14:schemeClr w14:val="tx1"/>
            </w14:solidFill>
          </w14:textFill>
        </w:rPr>
        <w:t>三大赛区举行，届时奥林匹克史上首个“双奥之城”北京将为世界奉献一场精彩、非凡、卓越的冬奥盛会，而服务于各个场馆的冬奥会</w:t>
      </w:r>
      <w:r>
        <w:rPr>
          <w:rFonts w:ascii="楷体" w:hAnsi="楷体" w:eastAsia="楷体" w:cs="Times New Roman"/>
          <w:b w:val="0"/>
          <w:bCs w:val="0"/>
          <w:color w:val="000000" w:themeColor="text1"/>
          <w:szCs w:val="22"/>
          <w14:textFill>
            <w14:solidFill>
              <w14:schemeClr w14:val="tx1"/>
            </w14:solidFill>
          </w14:textFill>
        </w:rPr>
        <w:t>志愿</w:t>
      </w:r>
      <w:r>
        <w:rPr>
          <w:rFonts w:hint="eastAsia" w:ascii="楷体" w:hAnsi="楷体" w:eastAsia="楷体" w:cs="Times New Roman"/>
          <w:b w:val="0"/>
          <w:bCs w:val="0"/>
          <w:color w:val="000000" w:themeColor="text1"/>
          <w:szCs w:val="22"/>
          <w14:textFill>
            <w14:solidFill>
              <w14:schemeClr w14:val="tx1"/>
            </w14:solidFill>
          </w14:textFill>
        </w:rPr>
        <w:t>们</w:t>
      </w:r>
      <w:r>
        <w:rPr>
          <w:rFonts w:hint="eastAsia" w:ascii="楷体" w:hAnsi="楷体" w:eastAsia="楷体" w:cs="Times New Roman"/>
          <w:b w:val="0"/>
          <w:bCs w:val="0"/>
          <w:color w:val="000000" w:themeColor="text1"/>
          <w:szCs w:val="22"/>
          <w:lang w:val="en-US"/>
          <w14:textFill>
            <w14:solidFill>
              <w14:schemeClr w14:val="tx1"/>
            </w14:solidFill>
          </w14:textFill>
        </w:rPr>
        <w:t>正</w:t>
      </w:r>
      <w:r>
        <w:rPr>
          <w:rFonts w:hint="eastAsia" w:ascii="楷体" w:hAnsi="楷体" w:eastAsia="楷体" w:cs="楷体"/>
          <w:b w:val="0"/>
          <w:bCs w:val="0"/>
          <w:color w:val="000000" w:themeColor="text1"/>
          <w:szCs w:val="22"/>
          <w:lang w:val="en-US"/>
          <w14:textFill>
            <w14:solidFill>
              <w14:schemeClr w14:val="tx1"/>
            </w14:solidFill>
          </w14:textFill>
        </w:rPr>
        <w:t>广泛</w:t>
      </w:r>
      <w:r>
        <w:rPr>
          <w:rFonts w:hint="eastAsia" w:ascii="楷体" w:hAnsi="楷体" w:eastAsia="楷体" w:cs="楷体"/>
          <w:b w:val="0"/>
          <w:bCs w:val="0"/>
          <w:color w:val="000000" w:themeColor="text1"/>
          <w:lang w:val="en-US"/>
          <w14:textFill>
            <w14:solidFill>
              <w14:schemeClr w14:val="tx1"/>
            </w14:solidFill>
          </w14:textFill>
        </w:rPr>
        <w:t>了解场馆背景</w:t>
      </w:r>
      <w:r>
        <w:rPr>
          <w:rFonts w:hint="eastAsia" w:ascii="楷体" w:hAnsi="楷体" w:eastAsia="楷体" w:cs="楷体"/>
          <w:b w:val="0"/>
          <w:bCs w:val="0"/>
          <w:color w:val="000000" w:themeColor="text1"/>
          <w:szCs w:val="22"/>
          <w:lang w:val="en-US"/>
          <w14:textFill>
            <w14:solidFill>
              <w14:schemeClr w14:val="tx1"/>
            </w14:solidFill>
          </w14:textFill>
        </w:rPr>
        <w:t>为讲好中国故事做准备</w:t>
      </w:r>
      <w:r>
        <w:rPr>
          <w:rFonts w:hint="eastAsia" w:ascii="楷体" w:hAnsi="楷体" w:eastAsia="楷体" w:cs="Times New Roman"/>
          <w:b w:val="0"/>
          <w:bCs w:val="0"/>
          <w:color w:val="000000" w:themeColor="text1"/>
          <w:szCs w:val="22"/>
          <w:lang w:val="en-US"/>
          <w14:textFill>
            <w14:solidFill>
              <w14:schemeClr w14:val="tx1"/>
            </w14:solidFill>
          </w14:textFill>
        </w:rPr>
        <w:t>，</w:t>
      </w:r>
      <w:r>
        <w:rPr>
          <w:rFonts w:ascii="宋体" w:hAnsi="宋体" w:eastAsia="宋体" w:cs="Times New Roman"/>
          <w:b w:val="0"/>
          <w:bCs w:val="0"/>
          <w:color w:val="000000" w:themeColor="text1"/>
          <w:szCs w:val="22"/>
          <w14:textFill>
            <w14:solidFill>
              <w14:schemeClr w14:val="tx1"/>
            </w14:solidFill>
          </w14:textFill>
        </w:rPr>
        <w:t>以下是</w:t>
      </w:r>
      <w:r>
        <w:rPr>
          <w:rFonts w:hint="eastAsia" w:ascii="宋体" w:hAnsi="宋体" w:eastAsia="宋体" w:cs="Times New Roman"/>
          <w:b w:val="0"/>
          <w:bCs w:val="0"/>
          <w:color w:val="000000" w:themeColor="text1"/>
          <w:szCs w:val="22"/>
          <w14:textFill>
            <w14:solidFill>
              <w14:schemeClr w14:val="tx1"/>
            </w14:solidFill>
          </w14:textFill>
        </w:rPr>
        <w:t>三大赛区</w:t>
      </w:r>
      <w:r>
        <w:rPr>
          <w:rFonts w:hint="eastAsia" w:ascii="宋体" w:hAnsi="宋体" w:eastAsia="宋体" w:cs="Times New Roman"/>
          <w:b w:val="0"/>
          <w:bCs w:val="0"/>
          <w:color w:val="000000" w:themeColor="text1"/>
          <w:szCs w:val="22"/>
          <w:lang w:val="en-US"/>
          <w14:textFill>
            <w14:solidFill>
              <w14:schemeClr w14:val="tx1"/>
            </w14:solidFill>
          </w14:textFill>
        </w:rPr>
        <w:t>志愿者们将要面临场景的部分资料介绍</w:t>
      </w:r>
      <w:r>
        <w:rPr>
          <w:rFonts w:hint="eastAsia" w:ascii="宋体" w:hAnsi="宋体" w:eastAsia="宋体" w:cs="Times New Roman"/>
          <w:b w:val="0"/>
          <w:bCs w:val="0"/>
          <w:color w:val="000000" w:themeColor="text1"/>
          <w:szCs w:val="22"/>
          <w14:textFill>
            <w14:solidFill>
              <w14:schemeClr w14:val="tx1"/>
            </w14:solidFill>
          </w14:textFill>
        </w:rPr>
        <w:t>，请运用国情国策知识，回答问题。</w:t>
      </w:r>
    </w:p>
    <w:p>
      <w:pPr>
        <w:rPr>
          <w:rFonts w:ascii="宋体" w:hAnsi="宋体" w:eastAsia="宋体" w:cs="Times New Roman"/>
          <w:b w:val="0"/>
          <w:bCs w:val="0"/>
          <w:color w:val="000000" w:themeColor="text1"/>
          <w:szCs w:val="22"/>
          <w14:textFill>
            <w14:solidFill>
              <w14:schemeClr w14:val="tx1"/>
            </w14:solidFill>
          </w14:textFill>
        </w:rPr>
      </w:pPr>
      <w:r>
        <w:rPr>
          <w:rFonts w:ascii="宋体" w:hAnsi="宋体" w:eastAsia="宋体" w:cs="Times New Roman"/>
          <w:b w:val="0"/>
          <w:bCs w:val="0"/>
          <w:color w:val="000000" w:themeColor="text1"/>
          <w:szCs w:val="22"/>
          <w:u w:val="single"/>
          <w14:textFill>
            <w14:solidFill>
              <w14:schemeClr w14:val="tx1"/>
            </w14:solidFill>
          </w14:textFill>
        </w:rPr>
        <mc:AlternateContent>
          <mc:Choice Requires="wps">
            <w:drawing>
              <wp:anchor distT="0" distB="0" distL="114300" distR="114300" simplePos="0" relativeHeight="251664384" behindDoc="0" locked="0" layoutInCell="1" allowOverlap="1">
                <wp:simplePos x="0" y="0"/>
                <wp:positionH relativeFrom="column">
                  <wp:posOffset>62230</wp:posOffset>
                </wp:positionH>
                <wp:positionV relativeFrom="paragraph">
                  <wp:posOffset>165100</wp:posOffset>
                </wp:positionV>
                <wp:extent cx="2929255" cy="1833880"/>
                <wp:effectExtent l="4445" t="5080" r="12700" b="307340"/>
                <wp:wrapNone/>
                <wp:docPr id="19" name="对话气泡: 矩形 6"/>
                <wp:cNvGraphicFramePr/>
                <a:graphic xmlns:a="http://schemas.openxmlformats.org/drawingml/2006/main">
                  <a:graphicData uri="http://schemas.microsoft.com/office/word/2010/wordprocessingShape">
                    <wps:wsp>
                      <wps:cNvSpPr/>
                      <wps:spPr>
                        <a:xfrm>
                          <a:off x="0" y="0"/>
                          <a:ext cx="2929255" cy="1833880"/>
                        </a:xfrm>
                        <a:prstGeom prst="wedgeRectCallout">
                          <a:avLst>
                            <a:gd name="adj1" fmla="val -6828"/>
                            <a:gd name="adj2" fmla="val 65811"/>
                          </a:avLst>
                        </a:prstGeom>
                        <a:solidFill>
                          <a:sysClr val="window" lastClr="FFFFFF"/>
                        </a:solidFill>
                        <a:ln w="3175">
                          <a:solidFill>
                            <a:sysClr val="windowText" lastClr="000000"/>
                          </a:solidFill>
                          <a:miter lim="800000"/>
                        </a:ln>
                        <a:effectLst/>
                      </wps:spPr>
                      <wps:txbx>
                        <w:txbxContent>
                          <w:p>
                            <w:pPr>
                              <w:rPr>
                                <w:rFonts w:ascii="楷体" w:hAnsi="楷体" w:eastAsia="楷体"/>
                              </w:rPr>
                            </w:pPr>
                            <w:r>
                              <w:drawing>
                                <wp:inline distT="0" distB="0" distL="0" distR="0">
                                  <wp:extent cx="2761615" cy="783590"/>
                                  <wp:effectExtent l="0" t="0" r="6985" b="3810"/>
                                  <wp:docPr id="69608626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086266" name="图片 30"/>
                                          <pic:cNvPicPr>
                                            <a:picLocks noChangeAspect="1"/>
                                          </pic:cNvPicPr>
                                        </pic:nvPicPr>
                                        <pic:blipFill>
                                          <a:blip r:embed="rId9">
                                            <a:extLst>
                                              <a:ext uri="{BEBA8EAE-BF5A-486C-A8C5-ECC9F3942E4B}">
                                                <a14:imgProps xmlns:a14="http://schemas.microsoft.com/office/drawing/2010/main">
                                                  <a14:imgLayer r:embed="rId10">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2826191" cy="802064"/>
                                          </a:xfrm>
                                          <a:prstGeom prst="rect">
                                            <a:avLst/>
                                          </a:prstGeom>
                                          <a:noFill/>
                                        </pic:spPr>
                                      </pic:pic>
                                    </a:graphicData>
                                  </a:graphic>
                                </wp:inline>
                              </w:drawing>
                            </w:r>
                          </w:p>
                          <w:p>
                            <w:pPr>
                              <w:rPr>
                                <w:rFonts w:ascii="楷体" w:hAnsi="楷体" w:eastAsia="楷体"/>
                              </w:rPr>
                            </w:pPr>
                            <w:r>
                              <w:rPr>
                                <w:rFonts w:hint="eastAsia" w:ascii="楷体" w:hAnsi="楷体" w:eastAsia="楷体"/>
                              </w:rPr>
                              <w:t>【张家口赛区·云顶滑雪公园</w:t>
                            </w:r>
                            <w:r>
                              <w:rPr>
                                <w:rFonts w:hint="eastAsia" w:ascii="楷体" w:hAnsi="楷体" w:eastAsia="楷体"/>
                                <w:lang w:val="en-US"/>
                              </w:rPr>
                              <w:t>志愿者</w:t>
                            </w:r>
                            <w:r>
                              <w:rPr>
                                <w:rFonts w:hint="eastAsia" w:ascii="楷体" w:hAnsi="楷体" w:eastAsia="楷体"/>
                              </w:rPr>
                              <w:t>】云顶滑雪公园依据原有山形地貌，利用原有的雪场雪道改建为冬奥场馆，不仅节省了建设资金，更减少了对</w:t>
                            </w:r>
                            <w:r>
                              <w:rPr>
                                <w:rFonts w:hint="eastAsia" w:ascii="楷体" w:hAnsi="楷体" w:eastAsia="楷体"/>
                                <w:lang w:val="en-US"/>
                              </w:rPr>
                              <w:t>自然的干预</w:t>
                            </w:r>
                            <w:r>
                              <w:rPr>
                                <w:rFonts w:hint="eastAsia" w:ascii="楷体" w:hAnsi="楷体" w:eastAsia="楷体"/>
                              </w:rPr>
                              <w:t>，充分考虑了资源环境的承载能力以及奥运场馆的可持续利用。</w:t>
                            </w:r>
                          </w:p>
                        </w:txbxContent>
                      </wps:txbx>
                      <wps:bodyPr rot="0" spcFirstLastPara="0" vertOverflow="overflow" horzOverflow="overflow" vert="horz" wrap="square" numCol="1" spcCol="0" rtlCol="0" fromWordArt="0" anchor="ctr" anchorCtr="0" forceAA="0" compatLnSpc="1"/>
                    </wps:wsp>
                  </a:graphicData>
                </a:graphic>
              </wp:anchor>
            </w:drawing>
          </mc:Choice>
          <mc:Fallback>
            <w:pict>
              <v:shape id="对话气泡: 矩形 6" o:spid="_x0000_s1026" o:spt="61" type="#_x0000_t61" style="position:absolute;left:0pt;margin-left:4.9pt;margin-top:13pt;height:144.4pt;width:230.65pt;z-index:251664384;v-text-anchor:middle;mso-width-relative:page;mso-height-relative:page;" fillcolor="#FFFFFF" filled="t" stroked="t" coordsize="21600,21600" o:gfxdata="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4auvidYAAAAIAQAADwAAAAAAAAABACAAAAAiAAAAZHJzL2Rvd25yZXYu&#10;eG1sUEsBAhQAFAAAAAgAh07iQE8EbMZvAgAAxwQAAA4AAAAAAAAAAQAgAAAAJQEAAGRycy9lMm9E&#10;b2MueG1sUEsFBgAAAAAGAAYAWQEAAAYGAAAAAA==&#10;" adj="9325,25015">
                <v:fill on="t" focussize="0,0"/>
                <v:stroke weight="0.25pt" color="#000000" miterlimit="8" joinstyle="miter"/>
                <v:imagedata o:title=""/>
                <o:lock v:ext="edit" aspectratio="f"/>
                <v:textbox>
                  <w:txbxContent>
                    <w:p>
                      <w:pPr>
                        <w:rPr>
                          <w:rFonts w:ascii="楷体" w:hAnsi="楷体" w:eastAsia="楷体"/>
                        </w:rPr>
                      </w:pPr>
                      <w:r>
                        <w:drawing>
                          <wp:inline distT="0" distB="0" distL="0" distR="0">
                            <wp:extent cx="2761615" cy="783590"/>
                            <wp:effectExtent l="0" t="0" r="6985" b="3810"/>
                            <wp:docPr id="69608626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086266" name="图片 30"/>
                                    <pic:cNvPicPr>
                                      <a:picLocks noChangeAspect="1"/>
                                    </pic:cNvPicPr>
                                  </pic:nvPicPr>
                                  <pic:blipFill>
                                    <a:blip r:embed="rId9">
                                      <a:extLst>
                                        <a:ext uri="{BEBA8EAE-BF5A-486C-A8C5-ECC9F3942E4B}">
                                          <a14:imgProps xmlns:a14="http://schemas.microsoft.com/office/drawing/2010/main">
                                            <a14:imgLayer r:embed="rId10">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2826191" cy="802064"/>
                                    </a:xfrm>
                                    <a:prstGeom prst="rect">
                                      <a:avLst/>
                                    </a:prstGeom>
                                    <a:noFill/>
                                  </pic:spPr>
                                </pic:pic>
                              </a:graphicData>
                            </a:graphic>
                          </wp:inline>
                        </w:drawing>
                      </w:r>
                    </w:p>
                    <w:p>
                      <w:pPr>
                        <w:rPr>
                          <w:rFonts w:ascii="楷体" w:hAnsi="楷体" w:eastAsia="楷体"/>
                        </w:rPr>
                      </w:pPr>
                      <w:r>
                        <w:rPr>
                          <w:rFonts w:hint="eastAsia" w:ascii="楷体" w:hAnsi="楷体" w:eastAsia="楷体"/>
                        </w:rPr>
                        <w:t>【张家口赛区·云顶滑雪公园</w:t>
                      </w:r>
                      <w:r>
                        <w:rPr>
                          <w:rFonts w:hint="eastAsia" w:ascii="楷体" w:hAnsi="楷体" w:eastAsia="楷体"/>
                          <w:lang w:val="en-US"/>
                        </w:rPr>
                        <w:t>志愿者</w:t>
                      </w:r>
                      <w:r>
                        <w:rPr>
                          <w:rFonts w:hint="eastAsia" w:ascii="楷体" w:hAnsi="楷体" w:eastAsia="楷体"/>
                        </w:rPr>
                        <w:t>】云顶滑雪公园依据原有山形地貌，利用原有的雪场雪道改建为冬奥场馆，不仅节省了建设资金，更减少了对</w:t>
                      </w:r>
                      <w:r>
                        <w:rPr>
                          <w:rFonts w:hint="eastAsia" w:ascii="楷体" w:hAnsi="楷体" w:eastAsia="楷体"/>
                          <w:lang w:val="en-US"/>
                        </w:rPr>
                        <w:t>自然的干预</w:t>
                      </w:r>
                      <w:r>
                        <w:rPr>
                          <w:rFonts w:hint="eastAsia" w:ascii="楷体" w:hAnsi="楷体" w:eastAsia="楷体"/>
                        </w:rPr>
                        <w:t>，充分考虑了资源环境的承载能力以及奥运场馆的可持续利用。</w:t>
                      </w:r>
                    </w:p>
                  </w:txbxContent>
                </v:textbox>
              </v:shape>
            </w:pict>
          </mc:Fallback>
        </mc:AlternateContent>
      </w:r>
      <w:r>
        <w:rPr>
          <w:rFonts w:ascii="宋体" w:hAnsi="宋体" w:eastAsia="宋体" w:cs="Times New Roman"/>
          <w:b w:val="0"/>
          <w:bCs w:val="0"/>
          <w:color w:val="000000" w:themeColor="text1"/>
          <w:szCs w:val="22"/>
          <w:u w:val="single"/>
          <w14:textFill>
            <w14:solidFill>
              <w14:schemeClr w14:val="tx1"/>
            </w14:solidFill>
          </w14:textFill>
        </w:rPr>
        <mc:AlternateContent>
          <mc:Choice Requires="wps">
            <w:drawing>
              <wp:anchor distT="0" distB="0" distL="114300" distR="114300" simplePos="0" relativeHeight="251659264" behindDoc="0" locked="0" layoutInCell="1" allowOverlap="1">
                <wp:simplePos x="0" y="0"/>
                <wp:positionH relativeFrom="column">
                  <wp:posOffset>3394710</wp:posOffset>
                </wp:positionH>
                <wp:positionV relativeFrom="paragraph">
                  <wp:posOffset>73660</wp:posOffset>
                </wp:positionV>
                <wp:extent cx="2947670" cy="1938020"/>
                <wp:effectExtent l="854075" t="4445" r="8255" b="724535"/>
                <wp:wrapNone/>
                <wp:docPr id="18" name="对话气泡: 矩形 10"/>
                <wp:cNvGraphicFramePr/>
                <a:graphic xmlns:a="http://schemas.openxmlformats.org/drawingml/2006/main">
                  <a:graphicData uri="http://schemas.microsoft.com/office/word/2010/wordprocessingShape">
                    <wps:wsp>
                      <wps:cNvSpPr/>
                      <wps:spPr>
                        <a:xfrm>
                          <a:off x="0" y="0"/>
                          <a:ext cx="2947670" cy="1938020"/>
                        </a:xfrm>
                        <a:prstGeom prst="wedgeRectCallout">
                          <a:avLst>
                            <a:gd name="adj1" fmla="val -77771"/>
                            <a:gd name="adj2" fmla="val 86431"/>
                          </a:avLst>
                        </a:prstGeom>
                        <a:solidFill>
                          <a:sysClr val="window" lastClr="FFFFFF"/>
                        </a:solidFill>
                        <a:ln w="3175">
                          <a:solidFill>
                            <a:sysClr val="windowText" lastClr="000000"/>
                          </a:solidFill>
                          <a:miter lim="800000"/>
                        </a:ln>
                        <a:effectLst/>
                      </wps:spPr>
                      <wps:txbx>
                        <w:txbxContent>
                          <w:p>
                            <w:pPr>
                              <w:rPr>
                                <w:rFonts w:ascii="楷体" w:hAnsi="楷体" w:eastAsia="楷体"/>
                              </w:rPr>
                            </w:pPr>
                            <w:r>
                              <w:drawing>
                                <wp:inline distT="0" distB="0" distL="0" distR="0">
                                  <wp:extent cx="2764155" cy="775970"/>
                                  <wp:effectExtent l="0" t="0" r="4445" b="11430"/>
                                  <wp:docPr id="2119592063" name="图片 29"/>
                                  <wp:cNvGraphicFramePr/>
                                  <a:graphic xmlns:a="http://schemas.openxmlformats.org/drawingml/2006/main">
                                    <a:graphicData uri="http://schemas.openxmlformats.org/drawingml/2006/picture">
                                      <pic:pic xmlns:pic="http://schemas.openxmlformats.org/drawingml/2006/picture">
                                        <pic:nvPicPr>
                                          <pic:cNvPr id="2119592063" name="图片 29"/>
                                          <pic:cNvPicPr/>
                                        </pic:nvPicPr>
                                        <pic:blipFill>
                                          <a:blip r:embed="rId11" cstate="print">
                                            <a:extLst>
                                              <a:ext uri="{BEBA8EAE-BF5A-486C-A8C5-ECC9F3942E4B}">
                                                <a14:imgProps xmlns:a14="http://schemas.microsoft.com/office/drawing/2010/main">
                                                  <a14:imgLayer r:embed="rId12">
                                                    <a14:imgEffect>
                                                      <a14:brightnessContrast bright="20000" contrast="-40000"/>
                                                    </a14:imgEffect>
                                                  </a14:imgLayer>
                                                </a14:imgProps>
                                              </a:ext>
                                              <a:ext uri="{28A0092B-C50C-407E-A947-70E740481C1C}">
                                                <a14:useLocalDpi xmlns:a14="http://schemas.microsoft.com/office/drawing/2010/main" val="0"/>
                                              </a:ext>
                                            </a:extLst>
                                          </a:blip>
                                          <a:srcRect l="8618" t="14918" r="6953" b="11887"/>
                                          <a:stretch>
                                            <a:fillRect/>
                                          </a:stretch>
                                        </pic:blipFill>
                                        <pic:spPr>
                                          <a:xfrm>
                                            <a:off x="0" y="0"/>
                                            <a:ext cx="2789353" cy="782957"/>
                                          </a:xfrm>
                                          <a:prstGeom prst="rect">
                                            <a:avLst/>
                                          </a:prstGeom>
                                          <a:noFill/>
                                          <a:ln>
                                            <a:noFill/>
                                          </a:ln>
                                        </pic:spPr>
                                      </pic:pic>
                                    </a:graphicData>
                                  </a:graphic>
                                </wp:inline>
                              </w:drawing>
                            </w:r>
                          </w:p>
                          <w:p>
                            <w:pPr>
                              <w:ind w:firstLine="440" w:firstLineChars="200"/>
                              <w:rPr>
                                <w:rFonts w:hint="eastAsia" w:ascii="宋体" w:hAnsi="宋体" w:eastAsia="宋体" w:cs="Times New Roman"/>
                                <w:szCs w:val="24"/>
                              </w:rPr>
                            </w:pPr>
                            <w:r>
                              <w:rPr>
                                <w:rFonts w:hint="eastAsia" w:ascii="楷体" w:hAnsi="楷体" w:eastAsia="楷体"/>
                              </w:rPr>
                              <w:t>【延庆赛区·高铁站志愿者】三大赛区通过共同筹办冬奥会，促进了京津冀三地经济社会协同发展，产生了1+1+1&gt;3的效果，实现了北京河北的比翼齐飞，促进了京津冀地区整体发展水平的提升。</w:t>
                            </w:r>
                          </w:p>
                          <w:p>
                            <w:pPr>
                              <w:rPr>
                                <w:rFonts w:ascii="楷体" w:hAnsi="楷体" w:eastAsia="楷体"/>
                              </w:rPr>
                            </w:pPr>
                          </w:p>
                        </w:txbxContent>
                      </wps:txbx>
                      <wps:bodyPr rot="0" spcFirstLastPara="0" vertOverflow="overflow" horzOverflow="overflow" vert="horz" wrap="square" numCol="1" spcCol="0" rtlCol="0" fromWordArt="0" anchor="ctr" anchorCtr="0" forceAA="0" compatLnSpc="1"/>
                    </wps:wsp>
                  </a:graphicData>
                </a:graphic>
              </wp:anchor>
            </w:drawing>
          </mc:Choice>
          <mc:Fallback>
            <w:pict>
              <v:shape id="对话气泡: 矩形 10" o:spid="_x0000_s1026" o:spt="61" type="#_x0000_t61" style="position:absolute;left:0pt;margin-left:267.3pt;margin-top:5.8pt;height:152.6pt;width:232.1pt;z-index:251659264;v-text-anchor:middle;mso-width-relative:page;mso-height-relative:page;" fillcolor="#FFFFFF" filled="t" stroked="t" coordsize="21600,21600" o:gfxdata="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aVYLg9oAAAAKAQAADwAAAAAAAAABACAAAAAiAAAAZHJzL2Rvd25y&#10;ZXYueG1sUEsBAhQAFAAAAAgAh07iQB/PRoluAgAAyQQAAA4AAAAAAAAAAQAgAAAAKQEAAGRycy9l&#10;Mm9Eb2MueG1sUEsFBgAAAAAGAAYAWQEAAAkGAAAAAA==&#10;" adj="-5999,29469">
                <v:fill on="t" focussize="0,0"/>
                <v:stroke weight="0.25pt" color="#000000" miterlimit="8" joinstyle="miter"/>
                <v:imagedata o:title=""/>
                <o:lock v:ext="edit" aspectratio="f"/>
                <v:textbox>
                  <w:txbxContent>
                    <w:p>
                      <w:pPr>
                        <w:rPr>
                          <w:rFonts w:ascii="楷体" w:hAnsi="楷体" w:eastAsia="楷体"/>
                        </w:rPr>
                      </w:pPr>
                      <w:r>
                        <w:drawing>
                          <wp:inline distT="0" distB="0" distL="0" distR="0">
                            <wp:extent cx="2764155" cy="775970"/>
                            <wp:effectExtent l="0" t="0" r="4445" b="11430"/>
                            <wp:docPr id="2119592063" name="图片 29"/>
                            <wp:cNvGraphicFramePr/>
                            <a:graphic xmlns:a="http://schemas.openxmlformats.org/drawingml/2006/main">
                              <a:graphicData uri="http://schemas.openxmlformats.org/drawingml/2006/picture">
                                <pic:pic xmlns:pic="http://schemas.openxmlformats.org/drawingml/2006/picture">
                                  <pic:nvPicPr>
                                    <pic:cNvPr id="2119592063" name="图片 29"/>
                                    <pic:cNvPicPr/>
                                  </pic:nvPicPr>
                                  <pic:blipFill>
                                    <a:blip r:embed="rId11" cstate="print">
                                      <a:extLst>
                                        <a:ext uri="{BEBA8EAE-BF5A-486C-A8C5-ECC9F3942E4B}">
                                          <a14:imgProps xmlns:a14="http://schemas.microsoft.com/office/drawing/2010/main">
                                            <a14:imgLayer r:embed="rId12">
                                              <a14:imgEffect>
                                                <a14:brightnessContrast bright="20000" contrast="-40000"/>
                                              </a14:imgEffect>
                                            </a14:imgLayer>
                                          </a14:imgProps>
                                        </a:ext>
                                        <a:ext uri="{28A0092B-C50C-407E-A947-70E740481C1C}">
                                          <a14:useLocalDpi xmlns:a14="http://schemas.microsoft.com/office/drawing/2010/main" val="0"/>
                                        </a:ext>
                                      </a:extLst>
                                    </a:blip>
                                    <a:srcRect l="8618" t="14918" r="6953" b="11887"/>
                                    <a:stretch>
                                      <a:fillRect/>
                                    </a:stretch>
                                  </pic:blipFill>
                                  <pic:spPr>
                                    <a:xfrm>
                                      <a:off x="0" y="0"/>
                                      <a:ext cx="2789353" cy="782957"/>
                                    </a:xfrm>
                                    <a:prstGeom prst="rect">
                                      <a:avLst/>
                                    </a:prstGeom>
                                    <a:noFill/>
                                    <a:ln>
                                      <a:noFill/>
                                    </a:ln>
                                  </pic:spPr>
                                </pic:pic>
                              </a:graphicData>
                            </a:graphic>
                          </wp:inline>
                        </w:drawing>
                      </w:r>
                    </w:p>
                    <w:p>
                      <w:pPr>
                        <w:ind w:firstLine="440" w:firstLineChars="200"/>
                        <w:rPr>
                          <w:rFonts w:hint="eastAsia" w:ascii="宋体" w:hAnsi="宋体" w:eastAsia="宋体" w:cs="Times New Roman"/>
                          <w:szCs w:val="24"/>
                        </w:rPr>
                      </w:pPr>
                      <w:r>
                        <w:rPr>
                          <w:rFonts w:hint="eastAsia" w:ascii="楷体" w:hAnsi="楷体" w:eastAsia="楷体"/>
                        </w:rPr>
                        <w:t>【延庆赛区·高铁站志愿者】三大赛区通过共同筹办冬奥会，促进了京津冀三地经济社会协同发展，产生了1+1+1&gt;3的效果，实现了北京河北的比翼齐飞，促进了京津冀地区整体发展水平的提升。</w:t>
                      </w:r>
                    </w:p>
                    <w:p>
                      <w:pPr>
                        <w:rPr>
                          <w:rFonts w:ascii="楷体" w:hAnsi="楷体" w:eastAsia="楷体"/>
                        </w:rPr>
                      </w:pPr>
                    </w:p>
                  </w:txbxContent>
                </v:textbox>
              </v:shape>
            </w:pict>
          </mc:Fallback>
        </mc:AlternateContent>
      </w: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r>
        <w:rPr>
          <w:rFonts w:ascii="宋体" w:hAnsi="宋体" w:eastAsia="宋体" w:cs="Times New Roman"/>
          <w:b w:val="0"/>
          <w:bCs w:val="0"/>
          <w:color w:val="000000" w:themeColor="text1"/>
          <w:szCs w:val="22"/>
          <w14:textFill>
            <w14:solidFill>
              <w14:schemeClr w14:val="tx1"/>
            </w14:solidFill>
          </w14:textFill>
        </w:rPr>
        <w:drawing>
          <wp:anchor distT="0" distB="0" distL="114300" distR="114300" simplePos="0" relativeHeight="251661312" behindDoc="0" locked="0" layoutInCell="1" allowOverlap="1">
            <wp:simplePos x="0" y="0"/>
            <wp:positionH relativeFrom="column">
              <wp:posOffset>605790</wp:posOffset>
            </wp:positionH>
            <wp:positionV relativeFrom="paragraph">
              <wp:posOffset>34925</wp:posOffset>
            </wp:positionV>
            <wp:extent cx="2188845" cy="2072640"/>
            <wp:effectExtent l="0" t="0" r="0" b="0"/>
            <wp:wrapSquare wrapText="bothSides"/>
            <wp:docPr id="32" name="图片 32" descr="C:\Users\zdcxy\Desktop\309c236f8c3b2184c9a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zdcxy\Desktop\309c236f8c3b2184c9a244.jpg"/>
                    <pic:cNvPicPr>
                      <a:picLocks noChangeAspect="1" noChangeArrowheads="1"/>
                    </pic:cNvPicPr>
                  </pic:nvPicPr>
                  <pic:blipFill>
                    <a:blip r:embed="rId13">
                      <a:extLst>
                        <a:ext uri="{28A0092B-C50C-407E-A947-70E740481C1C}">
                          <a14:useLocalDpi xmlns:a14="http://schemas.microsoft.com/office/drawing/2010/main" val="0"/>
                        </a:ext>
                      </a:extLst>
                    </a:blip>
                    <a:srcRect l="39994" t="13136" r="28623" b="15167"/>
                    <a:stretch>
                      <a:fillRect/>
                    </a:stretch>
                  </pic:blipFill>
                  <pic:spPr>
                    <a:xfrm>
                      <a:off x="0" y="0"/>
                      <a:ext cx="2188845" cy="2072640"/>
                    </a:xfrm>
                    <a:prstGeom prst="rect">
                      <a:avLst/>
                    </a:prstGeom>
                    <a:noFill/>
                    <a:ln>
                      <a:noFill/>
                    </a:ln>
                  </pic:spPr>
                </pic:pic>
              </a:graphicData>
            </a:graphic>
          </wp:anchor>
        </w:drawing>
      </w:r>
    </w:p>
    <w:p>
      <w:pPr>
        <w:rPr>
          <w:rFonts w:ascii="宋体" w:hAnsi="宋体" w:eastAsia="宋体" w:cs="Times New Roman"/>
          <w:b w:val="0"/>
          <w:bCs w:val="0"/>
          <w:color w:val="000000" w:themeColor="text1"/>
          <w:szCs w:val="22"/>
          <w14:textFill>
            <w14:solidFill>
              <w14:schemeClr w14:val="tx1"/>
            </w14:solidFill>
          </w14:textFill>
        </w:rPr>
      </w:pPr>
      <w:r>
        <w:rPr>
          <w:rFonts w:ascii="宋体" w:hAnsi="宋体" w:eastAsia="宋体" w:cs="Times New Roman"/>
          <w:b w:val="0"/>
          <w:bCs w:val="0"/>
          <w:color w:val="000000" w:themeColor="text1"/>
          <w:szCs w:val="22"/>
          <w:u w:val="single"/>
          <w14:textFill>
            <w14:solidFill>
              <w14:schemeClr w14:val="tx1"/>
            </w14:solidFill>
          </w14:textFill>
        </w:rPr>
        <mc:AlternateContent>
          <mc:Choice Requires="wps">
            <w:drawing>
              <wp:anchor distT="0" distB="0" distL="114300" distR="114300" simplePos="0" relativeHeight="251662336" behindDoc="0" locked="0" layoutInCell="1" allowOverlap="1">
                <wp:simplePos x="0" y="0"/>
                <wp:positionH relativeFrom="column">
                  <wp:posOffset>3375660</wp:posOffset>
                </wp:positionH>
                <wp:positionV relativeFrom="paragraph">
                  <wp:posOffset>93980</wp:posOffset>
                </wp:positionV>
                <wp:extent cx="3007360" cy="2265045"/>
                <wp:effectExtent l="1118870" t="4445" r="13970" b="16510"/>
                <wp:wrapNone/>
                <wp:docPr id="21" name="对话气泡: 矩形 12"/>
                <wp:cNvGraphicFramePr/>
                <a:graphic xmlns:a="http://schemas.openxmlformats.org/drawingml/2006/main">
                  <a:graphicData uri="http://schemas.microsoft.com/office/word/2010/wordprocessingShape">
                    <wps:wsp>
                      <wps:cNvSpPr/>
                      <wps:spPr>
                        <a:xfrm>
                          <a:off x="0" y="0"/>
                          <a:ext cx="3007360" cy="2265045"/>
                        </a:xfrm>
                        <a:prstGeom prst="wedgeRectCallout">
                          <a:avLst>
                            <a:gd name="adj1" fmla="val -86570"/>
                            <a:gd name="adj2" fmla="val 23325"/>
                          </a:avLst>
                        </a:prstGeom>
                        <a:solidFill>
                          <a:sysClr val="window" lastClr="FFFFFF"/>
                        </a:solidFill>
                        <a:ln w="3175">
                          <a:solidFill>
                            <a:sysClr val="windowText" lastClr="000000"/>
                          </a:solidFill>
                          <a:miter lim="800000"/>
                        </a:ln>
                        <a:effectLst/>
                      </wps:spPr>
                      <wps:txbx>
                        <w:txbxContent>
                          <w:p>
                            <w:pPr>
                              <w:rPr>
                                <w:rFonts w:ascii="楷体" w:hAnsi="楷体" w:eastAsia="楷体"/>
                              </w:rPr>
                            </w:pPr>
                            <w:r>
                              <w:drawing>
                                <wp:inline distT="0" distB="0" distL="0" distR="0">
                                  <wp:extent cx="2734945" cy="737235"/>
                                  <wp:effectExtent l="0" t="0" r="8255" b="12065"/>
                                  <wp:docPr id="45534477" name="图片 3"/>
                                  <wp:cNvGraphicFramePr/>
                                  <a:graphic xmlns:a="http://schemas.openxmlformats.org/drawingml/2006/main">
                                    <a:graphicData uri="http://schemas.openxmlformats.org/drawingml/2006/picture">
                                      <pic:pic xmlns:pic="http://schemas.openxmlformats.org/drawingml/2006/picture">
                                        <pic:nvPicPr>
                                          <pic:cNvPr id="45534477" name="图片 3"/>
                                          <pic:cNvPicPr/>
                                        </pic:nvPicPr>
                                        <pic:blipFill>
                                          <a:blip r:embed="rId14" cstate="print">
                                            <a:extLst>
                                              <a:ext uri="{BEBA8EAE-BF5A-486C-A8C5-ECC9F3942E4B}">
                                                <a14:imgProps xmlns:a14="http://schemas.microsoft.com/office/drawing/2010/main">
                                                  <a14:imgLayer r:embed="rId15">
                                                    <a14:imgEffect>
                                                      <a14:brightnessContrast bright="20000" contrast="-40000"/>
                                                    </a14:imgEffect>
                                                  </a14:imgLayer>
                                                </a14:imgProps>
                                              </a:ext>
                                              <a:ext uri="{28A0092B-C50C-407E-A947-70E740481C1C}">
                                                <a14:useLocalDpi xmlns:a14="http://schemas.microsoft.com/office/drawing/2010/main" val="0"/>
                                              </a:ext>
                                            </a:extLst>
                                          </a:blip>
                                          <a:srcRect l="3872" t="7916" r="14568" b="40919"/>
                                          <a:stretch>
                                            <a:fillRect/>
                                          </a:stretch>
                                        </pic:blipFill>
                                        <pic:spPr>
                                          <a:xfrm>
                                            <a:off x="0" y="0"/>
                                            <a:ext cx="2855656" cy="769847"/>
                                          </a:xfrm>
                                          <a:prstGeom prst="rect">
                                            <a:avLst/>
                                          </a:prstGeom>
                                          <a:noFill/>
                                          <a:ln>
                                            <a:noFill/>
                                          </a:ln>
                                        </pic:spPr>
                                      </pic:pic>
                                    </a:graphicData>
                                  </a:graphic>
                                </wp:inline>
                              </w:drawing>
                            </w:r>
                          </w:p>
                          <w:p>
                            <w:pPr>
                              <w:keepNext w:val="0"/>
                              <w:keepLines w:val="0"/>
                              <w:widowControl/>
                              <w:suppressLineNumbers w:val="0"/>
                              <w:jc w:val="left"/>
                              <w:rPr>
                                <w:rFonts w:ascii="楷体" w:hAnsi="楷体" w:eastAsia="楷体"/>
                                <w:color w:val="FF0000"/>
                              </w:rPr>
                            </w:pPr>
                            <w:r>
                              <w:rPr>
                                <w:rFonts w:hint="eastAsia" w:ascii="楷体" w:hAnsi="楷体" w:eastAsia="楷体"/>
                              </w:rPr>
                              <w:t>【北京赛区·首钢滑雪大跳台志愿者】</w:t>
                            </w:r>
                            <w:r>
                              <w:rPr>
                                <w:rFonts w:hint="eastAsia" w:ascii="楷体" w:hAnsi="楷体" w:eastAsia="楷体"/>
                                <w:lang w:val="en-US"/>
                              </w:rPr>
                              <w:t>早在我国</w:t>
                            </w:r>
                            <w:r>
                              <w:rPr>
                                <w:rFonts w:hint="eastAsia" w:ascii="楷体" w:hAnsi="楷体" w:eastAsia="楷体"/>
                              </w:rPr>
                              <w:t>宋朝就已出现冰嬉娱乐活动，许多现代滑雪运动，如速度滑冰、花样滑冰等都能在其找到原型。而</w:t>
                            </w:r>
                            <w:r>
                              <w:rPr>
                                <w:rFonts w:hint="eastAsia" w:ascii="楷体" w:hAnsi="楷体" w:eastAsia="楷体"/>
                                <w:color w:val="000000" w:themeColor="text1"/>
                                <w14:textFill>
                                  <w14:solidFill>
                                    <w14:schemeClr w14:val="tx1"/>
                                  </w14:solidFill>
                                </w14:textFill>
                              </w:rPr>
                              <w:t>首钢滑雪大跳台的设计，融入了敦煌壁画中的“飞天”元素，</w:t>
                            </w:r>
                            <w:r>
                              <w:rPr>
                                <w:rFonts w:hint="eastAsia" w:ascii="楷体" w:hAnsi="楷体" w:eastAsia="楷体"/>
                                <w:color w:val="000000" w:themeColor="text1"/>
                                <w:lang w:val="en-US"/>
                                <w14:textFill>
                                  <w14:solidFill>
                                    <w14:schemeClr w14:val="tx1"/>
                                  </w14:solidFill>
                                </w14:textFill>
                              </w:rPr>
                              <w:t>结合首钢工业文化遗产，</w:t>
                            </w:r>
                            <w:r>
                              <w:rPr>
                                <w:rFonts w:ascii="楷体" w:hAnsi="楷体" w:eastAsia="楷体" w:cs="楷体"/>
                                <w:color w:val="000000" w:themeColor="text1"/>
                                <w:kern w:val="0"/>
                                <w:sz w:val="20"/>
                                <w:szCs w:val="20"/>
                                <w:lang w:val="en-US" w:eastAsia="zh-CN" w:bidi="ar"/>
                                <w14:textFill>
                                  <w14:solidFill>
                                    <w14:schemeClr w14:val="tx1"/>
                                  </w14:solidFill>
                                </w14:textFill>
                              </w:rPr>
                              <w:t>把中华文化的</w:t>
                            </w:r>
                            <w:r>
                              <w:rPr>
                                <w:rFonts w:hint="eastAsia" w:ascii="楷体" w:hAnsi="楷体" w:eastAsia="楷体" w:cs="楷体"/>
                                <w:color w:val="000000" w:themeColor="text1"/>
                                <w:kern w:val="0"/>
                                <w:sz w:val="20"/>
                                <w:szCs w:val="20"/>
                                <w:lang w:val="en-US" w:bidi="ar"/>
                                <w14:textFill>
                                  <w14:solidFill>
                                    <w14:schemeClr w14:val="tx1"/>
                                  </w14:solidFill>
                                </w14:textFill>
                              </w:rPr>
                              <w:t>深厚底蕴</w:t>
                            </w:r>
                            <w:r>
                              <w:rPr>
                                <w:rFonts w:hint="eastAsia" w:ascii="楷体" w:hAnsi="楷体" w:eastAsia="楷体" w:cs="楷体"/>
                                <w:color w:val="000000" w:themeColor="text1"/>
                                <w:kern w:val="0"/>
                                <w:sz w:val="20"/>
                                <w:szCs w:val="20"/>
                                <w:lang w:val="en-US" w:eastAsia="zh-CN" w:bidi="ar"/>
                                <w14:textFill>
                                  <w14:solidFill>
                                    <w14:schemeClr w14:val="tx1"/>
                                  </w14:solidFill>
                                </w14:textFill>
                              </w:rPr>
                              <w:t>充分展现在</w:t>
                            </w:r>
                            <w:r>
                              <w:rPr>
                                <w:rFonts w:hint="eastAsia" w:ascii="楷体" w:hAnsi="楷体" w:eastAsia="楷体" w:cs="楷体"/>
                                <w:color w:val="000000" w:themeColor="text1"/>
                                <w:kern w:val="0"/>
                                <w:sz w:val="20"/>
                                <w:szCs w:val="20"/>
                                <w:lang w:val="en-US" w:bidi="ar"/>
                                <w14:textFill>
                                  <w14:solidFill>
                                    <w14:schemeClr w14:val="tx1"/>
                                  </w14:solidFill>
                                </w14:textFill>
                              </w:rPr>
                              <w:t>世界</w:t>
                            </w:r>
                            <w:r>
                              <w:rPr>
                                <w:rFonts w:hint="eastAsia" w:ascii="楷体" w:hAnsi="楷体" w:eastAsia="楷体" w:cs="楷体"/>
                                <w:color w:val="000000" w:themeColor="text1"/>
                                <w:kern w:val="0"/>
                                <w:sz w:val="20"/>
                                <w:szCs w:val="20"/>
                                <w:lang w:val="en-US" w:eastAsia="zh-CN" w:bidi="ar"/>
                                <w14:textFill>
                                  <w14:solidFill>
                                    <w14:schemeClr w14:val="tx1"/>
                                  </w14:solidFill>
                                </w14:textFill>
                              </w:rPr>
                              <w:t>面前</w:t>
                            </w:r>
                            <w:r>
                              <w:rPr>
                                <w:rFonts w:hint="eastAsia" w:ascii="楷体" w:hAnsi="楷体" w:eastAsia="楷体" w:cs="楷体"/>
                                <w:color w:val="000000" w:themeColor="text1"/>
                                <w:kern w:val="0"/>
                                <w:sz w:val="20"/>
                                <w:szCs w:val="20"/>
                                <w:lang w:val="en-US" w:bidi="ar"/>
                                <w14:textFill>
                                  <w14:solidFill>
                                    <w14:schemeClr w14:val="tx1"/>
                                  </w14:solidFill>
                                </w14:textFill>
                              </w:rPr>
                              <w:t>，得到国际雪联考察团队的高度赞扬。</w:t>
                            </w:r>
                          </w:p>
                        </w:txbxContent>
                      </wps:txbx>
                      <wps:bodyPr rot="0" spcFirstLastPara="0" vertOverflow="overflow" horzOverflow="overflow" vert="horz" wrap="square" numCol="1" spcCol="0" rtlCol="0" fromWordArt="0" anchor="ctr" anchorCtr="0" forceAA="0" compatLnSpc="1"/>
                    </wps:wsp>
                  </a:graphicData>
                </a:graphic>
              </wp:anchor>
            </w:drawing>
          </mc:Choice>
          <mc:Fallback>
            <w:pict>
              <v:shape id="对话气泡: 矩形 12" o:spid="_x0000_s1026" o:spt="61" type="#_x0000_t61" style="position:absolute;left:0pt;margin-left:265.8pt;margin-top:7.4pt;height:178.35pt;width:236.8pt;z-index:251662336;v-text-anchor:middle;mso-width-relative:page;mso-height-relative:page;" fillcolor="#FFFFFF" filled="t" stroked="t" coordsize="21600,21600" o:gfxdata="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HoWB2LXAAAACwEAAA8AAAAAAAAAAQAgAAAAIgAAAGRycy9kb3ducmV2&#10;LnhtbFBLAQIUABQAAAAIAIdO4kBqz2FObwIAAMkEAAAOAAAAAAAAAAEAIAAAACYBAABkcnMvZTJv&#10;RG9jLnhtbFBLBQYAAAAABgAGAFkBAAAHBgAAAAA=&#10;" adj="-7899,15838">
                <v:fill on="t" focussize="0,0"/>
                <v:stroke weight="0.25pt" color="#000000" miterlimit="8" joinstyle="miter"/>
                <v:imagedata o:title=""/>
                <o:lock v:ext="edit" aspectratio="f"/>
                <v:textbox>
                  <w:txbxContent>
                    <w:p>
                      <w:pPr>
                        <w:rPr>
                          <w:rFonts w:ascii="楷体" w:hAnsi="楷体" w:eastAsia="楷体"/>
                        </w:rPr>
                      </w:pPr>
                      <w:r>
                        <w:drawing>
                          <wp:inline distT="0" distB="0" distL="0" distR="0">
                            <wp:extent cx="2734945" cy="737235"/>
                            <wp:effectExtent l="0" t="0" r="8255" b="12065"/>
                            <wp:docPr id="45534477" name="图片 3"/>
                            <wp:cNvGraphicFramePr/>
                            <a:graphic xmlns:a="http://schemas.openxmlformats.org/drawingml/2006/main">
                              <a:graphicData uri="http://schemas.openxmlformats.org/drawingml/2006/picture">
                                <pic:pic xmlns:pic="http://schemas.openxmlformats.org/drawingml/2006/picture">
                                  <pic:nvPicPr>
                                    <pic:cNvPr id="45534477" name="图片 3"/>
                                    <pic:cNvPicPr/>
                                  </pic:nvPicPr>
                                  <pic:blipFill>
                                    <a:blip r:embed="rId14" cstate="print">
                                      <a:extLst>
                                        <a:ext uri="{BEBA8EAE-BF5A-486C-A8C5-ECC9F3942E4B}">
                                          <a14:imgProps xmlns:a14="http://schemas.microsoft.com/office/drawing/2010/main">
                                            <a14:imgLayer r:embed="rId15">
                                              <a14:imgEffect>
                                                <a14:brightnessContrast bright="20000" contrast="-40000"/>
                                              </a14:imgEffect>
                                            </a14:imgLayer>
                                          </a14:imgProps>
                                        </a:ext>
                                        <a:ext uri="{28A0092B-C50C-407E-A947-70E740481C1C}">
                                          <a14:useLocalDpi xmlns:a14="http://schemas.microsoft.com/office/drawing/2010/main" val="0"/>
                                        </a:ext>
                                      </a:extLst>
                                    </a:blip>
                                    <a:srcRect l="3872" t="7916" r="14568" b="40919"/>
                                    <a:stretch>
                                      <a:fillRect/>
                                    </a:stretch>
                                  </pic:blipFill>
                                  <pic:spPr>
                                    <a:xfrm>
                                      <a:off x="0" y="0"/>
                                      <a:ext cx="2855656" cy="769847"/>
                                    </a:xfrm>
                                    <a:prstGeom prst="rect">
                                      <a:avLst/>
                                    </a:prstGeom>
                                    <a:noFill/>
                                    <a:ln>
                                      <a:noFill/>
                                    </a:ln>
                                  </pic:spPr>
                                </pic:pic>
                              </a:graphicData>
                            </a:graphic>
                          </wp:inline>
                        </w:drawing>
                      </w:r>
                    </w:p>
                    <w:p>
                      <w:pPr>
                        <w:keepNext w:val="0"/>
                        <w:keepLines w:val="0"/>
                        <w:widowControl/>
                        <w:suppressLineNumbers w:val="0"/>
                        <w:jc w:val="left"/>
                        <w:rPr>
                          <w:rFonts w:ascii="楷体" w:hAnsi="楷体" w:eastAsia="楷体"/>
                          <w:color w:val="FF0000"/>
                        </w:rPr>
                      </w:pPr>
                      <w:r>
                        <w:rPr>
                          <w:rFonts w:hint="eastAsia" w:ascii="楷体" w:hAnsi="楷体" w:eastAsia="楷体"/>
                        </w:rPr>
                        <w:t>【北京赛区·首钢滑雪大跳台志愿者】</w:t>
                      </w:r>
                      <w:r>
                        <w:rPr>
                          <w:rFonts w:hint="eastAsia" w:ascii="楷体" w:hAnsi="楷体" w:eastAsia="楷体"/>
                          <w:lang w:val="en-US"/>
                        </w:rPr>
                        <w:t>早在我国</w:t>
                      </w:r>
                      <w:r>
                        <w:rPr>
                          <w:rFonts w:hint="eastAsia" w:ascii="楷体" w:hAnsi="楷体" w:eastAsia="楷体"/>
                        </w:rPr>
                        <w:t>宋朝就已出现冰嬉娱乐活动，许多现代滑雪运动，如速度滑冰、花样滑冰等都能在其找到原型。而</w:t>
                      </w:r>
                      <w:r>
                        <w:rPr>
                          <w:rFonts w:hint="eastAsia" w:ascii="楷体" w:hAnsi="楷体" w:eastAsia="楷体"/>
                          <w:color w:val="000000" w:themeColor="text1"/>
                          <w14:textFill>
                            <w14:solidFill>
                              <w14:schemeClr w14:val="tx1"/>
                            </w14:solidFill>
                          </w14:textFill>
                        </w:rPr>
                        <w:t>首钢滑雪大跳台的设计，融入了敦煌壁画中的“飞天”元素，</w:t>
                      </w:r>
                      <w:r>
                        <w:rPr>
                          <w:rFonts w:hint="eastAsia" w:ascii="楷体" w:hAnsi="楷体" w:eastAsia="楷体"/>
                          <w:color w:val="000000" w:themeColor="text1"/>
                          <w:lang w:val="en-US"/>
                          <w14:textFill>
                            <w14:solidFill>
                              <w14:schemeClr w14:val="tx1"/>
                            </w14:solidFill>
                          </w14:textFill>
                        </w:rPr>
                        <w:t>结合首钢工业文化遗产，</w:t>
                      </w:r>
                      <w:r>
                        <w:rPr>
                          <w:rFonts w:ascii="楷体" w:hAnsi="楷体" w:eastAsia="楷体" w:cs="楷体"/>
                          <w:color w:val="000000" w:themeColor="text1"/>
                          <w:kern w:val="0"/>
                          <w:sz w:val="20"/>
                          <w:szCs w:val="20"/>
                          <w:lang w:val="en-US" w:eastAsia="zh-CN" w:bidi="ar"/>
                          <w14:textFill>
                            <w14:solidFill>
                              <w14:schemeClr w14:val="tx1"/>
                            </w14:solidFill>
                          </w14:textFill>
                        </w:rPr>
                        <w:t>把中华文化的</w:t>
                      </w:r>
                      <w:r>
                        <w:rPr>
                          <w:rFonts w:hint="eastAsia" w:ascii="楷体" w:hAnsi="楷体" w:eastAsia="楷体" w:cs="楷体"/>
                          <w:color w:val="000000" w:themeColor="text1"/>
                          <w:kern w:val="0"/>
                          <w:sz w:val="20"/>
                          <w:szCs w:val="20"/>
                          <w:lang w:val="en-US" w:bidi="ar"/>
                          <w14:textFill>
                            <w14:solidFill>
                              <w14:schemeClr w14:val="tx1"/>
                            </w14:solidFill>
                          </w14:textFill>
                        </w:rPr>
                        <w:t>深厚底蕴</w:t>
                      </w:r>
                      <w:r>
                        <w:rPr>
                          <w:rFonts w:hint="eastAsia" w:ascii="楷体" w:hAnsi="楷体" w:eastAsia="楷体" w:cs="楷体"/>
                          <w:color w:val="000000" w:themeColor="text1"/>
                          <w:kern w:val="0"/>
                          <w:sz w:val="20"/>
                          <w:szCs w:val="20"/>
                          <w:lang w:val="en-US" w:eastAsia="zh-CN" w:bidi="ar"/>
                          <w14:textFill>
                            <w14:solidFill>
                              <w14:schemeClr w14:val="tx1"/>
                            </w14:solidFill>
                          </w14:textFill>
                        </w:rPr>
                        <w:t>充分展现在</w:t>
                      </w:r>
                      <w:r>
                        <w:rPr>
                          <w:rFonts w:hint="eastAsia" w:ascii="楷体" w:hAnsi="楷体" w:eastAsia="楷体" w:cs="楷体"/>
                          <w:color w:val="000000" w:themeColor="text1"/>
                          <w:kern w:val="0"/>
                          <w:sz w:val="20"/>
                          <w:szCs w:val="20"/>
                          <w:lang w:val="en-US" w:bidi="ar"/>
                          <w14:textFill>
                            <w14:solidFill>
                              <w14:schemeClr w14:val="tx1"/>
                            </w14:solidFill>
                          </w14:textFill>
                        </w:rPr>
                        <w:t>世界</w:t>
                      </w:r>
                      <w:r>
                        <w:rPr>
                          <w:rFonts w:hint="eastAsia" w:ascii="楷体" w:hAnsi="楷体" w:eastAsia="楷体" w:cs="楷体"/>
                          <w:color w:val="000000" w:themeColor="text1"/>
                          <w:kern w:val="0"/>
                          <w:sz w:val="20"/>
                          <w:szCs w:val="20"/>
                          <w:lang w:val="en-US" w:eastAsia="zh-CN" w:bidi="ar"/>
                          <w14:textFill>
                            <w14:solidFill>
                              <w14:schemeClr w14:val="tx1"/>
                            </w14:solidFill>
                          </w14:textFill>
                        </w:rPr>
                        <w:t>面前</w:t>
                      </w:r>
                      <w:r>
                        <w:rPr>
                          <w:rFonts w:hint="eastAsia" w:ascii="楷体" w:hAnsi="楷体" w:eastAsia="楷体" w:cs="楷体"/>
                          <w:color w:val="000000" w:themeColor="text1"/>
                          <w:kern w:val="0"/>
                          <w:sz w:val="20"/>
                          <w:szCs w:val="20"/>
                          <w:lang w:val="en-US" w:bidi="ar"/>
                          <w14:textFill>
                            <w14:solidFill>
                              <w14:schemeClr w14:val="tx1"/>
                            </w14:solidFill>
                          </w14:textFill>
                        </w:rPr>
                        <w:t>，得到国际雪联考察团队的高度赞扬。</w:t>
                      </w:r>
                    </w:p>
                  </w:txbxContent>
                </v:textbox>
              </v:shape>
            </w:pict>
          </mc:Fallback>
        </mc:AlternateContent>
      </w: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rPr>
          <w:rFonts w:ascii="宋体" w:hAnsi="宋体" w:eastAsia="宋体" w:cs="Times New Roman"/>
          <w:b w:val="0"/>
          <w:bCs w:val="0"/>
          <w:color w:val="000000" w:themeColor="text1"/>
          <w:szCs w:val="22"/>
          <w14:textFill>
            <w14:solidFill>
              <w14:schemeClr w14:val="tx1"/>
            </w14:solidFill>
          </w14:textFill>
        </w:rPr>
      </w:pPr>
    </w:p>
    <w:p>
      <w:pPr>
        <w:keepNext w:val="0"/>
        <w:keepLines w:val="0"/>
        <w:widowControl/>
        <w:suppressLineNumbers w:val="0"/>
        <w:jc w:val="left"/>
        <w:rPr>
          <w:rFonts w:ascii="宋体" w:hAnsi="宋体" w:eastAsia="宋体" w:cs="Times New Roman"/>
          <w:b w:val="0"/>
          <w:bCs w:val="0"/>
          <w:color w:val="000000" w:themeColor="text1"/>
          <w:szCs w:val="22"/>
          <w14:textFill>
            <w14:solidFill>
              <w14:schemeClr w14:val="tx1"/>
            </w14:solidFill>
          </w14:textFill>
        </w:rPr>
      </w:pPr>
      <w:r>
        <w:rPr>
          <w:rFonts w:hint="eastAsia" w:ascii="宋体" w:hAnsi="宋体" w:eastAsia="宋体" w:cs="Times New Roman"/>
          <w:b w:val="0"/>
          <w:bCs w:val="0"/>
          <w:color w:val="000000" w:themeColor="text1"/>
          <w:szCs w:val="22"/>
          <w14:textFill>
            <w14:solidFill>
              <w14:schemeClr w14:val="tx1"/>
            </w14:solidFill>
          </w14:textFill>
        </w:rPr>
        <w:t>（1</w:t>
      </w:r>
      <w:r>
        <w:rPr>
          <w:rFonts w:hint="eastAsia" w:ascii="宋体" w:hAnsi="宋体" w:eastAsia="宋体" w:cs="Times New Roman"/>
          <w:b w:val="0"/>
          <w:bCs w:val="0"/>
          <w:color w:val="000000" w:themeColor="text1"/>
          <w:sz w:val="21"/>
          <w:szCs w:val="21"/>
          <w14:textFill>
            <w14:solidFill>
              <w14:schemeClr w14:val="tx1"/>
            </w14:solidFill>
          </w14:textFill>
        </w:rPr>
        <w:t>）</w:t>
      </w:r>
      <w:r>
        <w:rPr>
          <w:rFonts w:hint="eastAsia" w:ascii="宋体" w:hAnsi="宋体" w:eastAsia="宋体" w:cs="Times New Roman"/>
          <w:b w:val="0"/>
          <w:bCs w:val="0"/>
          <w:color w:val="000000" w:themeColor="text1"/>
          <w:sz w:val="21"/>
          <w:szCs w:val="21"/>
          <w:lang w:val="en-US"/>
          <w14:textFill>
            <w14:solidFill>
              <w14:schemeClr w14:val="tx1"/>
            </w14:solidFill>
          </w14:textFill>
        </w:rPr>
        <w:t>结合赛区资料，围绕生态、发展、文化相关知识</w:t>
      </w:r>
      <w:r>
        <w:rPr>
          <w:rFonts w:hint="eastAsia" w:ascii="宋体" w:hAnsi="宋体" w:eastAsia="宋体" w:cs="Times New Roman"/>
          <w:b w:val="0"/>
          <w:bCs w:val="0"/>
          <w:color w:val="000000" w:themeColor="text1"/>
          <w:sz w:val="21"/>
          <w:szCs w:val="21"/>
          <w14:textFill>
            <w14:solidFill>
              <w14:schemeClr w14:val="tx1"/>
            </w14:solidFill>
          </w14:textFill>
        </w:rPr>
        <w:t>，</w:t>
      </w:r>
      <w:r>
        <w:rPr>
          <w:rFonts w:ascii="宋体" w:hAnsi="宋体" w:eastAsia="宋体" w:cs="宋体"/>
          <w:b w:val="0"/>
          <w:bCs w:val="0"/>
          <w:color w:val="000000" w:themeColor="text1"/>
          <w:kern w:val="0"/>
          <w:sz w:val="21"/>
          <w:szCs w:val="21"/>
          <w:lang w:val="en-US" w:eastAsia="zh-CN" w:bidi="ar"/>
          <w14:textFill>
            <w14:solidFill>
              <w14:schemeClr w14:val="tx1"/>
            </w14:solidFill>
          </w14:textFill>
        </w:rPr>
        <w:t>帮</w:t>
      </w:r>
      <w:r>
        <w:rPr>
          <w:rFonts w:hint="eastAsia" w:ascii="宋体" w:hAnsi="宋体" w:eastAsia="宋体" w:cs="宋体"/>
          <w:b w:val="0"/>
          <w:bCs w:val="0"/>
          <w:color w:val="000000" w:themeColor="text1"/>
          <w:kern w:val="0"/>
          <w:sz w:val="21"/>
          <w:szCs w:val="21"/>
          <w:lang w:val="en-US" w:bidi="ar"/>
          <w14:textFill>
            <w14:solidFill>
              <w14:schemeClr w14:val="tx1"/>
            </w14:solidFill>
          </w14:textFill>
        </w:rPr>
        <w:t>志愿者们</w:t>
      </w:r>
      <w:r>
        <w:rPr>
          <w:rFonts w:ascii="宋体" w:hAnsi="宋体" w:eastAsia="宋体" w:cs="宋体"/>
          <w:b w:val="0"/>
          <w:bCs w:val="0"/>
          <w:color w:val="000000" w:themeColor="text1"/>
          <w:kern w:val="0"/>
          <w:sz w:val="21"/>
          <w:szCs w:val="21"/>
          <w:lang w:val="en-US" w:eastAsia="zh-CN" w:bidi="ar"/>
          <w14:textFill>
            <w14:solidFill>
              <w14:schemeClr w14:val="tx1"/>
            </w14:solidFill>
          </w14:textFill>
        </w:rPr>
        <w:t>准备一份介绍稿。</w:t>
      </w:r>
      <w:r>
        <w:rPr>
          <w:rFonts w:hint="eastAsia" w:ascii="宋体" w:hAnsi="宋体" w:eastAsia="宋体" w:cs="Times New Roman"/>
          <w:b w:val="0"/>
          <w:bCs w:val="0"/>
          <w:color w:val="000000" w:themeColor="text1"/>
          <w:szCs w:val="22"/>
          <w14:textFill>
            <w14:solidFill>
              <w14:schemeClr w14:val="tx1"/>
            </w14:solidFill>
          </w14:textFill>
        </w:rPr>
        <w:t>语言规范，言简意赅，逻辑清晰，</w:t>
      </w:r>
      <w:r>
        <w:rPr>
          <w:rFonts w:ascii="宋体" w:hAnsi="宋体" w:eastAsia="宋体" w:cs="Times New Roman"/>
          <w:b w:val="0"/>
          <w:bCs w:val="0"/>
          <w:color w:val="000000" w:themeColor="text1"/>
          <w:szCs w:val="22"/>
          <w14:textFill>
            <w14:solidFill>
              <w14:schemeClr w14:val="tx1"/>
            </w14:solidFill>
          </w14:textFill>
        </w:rPr>
        <w:t>80</w:t>
      </w:r>
      <w:r>
        <w:rPr>
          <w:rFonts w:hint="eastAsia" w:ascii="宋体" w:hAnsi="宋体" w:eastAsia="宋体" w:cs="Times New Roman"/>
          <w:b w:val="0"/>
          <w:bCs w:val="0"/>
          <w:color w:val="000000" w:themeColor="text1"/>
          <w:szCs w:val="22"/>
          <w14:textFill>
            <w14:solidFill>
              <w14:schemeClr w14:val="tx1"/>
            </w14:solidFill>
          </w14:textFill>
        </w:rPr>
        <w:t>字左右。（6分）</w:t>
      </w:r>
    </w:p>
    <w:p>
      <w:pPr>
        <w:rPr>
          <w:rFonts w:hint="eastAsia" w:ascii="宋体" w:hAnsi="宋体" w:eastAsia="宋体" w:cs="宋体"/>
          <w:b w:val="0"/>
          <w:bCs w:val="0"/>
          <w:color w:val="000000" w:themeColor="text1"/>
          <w:lang w:val="en-US"/>
          <w14:textFill>
            <w14:solidFill>
              <w14:schemeClr w14:val="tx1"/>
            </w14:solidFill>
          </w14:textFill>
        </w:rPr>
      </w:pPr>
      <w:r>
        <w:rPr>
          <w:rFonts w:hint="eastAsia" w:asciiTheme="minorEastAsia" w:hAnsiTheme="minorEastAsia" w:eastAsiaTheme="minorEastAsia" w:cstheme="minorEastAsia"/>
          <w:b w:val="0"/>
          <w:bCs w:val="0"/>
          <w:color w:val="000000" w:themeColor="text1"/>
          <w14:textFill>
            <w14:solidFill>
              <w14:schemeClr w14:val="tx1"/>
            </w14:solidFill>
          </w14:textFill>
        </w:rPr>
        <w:t>（2）</w:t>
      </w:r>
      <w:r>
        <w:rPr>
          <w:rFonts w:hint="eastAsia" w:ascii="楷体" w:hAnsi="楷体" w:eastAsia="楷体" w:cs="楷体"/>
          <w:b w:val="0"/>
          <w:bCs w:val="0"/>
          <w:color w:val="000000" w:themeColor="text1"/>
          <w14:textFill>
            <w14:solidFill>
              <w14:schemeClr w14:val="tx1"/>
            </w14:solidFill>
          </w14:textFill>
        </w:rPr>
        <w:t>本届冬奥会</w:t>
      </w:r>
      <w:r>
        <w:rPr>
          <w:rFonts w:hint="eastAsia" w:ascii="楷体" w:hAnsi="楷体" w:eastAsia="楷体" w:cs="楷体"/>
          <w:b w:val="0"/>
          <w:bCs w:val="0"/>
          <w:color w:val="000000" w:themeColor="text1"/>
          <w:lang w:val="en-US"/>
          <w14:textFill>
            <w14:solidFill>
              <w14:schemeClr w14:val="tx1"/>
            </w14:solidFill>
          </w14:textFill>
        </w:rPr>
        <w:t>总导演张艺谋在接受采访时谈到，</w:t>
      </w:r>
      <w:r>
        <w:rPr>
          <w:rFonts w:hint="eastAsia" w:ascii="楷体" w:hAnsi="楷体" w:eastAsia="楷体" w:cs="楷体"/>
          <w:b w:val="0"/>
          <w:bCs w:val="0"/>
          <w:color w:val="000000" w:themeColor="text1"/>
          <w14:textFill>
            <w14:solidFill>
              <w14:schemeClr w14:val="tx1"/>
            </w14:solidFill>
          </w14:textFill>
        </w:rPr>
        <w:t>开幕式</w:t>
      </w:r>
      <w:r>
        <w:rPr>
          <w:rFonts w:hint="eastAsia" w:ascii="楷体" w:hAnsi="楷体" w:eastAsia="楷体" w:cs="楷体"/>
          <w:b w:val="0"/>
          <w:bCs w:val="0"/>
          <w:color w:val="000000" w:themeColor="text1"/>
          <w:lang w:val="en-US"/>
          <w14:textFill>
            <w14:solidFill>
              <w14:schemeClr w14:val="tx1"/>
            </w14:solidFill>
          </w14:textFill>
        </w:rPr>
        <w:t>的点火方式将以</w:t>
      </w:r>
      <w:r>
        <w:rPr>
          <w:rFonts w:hint="eastAsia" w:ascii="楷体" w:hAnsi="楷体" w:eastAsia="楷体" w:cs="楷体"/>
          <w:b w:val="0"/>
          <w:bCs w:val="0"/>
          <w:color w:val="000000" w:themeColor="text1"/>
          <w14:textFill>
            <w14:solidFill>
              <w14:schemeClr w14:val="tx1"/>
            </w14:solidFill>
          </w14:textFill>
        </w:rPr>
        <w:t>科技创新、低碳环保</w:t>
      </w:r>
      <w:r>
        <w:rPr>
          <w:rFonts w:hint="eastAsia" w:ascii="楷体" w:hAnsi="楷体" w:eastAsia="楷体" w:cs="楷体"/>
          <w:b w:val="0"/>
          <w:bCs w:val="0"/>
          <w:color w:val="000000" w:themeColor="text1"/>
          <w:lang w:val="en-US"/>
          <w14:textFill>
            <w14:solidFill>
              <w14:schemeClr w14:val="tx1"/>
            </w14:solidFill>
          </w14:textFill>
        </w:rPr>
        <w:t>的</w:t>
      </w:r>
      <w:r>
        <w:rPr>
          <w:rFonts w:hint="eastAsia" w:ascii="楷体" w:hAnsi="楷体" w:eastAsia="楷体" w:cs="楷体"/>
          <w:b w:val="0"/>
          <w:bCs w:val="0"/>
          <w:color w:val="000000" w:themeColor="text1"/>
          <w14:textFill>
            <w14:solidFill>
              <w14:schemeClr w14:val="tx1"/>
            </w14:solidFill>
          </w14:textFill>
        </w:rPr>
        <w:t>理念，</w:t>
      </w:r>
      <w:r>
        <w:rPr>
          <w:rFonts w:hint="eastAsia" w:ascii="楷体" w:hAnsi="楷体" w:eastAsia="楷体" w:cs="楷体"/>
          <w:b w:val="0"/>
          <w:bCs w:val="0"/>
          <w:color w:val="000000" w:themeColor="text1"/>
          <w:lang w:val="en-US"/>
          <w14:textFill>
            <w14:solidFill>
              <w14:schemeClr w14:val="tx1"/>
            </w14:solidFill>
          </w14:textFill>
        </w:rPr>
        <w:t>开创百年奥运史上的新变革，最值得期待</w:t>
      </w:r>
      <w:r>
        <w:rPr>
          <w:rFonts w:hint="eastAsia" w:ascii="楷体" w:hAnsi="楷体" w:eastAsia="楷体" w:cs="楷体"/>
          <w:b w:val="0"/>
          <w:bCs w:val="0"/>
          <w:color w:val="000000" w:themeColor="text1"/>
          <w14:textFill>
            <w14:solidFill>
              <w14:schemeClr w14:val="tx1"/>
            </w14:solidFill>
          </w14:textFill>
        </w:rPr>
        <w:t>。</w:t>
      </w:r>
      <w:r>
        <w:rPr>
          <w:rFonts w:hint="eastAsia"/>
          <w:b w:val="0"/>
          <w:bCs w:val="0"/>
          <w:color w:val="000000" w:themeColor="text1"/>
          <w:lang w:val="en-US"/>
          <w14:textFill>
            <w14:solidFill>
              <w14:schemeClr w14:val="tx1"/>
            </w14:solidFill>
          </w14:textFill>
        </w:rPr>
        <w:t>请你试猜想此次开幕式的点火方式。</w:t>
      </w:r>
      <w:r>
        <w:rPr>
          <w:rFonts w:hint="eastAsia" w:ascii="宋体" w:hAnsi="宋体" w:eastAsia="宋体" w:cs="宋体"/>
          <w:b w:val="0"/>
          <w:bCs w:val="0"/>
          <w:color w:val="000000" w:themeColor="text1"/>
          <w:lang w:val="en-US"/>
          <w14:textFill>
            <w14:solidFill>
              <w14:schemeClr w14:val="tx1"/>
            </w14:solidFill>
          </w14:textFill>
        </w:rPr>
        <w:t>（</w:t>
      </w:r>
      <w:r>
        <w:rPr>
          <w:rFonts w:hint="eastAsia" w:ascii="宋体" w:hAnsi="宋体" w:eastAsia="宋体" w:cs="宋体"/>
          <w:b w:val="0"/>
          <w:bCs w:val="0"/>
          <w:color w:val="000000" w:themeColor="text1"/>
          <w14:textFill>
            <w14:solidFill>
              <w14:schemeClr w14:val="tx1"/>
            </w14:solidFill>
          </w14:textFill>
        </w:rPr>
        <w:t>2</w:t>
      </w:r>
      <w:r>
        <w:rPr>
          <w:rFonts w:hint="eastAsia" w:ascii="宋体" w:hAnsi="宋体" w:eastAsia="宋体" w:cs="宋体"/>
          <w:b w:val="0"/>
          <w:bCs w:val="0"/>
          <w:color w:val="000000" w:themeColor="text1"/>
          <w:lang w:val="en-US"/>
          <w14:textFill>
            <w14:solidFill>
              <w14:schemeClr w14:val="tx1"/>
            </w14:solidFill>
          </w14:textFill>
        </w:rPr>
        <w:t>分）</w:t>
      </w:r>
    </w:p>
    <w:p>
      <w:pPr>
        <w:jc w:val="both"/>
        <w:rPr>
          <w:rFonts w:ascii="宋体" w:hAnsi="宋体" w:eastAsia="宋体" w:cs="宋体"/>
          <w:b w:val="0"/>
          <w:bCs w:val="0"/>
          <w:color w:val="000000" w:themeColor="text1"/>
          <w:sz w:val="21"/>
          <w:szCs w:val="21"/>
          <w14:textFill>
            <w14:solidFill>
              <w14:schemeClr w14:val="tx1"/>
            </w14:solidFill>
          </w14:textFill>
        </w:rPr>
      </w:pPr>
    </w:p>
    <w:p>
      <w:pPr>
        <w:jc w:val="both"/>
        <w:rPr>
          <w:rFonts w:ascii="宋体" w:hAnsi="宋体" w:eastAsia="宋体" w:cs="宋体"/>
          <w:b w:val="0"/>
          <w:bCs w:val="0"/>
          <w:color w:val="000000" w:themeColor="text1"/>
          <w:sz w:val="21"/>
          <w:szCs w:val="21"/>
          <w14:textFill>
            <w14:solidFill>
              <w14:schemeClr w14:val="tx1"/>
            </w14:solidFill>
          </w14:textFill>
        </w:rPr>
      </w:pPr>
    </w:p>
    <w:p>
      <w:pPr>
        <w:jc w:val="both"/>
        <w:rPr>
          <w:rFonts w:ascii="宋体" w:hAnsi="宋体" w:eastAsia="宋体" w:cs="宋体"/>
          <w:b w:val="0"/>
          <w:bCs w:val="0"/>
          <w:color w:val="000000" w:themeColor="text1"/>
          <w:sz w:val="21"/>
          <w:szCs w:val="21"/>
          <w14:textFill>
            <w14:solidFill>
              <w14:schemeClr w14:val="tx1"/>
            </w14:solidFill>
          </w14:textFill>
        </w:rPr>
      </w:pPr>
    </w:p>
    <w:p>
      <w:pPr>
        <w:pStyle w:val="2"/>
        <w:rPr>
          <w:rFonts w:ascii="宋体" w:hAnsi="宋体" w:eastAsia="宋体" w:cs="宋体"/>
          <w:b w:val="0"/>
          <w:bCs w:val="0"/>
          <w:color w:val="000000" w:themeColor="text1"/>
          <w:sz w:val="21"/>
          <w:szCs w:val="21"/>
          <w14:textFill>
            <w14:solidFill>
              <w14:schemeClr w14:val="tx1"/>
            </w14:solidFill>
          </w14:textFill>
        </w:rPr>
      </w:pPr>
    </w:p>
    <w:p>
      <w:pPr>
        <w:pStyle w:val="2"/>
        <w:rPr>
          <w:rFonts w:ascii="宋体" w:hAnsi="宋体" w:eastAsia="宋体" w:cs="宋体"/>
          <w:b w:val="0"/>
          <w:bCs w:val="0"/>
          <w:color w:val="000000" w:themeColor="text1"/>
          <w:sz w:val="21"/>
          <w:szCs w:val="21"/>
          <w14:textFill>
            <w14:solidFill>
              <w14:schemeClr w14:val="tx1"/>
            </w14:solidFill>
          </w14:textFill>
        </w:rPr>
      </w:pPr>
    </w:p>
    <w:p>
      <w:pPr>
        <w:jc w:val="both"/>
        <w:rPr>
          <w:rFonts w:ascii="宋体" w:hAnsi="宋体" w:eastAsia="宋体" w:cs="宋体"/>
          <w:b w:val="0"/>
          <w:bCs w:val="0"/>
          <w:color w:val="000000" w:themeColor="text1"/>
          <w:sz w:val="21"/>
          <w:szCs w:val="21"/>
          <w14:textFill>
            <w14:solidFill>
              <w14:schemeClr w14:val="tx1"/>
            </w14:solidFill>
          </w14:textFill>
        </w:rPr>
      </w:pPr>
    </w:p>
    <w:p>
      <w:pPr>
        <w:pStyle w:val="2"/>
      </w:pPr>
    </w:p>
    <w:p>
      <w:pPr>
        <w:numPr>
          <w:ilvl w:val="0"/>
          <w:numId w:val="0"/>
        </w:numPr>
        <w:spacing w:line="400" w:lineRule="exact"/>
        <w:ind w:leftChars="0"/>
        <w:rPr>
          <w:rFonts w:ascii="宋体" w:hAnsi="宋体" w:eastAsia="宋体"/>
          <w:b w:val="0"/>
          <w:bCs w:val="0"/>
          <w:color w:val="000000" w:themeColor="text1"/>
          <w:szCs w:val="21"/>
          <w:shd w:val="clear" w:color="auto" w:fill="FFFFFF"/>
          <w14:textFill>
            <w14:solidFill>
              <w14:schemeClr w14:val="tx1"/>
            </w14:solidFill>
          </w14:textFill>
        </w:rPr>
      </w:pPr>
      <w:r>
        <w:rPr>
          <w:rFonts w:hint="eastAsia" w:ascii="Times New Roman" w:hAnsi="Times New Roman" w:eastAsia="楷体" w:cs="Times New Roman"/>
          <w:b w:val="0"/>
          <w:bCs w:val="0"/>
          <w:color w:val="000000" w:themeColor="text1"/>
          <w:szCs w:val="21"/>
          <w:shd w:val="clear" w:color="auto" w:fill="FFFFFF"/>
          <w:lang w:val="en-US" w:eastAsia="zh-CN"/>
          <w14:textFill>
            <w14:solidFill>
              <w14:schemeClr w14:val="tx1"/>
            </w14:solidFill>
          </w14:textFill>
        </w:rPr>
        <w:t>14.</w:t>
      </w:r>
      <w:r>
        <w:rPr>
          <w:rFonts w:hint="eastAsia" w:ascii="Times New Roman" w:hAnsi="Times New Roman" w:eastAsia="楷体" w:cs="Times New Roman"/>
          <w:b w:val="0"/>
          <w:bCs w:val="0"/>
          <w:color w:val="000000" w:themeColor="text1"/>
          <w:szCs w:val="21"/>
          <w:shd w:val="clear" w:color="auto" w:fill="FFFFFF"/>
          <w14:textFill>
            <w14:solidFill>
              <w14:schemeClr w14:val="tx1"/>
            </w14:solidFill>
          </w14:textFill>
        </w:rPr>
        <w:t>回首</w:t>
      </w:r>
      <w:r>
        <w:rPr>
          <w:rFonts w:hint="eastAsia" w:ascii="楷体" w:hAnsi="楷体" w:eastAsia="楷体"/>
          <w:b w:val="0"/>
          <w:bCs w:val="0"/>
          <w:color w:val="000000" w:themeColor="text1"/>
          <w:shd w:val="clear" w:color="auto" w:fill="FFFFFF"/>
          <w14:textFill>
            <w14:solidFill>
              <w14:schemeClr w14:val="tx1"/>
            </w14:solidFill>
          </w14:textFill>
        </w:rPr>
        <w:t>这一年</w:t>
      </w:r>
      <w:r>
        <w:rPr>
          <w:rFonts w:hint="eastAsia" w:ascii="Times New Roman" w:hAnsi="Times New Roman" w:eastAsia="楷体" w:cs="Times New Roman"/>
          <w:b w:val="0"/>
          <w:bCs w:val="0"/>
          <w:color w:val="000000" w:themeColor="text1"/>
          <w:szCs w:val="21"/>
          <w:shd w:val="clear" w:color="auto" w:fill="FFFFFF"/>
          <w14:textFill>
            <w14:solidFill>
              <w14:schemeClr w14:val="tx1"/>
            </w14:solidFill>
          </w14:textFill>
        </w:rPr>
        <w:t>，意义非凡。我们亲历了党和国家历史上具有里程碑意义的大事；</w:t>
      </w:r>
      <w:r>
        <w:rPr>
          <w:rFonts w:hint="eastAsia" w:ascii="楷体" w:hAnsi="楷体" w:eastAsia="楷体"/>
          <w:b w:val="0"/>
          <w:bCs w:val="0"/>
          <w:color w:val="000000" w:themeColor="text1"/>
          <w:szCs w:val="21"/>
          <w:shd w:val="clear" w:color="auto" w:fill="FFFFFF"/>
          <w14:textFill>
            <w14:solidFill>
              <w14:schemeClr w14:val="tx1"/>
            </w14:solidFill>
          </w14:textFill>
        </w:rPr>
        <w:t>展望</w:t>
      </w:r>
      <w:r>
        <w:rPr>
          <w:rFonts w:ascii="Times New Roman" w:hAnsi="Times New Roman" w:eastAsia="楷体" w:cs="Times New Roman"/>
          <w:b w:val="0"/>
          <w:bCs w:val="0"/>
          <w:color w:val="000000" w:themeColor="text1"/>
          <w:szCs w:val="21"/>
          <w:shd w:val="clear" w:color="auto" w:fill="FFFFFF"/>
          <w14:textFill>
            <w14:solidFill>
              <w14:schemeClr w14:val="tx1"/>
            </w14:solidFill>
          </w14:textFill>
        </w:rPr>
        <w:t>2022</w:t>
      </w:r>
      <w:r>
        <w:rPr>
          <w:rFonts w:hint="eastAsia" w:ascii="楷体" w:hAnsi="楷体" w:eastAsia="楷体"/>
          <w:b w:val="0"/>
          <w:bCs w:val="0"/>
          <w:color w:val="000000" w:themeColor="text1"/>
          <w:szCs w:val="21"/>
          <w:shd w:val="clear" w:color="auto" w:fill="FFFFFF"/>
          <w14:textFill>
            <w14:solidFill>
              <w14:schemeClr w14:val="tx1"/>
            </w14:solidFill>
          </w14:textFill>
        </w:rPr>
        <w:t>，我们</w:t>
      </w:r>
      <w:r>
        <w:rPr>
          <w:rFonts w:hint="eastAsia" w:ascii="楷体" w:hAnsi="楷体" w:eastAsia="楷体"/>
          <w:b w:val="0"/>
          <w:bCs w:val="0"/>
          <w:color w:val="000000" w:themeColor="text1"/>
          <w14:textFill>
            <w14:solidFill>
              <w14:schemeClr w14:val="tx1"/>
            </w14:solidFill>
          </w14:textFill>
        </w:rPr>
        <w:t>意气风发</w:t>
      </w:r>
      <w:r>
        <w:rPr>
          <w:rFonts w:hint="eastAsia" w:ascii="楷体" w:hAnsi="楷体" w:eastAsia="楷体"/>
          <w:b w:val="0"/>
          <w:bCs w:val="0"/>
          <w:color w:val="000000" w:themeColor="text1"/>
          <w:szCs w:val="21"/>
          <w:shd w:val="clear" w:color="auto" w:fill="FFFFFF"/>
          <w14:textFill>
            <w14:solidFill>
              <w14:schemeClr w14:val="tx1"/>
            </w14:solidFill>
          </w14:textFill>
        </w:rPr>
        <w:t>，斗志昂扬</w:t>
      </w:r>
      <w:r>
        <w:rPr>
          <w:rFonts w:hint="eastAsia" w:ascii="宋体" w:hAnsi="宋体" w:eastAsia="宋体"/>
          <w:b w:val="0"/>
          <w:bCs w:val="0"/>
          <w:color w:val="000000" w:themeColor="text1"/>
          <w:szCs w:val="21"/>
          <w:shd w:val="clear" w:color="auto" w:fill="FFFFFF"/>
          <w14:textFill>
            <w14:solidFill>
              <w14:schemeClr w14:val="tx1"/>
            </w14:solidFill>
          </w14:textFill>
        </w:rPr>
        <w:t>。西大附中初三</w:t>
      </w:r>
      <w:r>
        <w:rPr>
          <w:rFonts w:ascii="Times New Roman" w:hAnsi="Times New Roman" w:eastAsia="宋体" w:cs="Times New Roman"/>
          <w:b w:val="0"/>
          <w:bCs w:val="0"/>
          <w:color w:val="000000" w:themeColor="text1"/>
          <w:szCs w:val="21"/>
          <w:shd w:val="clear" w:color="auto" w:fill="FFFFFF"/>
          <w14:textFill>
            <w14:solidFill>
              <w14:schemeClr w14:val="tx1"/>
            </w14:solidFill>
          </w14:textFill>
        </w:rPr>
        <w:t>11</w:t>
      </w:r>
      <w:r>
        <w:rPr>
          <w:rFonts w:hint="eastAsia" w:ascii="宋体" w:hAnsi="宋体" w:eastAsia="宋体"/>
          <w:b w:val="0"/>
          <w:bCs w:val="0"/>
          <w:color w:val="000000" w:themeColor="text1"/>
          <w:szCs w:val="21"/>
          <w:shd w:val="clear" w:color="auto" w:fill="FFFFFF"/>
          <w14:textFill>
            <w14:solidFill>
              <w14:schemeClr w14:val="tx1"/>
            </w14:solidFill>
          </w14:textFill>
        </w:rPr>
        <w:t>班同学元旦期间收集了发生在中华大地的部分新闻，请你运用国情国策知识，完成一篇年度总结。（</w:t>
      </w:r>
      <w:r>
        <w:rPr>
          <w:rFonts w:ascii="Times New Roman" w:hAnsi="Times New Roman" w:eastAsia="宋体" w:cs="Times New Roman"/>
          <w:b w:val="0"/>
          <w:bCs w:val="0"/>
          <w:color w:val="000000" w:themeColor="text1"/>
          <w:szCs w:val="21"/>
          <w:shd w:val="clear" w:color="auto" w:fill="FFFFFF"/>
          <w14:textFill>
            <w14:solidFill>
              <w14:schemeClr w14:val="tx1"/>
            </w14:solidFill>
          </w14:textFill>
        </w:rPr>
        <w:t>8</w:t>
      </w:r>
      <w:r>
        <w:rPr>
          <w:rFonts w:hint="eastAsia" w:ascii="宋体" w:hAnsi="宋体" w:eastAsia="宋体"/>
          <w:b w:val="0"/>
          <w:bCs w:val="0"/>
          <w:color w:val="000000" w:themeColor="text1"/>
          <w:szCs w:val="21"/>
          <w:shd w:val="clear" w:color="auto" w:fill="FFFFFF"/>
          <w14:textFill>
            <w14:solidFill>
              <w14:schemeClr w14:val="tx1"/>
            </w14:solidFill>
          </w14:textFill>
        </w:rPr>
        <w:t>分）</w:t>
      </w:r>
    </w:p>
    <w:p>
      <w:pPr>
        <w:rPr>
          <w:rFonts w:ascii="宋体" w:hAnsi="宋体" w:eastAsia="宋体"/>
          <w:b w:val="0"/>
          <w:bCs w:val="0"/>
          <w:color w:val="000000" w:themeColor="text1"/>
          <w:szCs w:val="21"/>
          <w:shd w:val="clear" w:color="auto" w:fill="FFFFFF"/>
          <w14:textFill>
            <w14:solidFill>
              <w14:schemeClr w14:val="tx1"/>
            </w14:solidFill>
          </w14:textFill>
        </w:rPr>
      </w:pPr>
      <w:r>
        <w:rPr>
          <w:b w:val="0"/>
          <w:bCs w:val="0"/>
          <w:color w:val="000000" w:themeColor="text1"/>
          <w14:textFill>
            <w14:solidFill>
              <w14:schemeClr w14:val="tx1"/>
            </w14:solidFill>
          </w14:textFill>
        </w:rPr>
        <mc:AlternateContent>
          <mc:Choice Requires="wpg">
            <w:drawing>
              <wp:anchor distT="0" distB="0" distL="114300" distR="114300" simplePos="0" relativeHeight="251666432" behindDoc="1" locked="0" layoutInCell="1" allowOverlap="1">
                <wp:simplePos x="0" y="0"/>
                <wp:positionH relativeFrom="column">
                  <wp:posOffset>259715</wp:posOffset>
                </wp:positionH>
                <wp:positionV relativeFrom="paragraph">
                  <wp:posOffset>110490</wp:posOffset>
                </wp:positionV>
                <wp:extent cx="5236210" cy="5518150"/>
                <wp:effectExtent l="6350" t="6350" r="15240" b="12700"/>
                <wp:wrapNone/>
                <wp:docPr id="2" name="组合 2"/>
                <wp:cNvGraphicFramePr/>
                <a:graphic xmlns:a="http://schemas.openxmlformats.org/drawingml/2006/main">
                  <a:graphicData uri="http://schemas.microsoft.com/office/word/2010/wordprocessingGroup">
                    <wpg:wgp>
                      <wpg:cNvGrpSpPr/>
                      <wpg:grpSpPr>
                        <a:xfrm>
                          <a:off x="0" y="0"/>
                          <a:ext cx="5236314" cy="5518150"/>
                          <a:chOff x="290943" y="4300"/>
                          <a:chExt cx="5237033" cy="5519256"/>
                        </a:xfrm>
                      </wpg:grpSpPr>
                      <wps:wsp>
                        <wps:cNvPr id="15" name="文本框 2"/>
                        <wps:cNvSpPr txBox="1">
                          <a:spLocks noChangeArrowheads="1"/>
                        </wps:cNvSpPr>
                        <wps:spPr bwMode="auto">
                          <a:xfrm>
                            <a:off x="4314243" y="2986939"/>
                            <a:ext cx="1213733" cy="1155851"/>
                          </a:xfrm>
                          <a:prstGeom prst="rect">
                            <a:avLst/>
                          </a:prstGeom>
                          <a:solidFill>
                            <a:srgbClr val="FFFFFF"/>
                          </a:solidFill>
                          <a:ln w="9525">
                            <a:solidFill>
                              <a:srgbClr val="000000"/>
                            </a:solidFill>
                            <a:miter lim="800000"/>
                          </a:ln>
                        </wps:spPr>
                        <wps:txbx>
                          <w:txbxContent>
                            <w:p/>
                          </w:txbxContent>
                        </wps:txbx>
                        <wps:bodyPr rot="0" vert="horz" wrap="square" lIns="36000" tIns="36000" rIns="36000" bIns="36000" anchor="t" anchorCtr="0"/>
                      </wps:wsp>
                      <wpg:grpSp>
                        <wpg:cNvPr id="6" name="组合 6"/>
                        <wpg:cNvGrpSpPr/>
                        <wpg:grpSpPr>
                          <a:xfrm>
                            <a:off x="290943" y="4300"/>
                            <a:ext cx="5234135" cy="5519256"/>
                            <a:chOff x="290943" y="4300"/>
                            <a:chExt cx="5234135" cy="5519256"/>
                          </a:xfrm>
                        </wpg:grpSpPr>
                        <wps:wsp>
                          <wps:cNvPr id="4" name="矩形标注 2"/>
                          <wps:cNvSpPr/>
                          <wps:spPr>
                            <a:xfrm>
                              <a:off x="1612768" y="4247018"/>
                              <a:ext cx="3912310" cy="1276538"/>
                            </a:xfrm>
                            <a:prstGeom prst="wedgeRectCallout">
                              <a:avLst>
                                <a:gd name="adj1" fmla="val 25502"/>
                                <a:gd name="adj2" fmla="val 49574"/>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pacing w:line="300" w:lineRule="exact"/>
                                  <w:ind w:firstLine="442" w:firstLineChars="200"/>
                                  <w:jc w:val="center"/>
                                  <w:rPr>
                                    <w:rFonts w:ascii="楷体" w:hAnsi="楷体" w:eastAsia="楷体"/>
                                    <w:b/>
                                    <w:color w:val="000000"/>
                                    <w:szCs w:val="21"/>
                                    <w:shd w:val="clear" w:color="auto" w:fill="FFFFFF"/>
                                  </w:rPr>
                                </w:pPr>
                                <w:r>
                                  <w:rPr>
                                    <w:rFonts w:hint="eastAsia" w:ascii="楷体" w:hAnsi="楷体" w:eastAsia="楷体"/>
                                    <w:b/>
                                    <w:color w:val="000000"/>
                                    <w:szCs w:val="21"/>
                                    <w:shd w:val="clear" w:color="auto" w:fill="FFFFFF"/>
                                  </w:rPr>
                                  <w:t>凉山</w:t>
                                </w:r>
                                <w:r>
                                  <w:rPr>
                                    <w:rFonts w:ascii="楷体" w:hAnsi="楷体" w:eastAsia="楷体"/>
                                    <w:b/>
                                    <w:color w:val="000000"/>
                                    <w:szCs w:val="21"/>
                                    <w:shd w:val="clear" w:color="auto" w:fill="FFFFFF"/>
                                  </w:rPr>
                                  <w:t>慢火车</w:t>
                                </w:r>
                              </w:p>
                              <w:p>
                                <w:pPr>
                                  <w:spacing w:line="320" w:lineRule="exact"/>
                                  <w:ind w:firstLine="400" w:firstLineChars="200"/>
                                </w:pPr>
                                <w:r>
                                  <w:rPr>
                                    <w:rFonts w:ascii="Times New Roman" w:hAnsi="Times New Roman" w:eastAsia="楷体" w:cs="Times New Roman"/>
                                    <w:color w:val="000000"/>
                                    <w:sz w:val="20"/>
                                    <w:szCs w:val="21"/>
                                    <w:shd w:val="clear" w:color="auto" w:fill="FFFFFF"/>
                                  </w:rPr>
                                  <w:t>5633次列车经</w:t>
                                </w:r>
                                <w:r>
                                  <w:rPr>
                                    <w:rFonts w:hint="eastAsia" w:ascii="Times New Roman" w:hAnsi="Times New Roman" w:eastAsia="楷体" w:cs="Times New Roman"/>
                                    <w:color w:val="000000"/>
                                    <w:sz w:val="20"/>
                                    <w:szCs w:val="21"/>
                                    <w:shd w:val="clear" w:color="auto" w:fill="FFFFFF"/>
                                  </w:rPr>
                                  <w:t>停</w:t>
                                </w:r>
                                <w:r>
                                  <w:rPr>
                                    <w:rFonts w:ascii="Times New Roman" w:hAnsi="Times New Roman" w:eastAsia="楷体" w:cs="Times New Roman"/>
                                    <w:color w:val="000000"/>
                                    <w:sz w:val="20"/>
                                    <w:szCs w:val="21"/>
                                    <w:shd w:val="clear" w:color="auto" w:fill="FFFFFF"/>
                                  </w:rPr>
                                  <w:t>我国最大的彝族聚居地，因其站站停、运输量大、被彝族同胞亲切地称</w:t>
                                </w:r>
                                <w:r>
                                  <w:rPr>
                                    <w:rFonts w:ascii="楷体" w:hAnsi="楷体" w:eastAsia="楷体" w:cs="Times New Roman"/>
                                    <w:color w:val="000000"/>
                                    <w:sz w:val="20"/>
                                    <w:szCs w:val="21"/>
                                    <w:shd w:val="clear" w:color="auto" w:fill="FFFFFF"/>
                                  </w:rPr>
                                  <w:t>为“小慢车”</w:t>
                                </w:r>
                                <w:r>
                                  <w:rPr>
                                    <w:rFonts w:ascii="Times New Roman" w:hAnsi="Times New Roman" w:eastAsia="楷体" w:cs="Times New Roman"/>
                                    <w:color w:val="000000"/>
                                    <w:sz w:val="20"/>
                                    <w:szCs w:val="21"/>
                                    <w:shd w:val="clear" w:color="auto" w:fill="FFFFFF"/>
                                  </w:rPr>
                                  <w:t>，视为</w:t>
                                </w:r>
                                <w:r>
                                  <w:rPr>
                                    <w:rFonts w:ascii="楷体" w:hAnsi="楷体" w:eastAsia="楷体" w:cs="Times New Roman"/>
                                    <w:color w:val="000000"/>
                                    <w:sz w:val="20"/>
                                    <w:szCs w:val="21"/>
                                    <w:shd w:val="clear" w:color="auto" w:fill="FFFFFF"/>
                                  </w:rPr>
                                  <w:t>“生命线”。</w:t>
                                </w:r>
                                <w:r>
                                  <w:rPr>
                                    <w:rFonts w:ascii="Times New Roman" w:hAnsi="Times New Roman" w:eastAsia="楷体" w:cs="Times New Roman"/>
                                    <w:color w:val="000000"/>
                                    <w:sz w:val="20"/>
                                    <w:szCs w:val="21"/>
                                    <w:shd w:val="clear" w:color="auto" w:fill="FFFFFF"/>
                                  </w:rPr>
                                  <w:t>为更好发</w:t>
                                </w:r>
                                <w:r>
                                  <w:rPr>
                                    <w:rFonts w:ascii="楷体" w:hAnsi="楷体" w:eastAsia="楷体" w:cs="Times New Roman"/>
                                    <w:color w:val="000000"/>
                                    <w:sz w:val="20"/>
                                    <w:szCs w:val="21"/>
                                    <w:shd w:val="clear" w:color="auto" w:fill="FFFFFF"/>
                                  </w:rPr>
                                  <w:t>挥“慢火车”服务少数民族地区的公益性运输保障作用，</w:t>
                                </w:r>
                                <w:r>
                                  <w:rPr>
                                    <w:rFonts w:ascii="Times New Roman" w:hAnsi="Times New Roman" w:eastAsia="楷体" w:cs="Times New Roman"/>
                                    <w:color w:val="000000"/>
                                    <w:sz w:val="20"/>
                                    <w:szCs w:val="21"/>
                                    <w:shd w:val="clear" w:color="auto" w:fill="FFFFFF"/>
                                  </w:rPr>
                                  <w:t>26</w:t>
                                </w:r>
                                <w:r>
                                  <w:rPr>
                                    <w:rFonts w:ascii="楷体" w:hAnsi="楷体" w:eastAsia="楷体" w:cs="Times New Roman"/>
                                    <w:color w:val="000000"/>
                                    <w:sz w:val="20"/>
                                    <w:szCs w:val="21"/>
                                    <w:shd w:val="clear" w:color="auto" w:fill="FFFFFF"/>
                                  </w:rPr>
                                  <w:t>年不涨价，最</w:t>
                                </w:r>
                                <w:r>
                                  <w:rPr>
                                    <w:rFonts w:ascii="Times New Roman" w:hAnsi="Times New Roman" w:eastAsia="楷体" w:cs="Times New Roman"/>
                                    <w:color w:val="000000"/>
                                    <w:sz w:val="20"/>
                                    <w:szCs w:val="21"/>
                                    <w:shd w:val="clear" w:color="auto" w:fill="FFFFFF"/>
                                  </w:rPr>
                                  <w:t>低票价2元。2021年四川省先后投资1.7亿元人民币，修建了近58公里的通站公路，为当地经济发展提供了强有力的支持。</w:t>
                                </w:r>
                              </w:p>
                            </w:txbxContent>
                          </wps:txbx>
                          <wps:bodyPr rot="0" spcFirstLastPara="0" vertOverflow="overflow" horzOverflow="overflow" vert="horz" wrap="square" lIns="36000" tIns="0" rIns="36000" bIns="0" numCol="1" spcCol="0" rtlCol="0" fromWordArt="0" anchor="ctr" anchorCtr="0" forceAA="0" compatLnSpc="1"/>
                        </wps:wsp>
                        <wps:wsp>
                          <wps:cNvPr id="5" name="矩形标注 5"/>
                          <wps:cNvSpPr/>
                          <wps:spPr>
                            <a:xfrm>
                              <a:off x="290970" y="4300"/>
                              <a:ext cx="3900390" cy="1295203"/>
                            </a:xfrm>
                            <a:prstGeom prst="wedgeRectCallout">
                              <a:avLst>
                                <a:gd name="adj1" fmla="val 24676"/>
                                <a:gd name="adj2" fmla="val 49687"/>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pacing w:line="300" w:lineRule="exact"/>
                                  <w:ind w:firstLine="402" w:firstLineChars="200"/>
                                  <w:jc w:val="center"/>
                                  <w:rPr>
                                    <w:rFonts w:ascii="楷体" w:hAnsi="楷体" w:eastAsia="楷体"/>
                                    <w:b/>
                                    <w:color w:val="000000"/>
                                    <w:sz w:val="20"/>
                                    <w:szCs w:val="21"/>
                                    <w:shd w:val="clear" w:color="auto" w:fill="FFFFFF"/>
                                  </w:rPr>
                                </w:pPr>
                                <w:r>
                                  <w:rPr>
                                    <w:rFonts w:hint="eastAsia" w:ascii="楷体" w:hAnsi="楷体" w:eastAsia="楷体"/>
                                    <w:b/>
                                    <w:color w:val="000000"/>
                                    <w:sz w:val="20"/>
                                    <w:szCs w:val="21"/>
                                    <w:shd w:val="clear" w:color="auto" w:fill="FFFFFF"/>
                                  </w:rPr>
                                  <w:t>洛阳传天下</w:t>
                                </w:r>
                              </w:p>
                              <w:p>
                                <w:pPr>
                                  <w:ind w:firstLine="400" w:firstLineChars="200"/>
                                  <w:rPr>
                                    <w:sz w:val="20"/>
                                  </w:rPr>
                                </w:pPr>
                                <w:r>
                                  <w:rPr>
                                    <w:rFonts w:hint="eastAsia" w:ascii="楷体" w:hAnsi="楷体" w:eastAsia="楷体"/>
                                    <w:color w:val="000000"/>
                                    <w:sz w:val="20"/>
                                    <w:szCs w:val="21"/>
                                    <w:shd w:val="clear" w:color="auto" w:fill="FFFFFF"/>
                                  </w:rPr>
                                  <w:t>洛阳古城是华夏文明的重要发祥地，积淀了近</w:t>
                                </w:r>
                                <w:r>
                                  <w:rPr>
                                    <w:rFonts w:ascii="Times New Roman" w:hAnsi="Times New Roman" w:eastAsia="楷体" w:cs="Times New Roman"/>
                                    <w:color w:val="000000"/>
                                    <w:sz w:val="20"/>
                                    <w:szCs w:val="21"/>
                                    <w:shd w:val="clear" w:color="auto" w:fill="FFFFFF"/>
                                  </w:rPr>
                                  <w:t>5000</w:t>
                                </w:r>
                                <w:r>
                                  <w:rPr>
                                    <w:rFonts w:ascii="楷体" w:hAnsi="楷体" w:eastAsia="楷体"/>
                                    <w:color w:val="000000"/>
                                    <w:sz w:val="20"/>
                                    <w:szCs w:val="21"/>
                                    <w:shd w:val="clear" w:color="auto" w:fill="FFFFFF"/>
                                  </w:rPr>
                                  <w:t>多年的灿烂文明</w:t>
                                </w:r>
                                <w:r>
                                  <w:rPr>
                                    <w:rFonts w:hint="eastAsia" w:ascii="楷体" w:hAnsi="楷体" w:eastAsia="楷体"/>
                                    <w:color w:val="000000"/>
                                    <w:sz w:val="20"/>
                                    <w:szCs w:val="21"/>
                                    <w:shd w:val="clear" w:color="auto" w:fill="FFFFFF"/>
                                  </w:rPr>
                                  <w:t>。《风起洛阳》全方位展现洛阳灿烂的文明、深厚的文化底蕴、多彩的风土人情，传递中华民族的精神气质与价值坚守，向世界讲述中国故事。剧中以细腻的拍摄手法极致呈现了古城洛阳的美食文化，很多国外网友观剧后声称在《风起洛阳》中看到了华夏传统文化的辉煌。</w:t>
                                </w:r>
                              </w:p>
                            </w:txbxContent>
                          </wps:txbx>
                          <wps:bodyPr rot="0" spcFirstLastPara="0" vertOverflow="overflow" horzOverflow="overflow" vert="horz" wrap="square" lIns="36000" tIns="0" rIns="36000" bIns="0" numCol="1" spcCol="0" rtlCol="0" fromWordArt="0" anchor="ctr" anchorCtr="0" forceAA="0" compatLnSpc="1"/>
                        </wps:wsp>
                        <wps:wsp>
                          <wps:cNvPr id="217" name="文本框 2"/>
                          <wps:cNvSpPr txBox="1">
                            <a:spLocks noChangeArrowheads="1"/>
                          </wps:cNvSpPr>
                          <wps:spPr bwMode="auto">
                            <a:xfrm>
                              <a:off x="4301297" y="4301"/>
                              <a:ext cx="1213779" cy="1295202"/>
                            </a:xfrm>
                            <a:prstGeom prst="rect">
                              <a:avLst/>
                            </a:prstGeom>
                            <a:solidFill>
                              <a:srgbClr val="FFFFFF"/>
                            </a:solidFill>
                            <a:ln w="9525">
                              <a:solidFill>
                                <a:srgbClr val="000000"/>
                              </a:solidFill>
                              <a:miter lim="800000"/>
                            </a:ln>
                          </wps:spPr>
                          <wps:txbx>
                            <w:txbxContent>
                              <w:p>
                                <w:pPr>
                                  <w:jc w:val="center"/>
                                </w:pPr>
                              </w:p>
                            </w:txbxContent>
                          </wps:txbx>
                          <wps:bodyPr rot="0" vert="horz" wrap="square" lIns="0" tIns="0" rIns="0" bIns="0" anchor="t" anchorCtr="0"/>
                        </wps:wsp>
                        <wps:wsp>
                          <wps:cNvPr id="11" name="文本框 2"/>
                          <wps:cNvSpPr txBox="1">
                            <a:spLocks noChangeArrowheads="1"/>
                          </wps:cNvSpPr>
                          <wps:spPr bwMode="auto">
                            <a:xfrm>
                              <a:off x="290969" y="1417808"/>
                              <a:ext cx="1224105" cy="1454914"/>
                            </a:xfrm>
                            <a:prstGeom prst="rect">
                              <a:avLst/>
                            </a:prstGeom>
                            <a:solidFill>
                              <a:srgbClr val="FFFFFF"/>
                            </a:solidFill>
                            <a:ln w="9525">
                              <a:solidFill>
                                <a:srgbClr val="000000"/>
                              </a:solidFill>
                              <a:miter lim="800000"/>
                            </a:ln>
                          </wps:spPr>
                          <wps:txbx>
                            <w:txbxContent>
                              <w:p/>
                            </w:txbxContent>
                          </wps:txbx>
                          <wps:bodyPr rot="0" vert="horz" wrap="square" lIns="36000" tIns="36000" rIns="36000" bIns="36000" anchor="t" anchorCtr="0"/>
                        </wps:wsp>
                        <wps:wsp>
                          <wps:cNvPr id="7" name="文本框 2"/>
                          <wps:cNvSpPr txBox="1">
                            <a:spLocks noChangeArrowheads="1"/>
                          </wps:cNvSpPr>
                          <wps:spPr bwMode="auto">
                            <a:xfrm>
                              <a:off x="290943" y="4247018"/>
                              <a:ext cx="1224042" cy="1276385"/>
                            </a:xfrm>
                            <a:prstGeom prst="rect">
                              <a:avLst/>
                            </a:prstGeom>
                            <a:solidFill>
                              <a:srgbClr val="FFFFFF"/>
                            </a:solidFill>
                            <a:ln w="9525">
                              <a:solidFill>
                                <a:srgbClr val="000000"/>
                              </a:solidFill>
                              <a:miter lim="800000"/>
                            </a:ln>
                          </wps:spPr>
                          <wps:txbx>
                            <w:txbxContent>
                              <w:p>
                                <w:pPr>
                                  <w:jc w:val="center"/>
                                  <w:rPr>
                                    <w:rFonts w:ascii="楷体" w:hAnsi="楷体" w:eastAsia="楷体"/>
                                  </w:rPr>
                                </w:pPr>
                                <w:r>
                                  <w:drawing>
                                    <wp:inline distT="0" distB="0" distL="0" distR="0">
                                      <wp:extent cx="1100455" cy="1109980"/>
                                      <wp:effectExtent l="0" t="0" r="4445" b="7620"/>
                                      <wp:docPr id="17241209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120921" name="图片 8"/>
                                              <pic:cNvPicPr>
                                                <a:picLocks noChangeAspect="1"/>
                                              </pic:cNvPicPr>
                                            </pic:nvPicPr>
                                            <pic:blipFill>
                                              <a:blip r:embed="rId16">
                                                <a:extLst>
                                                  <a:ext uri="{BEBA8EAE-BF5A-486C-A8C5-ECC9F3942E4B}">
                                                    <a14:imgProps xmlns:a14="http://schemas.microsoft.com/office/drawing/2010/main">
                                                      <a14:imgLayer r:embed="rId17">
                                                        <a14:imgEffect>
                                                          <a14:sharpenSoften amount="50000"/>
                                                        </a14:imgEffect>
                                                      </a14:imgLayer>
                                                    </a14:imgProps>
                                                  </a:ext>
                                                </a:extLst>
                                              </a:blip>
                                              <a:stretch>
                                                <a:fillRect/>
                                              </a:stretch>
                                            </pic:blipFill>
                                            <pic:spPr>
                                              <a:xfrm>
                                                <a:off x="0" y="0"/>
                                                <a:ext cx="1100455" cy="1109980"/>
                                              </a:xfrm>
                                              <a:prstGeom prst="rect">
                                                <a:avLst/>
                                              </a:prstGeom>
                                            </pic:spPr>
                                          </pic:pic>
                                        </a:graphicData>
                                      </a:graphic>
                                    </wp:inline>
                                  </w:drawing>
                                </w:r>
                              </w:p>
                            </w:txbxContent>
                          </wps:txbx>
                          <wps:bodyPr rot="0" vert="horz" wrap="square" lIns="36000" tIns="36000" rIns="36000" bIns="36000" anchor="t" anchorCtr="0"/>
                        </wps:wsp>
                        <wps:wsp>
                          <wps:cNvPr id="9" name="矩形标注 3"/>
                          <wps:cNvSpPr/>
                          <wps:spPr>
                            <a:xfrm>
                              <a:off x="292188" y="2986939"/>
                              <a:ext cx="3899135" cy="1152040"/>
                            </a:xfrm>
                            <a:prstGeom prst="wedgeRectCallout">
                              <a:avLst>
                                <a:gd name="adj1" fmla="val 25594"/>
                                <a:gd name="adj2" fmla="val 46272"/>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pacing w:line="300" w:lineRule="exact"/>
                                  <w:jc w:val="center"/>
                                  <w:rPr>
                                    <w:rFonts w:ascii="楷体" w:hAnsi="楷体" w:eastAsia="楷体"/>
                                    <w:b/>
                                    <w:color w:val="000000"/>
                                    <w:sz w:val="20"/>
                                    <w:szCs w:val="21"/>
                                    <w:shd w:val="clear" w:color="auto" w:fill="FFFFFF"/>
                                  </w:rPr>
                                </w:pPr>
                                <w:r>
                                  <w:rPr>
                                    <w:rFonts w:hint="eastAsia" w:ascii="楷体" w:hAnsi="楷体" w:eastAsia="楷体"/>
                                    <w:b/>
                                    <w:color w:val="000000"/>
                                    <w:sz w:val="20"/>
                                    <w:szCs w:val="21"/>
                                    <w:shd w:val="clear" w:color="auto" w:fill="FFFFFF"/>
                                  </w:rPr>
                                  <w:t>重庆永久绿</w:t>
                                </w:r>
                              </w:p>
                              <w:p>
                                <w:pPr>
                                  <w:spacing w:line="320" w:lineRule="exact"/>
                                  <w:ind w:firstLine="400" w:firstLineChars="200"/>
                                  <w:rPr>
                                    <w:rFonts w:ascii="Times New Roman" w:hAnsi="Times New Roman" w:eastAsia="楷体" w:cs="Times New Roman"/>
                                    <w:color w:val="000000"/>
                                    <w:sz w:val="20"/>
                                    <w:szCs w:val="21"/>
                                    <w:shd w:val="clear" w:color="auto" w:fill="FFFFFF"/>
                                  </w:rPr>
                                </w:pPr>
                                <w:r>
                                  <w:rPr>
                                    <w:rFonts w:ascii="Times New Roman" w:hAnsi="Times New Roman" w:eastAsia="楷体" w:cs="Times New Roman"/>
                                    <w:color w:val="000000"/>
                                    <w:sz w:val="20"/>
                                    <w:szCs w:val="21"/>
                                    <w:shd w:val="clear" w:color="auto" w:fill="FFFFFF"/>
                                  </w:rPr>
                                  <w:t>《重庆市永久保护绿地管理办法》</w:t>
                                </w:r>
                                <w:r>
                                  <w:rPr>
                                    <w:rFonts w:hint="eastAsia" w:ascii="Times New Roman" w:hAnsi="Times New Roman" w:eastAsia="楷体" w:cs="Times New Roman"/>
                                    <w:color w:val="000000"/>
                                    <w:sz w:val="20"/>
                                    <w:szCs w:val="21"/>
                                    <w:shd w:val="clear" w:color="auto" w:fill="FFFFFF"/>
                                  </w:rPr>
                                  <w:t>已于</w:t>
                                </w:r>
                                <w:r>
                                  <w:rPr>
                                    <w:rFonts w:ascii="Times New Roman" w:hAnsi="Times New Roman" w:eastAsia="楷体" w:cs="Times New Roman"/>
                                    <w:color w:val="000000"/>
                                    <w:sz w:val="20"/>
                                    <w:szCs w:val="21"/>
                                    <w:shd w:val="clear" w:color="auto" w:fill="FFFFFF"/>
                                  </w:rPr>
                                  <w:t>2021年12月1日起施行</w:t>
                                </w:r>
                                <w:r>
                                  <w:rPr>
                                    <w:rFonts w:hint="eastAsia" w:ascii="Times New Roman" w:hAnsi="Times New Roman" w:eastAsia="楷体" w:cs="Times New Roman"/>
                                    <w:color w:val="000000"/>
                                    <w:sz w:val="20"/>
                                    <w:szCs w:val="21"/>
                                    <w:shd w:val="clear" w:color="auto" w:fill="FFFFFF"/>
                                  </w:rPr>
                                  <w:t>。该法正式确立明确了永久保护绿地的确定范围，要求城市生态公园、市直管公园、历史名园应当确认为永久保护绿地。</w:t>
                                </w:r>
                                <w:r>
                                  <w:rPr>
                                    <w:rFonts w:ascii="Times New Roman" w:hAnsi="Times New Roman" w:eastAsia="楷体" w:cs="Times New Roman"/>
                                    <w:color w:val="000000"/>
                                    <w:sz w:val="20"/>
                                    <w:szCs w:val="21"/>
                                    <w:shd w:val="clear" w:color="auto" w:fill="FFFFFF"/>
                                  </w:rPr>
                                  <w:t>任何单位和个人不得擅自改变永久保护绿地的范围、用途和用地性质。</w:t>
                                </w:r>
                              </w:p>
                            </w:txbxContent>
                          </wps:txbx>
                          <wps:bodyPr rot="0" spcFirstLastPara="0" vertOverflow="overflow" horzOverflow="overflow" vert="horz" wrap="square" lIns="36000" tIns="0" rIns="36000" bIns="0" numCol="1" spcCol="0" rtlCol="0" fromWordArt="0" anchor="ctr" anchorCtr="0" forceAA="0" compatLnSpc="1"/>
                        </wps:wsp>
                      </wpg:grpSp>
                    </wpg:wgp>
                  </a:graphicData>
                </a:graphic>
              </wp:anchor>
            </w:drawing>
          </mc:Choice>
          <mc:Fallback>
            <w:pict>
              <v:group id="_x0000_s1026" o:spid="_x0000_s1026" o:spt="203" style="position:absolute;left:0pt;margin-left:20.45pt;margin-top:8.7pt;height:434.5pt;width:412.3pt;z-index:-251650048;mso-width-relative:page;mso-height-relative:page;" coordorigin="290943,4300" coordsize="5237033,5519256" o:gfxdata="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">
                <o:lock v:ext="edit" aspectratio="f"/>
                <v:shape id="文本框 2" o:spid="_x0000_s1026" o:spt="202" type="#_x0000_t202" style="position:absolute;left:4314243;top:2986939;height:1155851;width:1213733;" fillcolor="#FFFFFF" filled="t" stroked="t" coordsize="21600,21600" o:gfxdata="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GSgwvugAAANsA&#10;AAAPAAAAAAAAAAEAIAAAACIAAABkcnMvZG93bnJldi54bWxQSwECFAAUAAAACACHTuJAMy8FnjsA&#10;AAA5AAAAEAAAAAAAAAABACAAAAAJAQAAZHJzL3NoYXBleG1sLnhtbFBLBQYAAAAABgAGAFsBAACz&#10;AwAAAAA=&#10;">
                  <v:fill on="t" focussize="0,0"/>
                  <v:stroke color="#000000" miterlimit="8" joinstyle="miter"/>
                  <v:imagedata o:title=""/>
                  <o:lock v:ext="edit" aspectratio="f"/>
                  <v:textbox inset="1mm,1mm,1mm,1mm">
                    <w:txbxContent>
                      <w:p/>
                    </w:txbxContent>
                  </v:textbox>
                </v:shape>
                <v:group id="_x0000_s1026" o:spid="_x0000_s1026" o:spt="203" style="position:absolute;left:290943;top:4300;height:5519256;width:5234135;" coordorigin="290943,4300" coordsize="5234135,5519256" o:gfxdata="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hCDXDL0AAADaAAAADwAAAAAAAAABACAAAAAiAAAAZHJzL2Rvd25yZXYueG1s&#10;UEsBAhQAFAAAAAgAh07iQDMvBZ47AAAAOQAAABUAAAAAAAAAAQAgAAAADAEAAGRycy9ncm91cHNo&#10;YXBleG1sLnhtbFBLBQYAAAAABgAGAGABAADJAwAAAAA=&#10;">
                  <o:lock v:ext="edit" aspectratio="f"/>
                  <v:shape id="矩形标注 2" o:spid="_x0000_s1026" o:spt="61" type="#_x0000_t61" style="position:absolute;left:1612768;top:4247018;height:1276538;width:3912310;v-text-anchor:middle;" fillcolor="#FFFFFF [3212]" filled="t" stroked="t" coordsize="21600,21600" o:gfxdata="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xOk274A&#10;AADaAAAADwAAAAAAAAABACAAAAAiAAAAZHJzL2Rvd25yZXYueG1sUEsBAhQAFAAAAAgAh07iQDMv&#10;BZ47AAAAOQAAABAAAAAAAAAAAQAgAAAADQEAAGRycy9zaGFwZXhtbC54bWxQSwUGAAAAAAYABgBb&#10;AQAAtwMAAAAA&#10;" adj="16308,21508">
                    <v:fill on="t" focussize="0,0"/>
                    <v:stroke weight="1pt" color="#000000 [3213]" miterlimit="8" joinstyle="miter"/>
                    <v:imagedata o:title=""/>
                    <o:lock v:ext="edit" aspectratio="f"/>
                    <v:textbox inset="1mm,0mm,1mm,0mm">
                      <w:txbxContent>
                        <w:p>
                          <w:pPr>
                            <w:spacing w:line="300" w:lineRule="exact"/>
                            <w:ind w:firstLine="442" w:firstLineChars="200"/>
                            <w:jc w:val="center"/>
                            <w:rPr>
                              <w:rFonts w:ascii="楷体" w:hAnsi="楷体" w:eastAsia="楷体"/>
                              <w:b/>
                              <w:color w:val="000000"/>
                              <w:szCs w:val="21"/>
                              <w:shd w:val="clear" w:color="auto" w:fill="FFFFFF"/>
                            </w:rPr>
                          </w:pPr>
                          <w:r>
                            <w:rPr>
                              <w:rFonts w:hint="eastAsia" w:ascii="楷体" w:hAnsi="楷体" w:eastAsia="楷体"/>
                              <w:b/>
                              <w:color w:val="000000"/>
                              <w:szCs w:val="21"/>
                              <w:shd w:val="clear" w:color="auto" w:fill="FFFFFF"/>
                            </w:rPr>
                            <w:t>凉山</w:t>
                          </w:r>
                          <w:r>
                            <w:rPr>
                              <w:rFonts w:ascii="楷体" w:hAnsi="楷体" w:eastAsia="楷体"/>
                              <w:b/>
                              <w:color w:val="000000"/>
                              <w:szCs w:val="21"/>
                              <w:shd w:val="clear" w:color="auto" w:fill="FFFFFF"/>
                            </w:rPr>
                            <w:t>慢火车</w:t>
                          </w:r>
                        </w:p>
                        <w:p>
                          <w:pPr>
                            <w:spacing w:line="320" w:lineRule="exact"/>
                            <w:ind w:firstLine="400" w:firstLineChars="200"/>
                          </w:pPr>
                          <w:r>
                            <w:rPr>
                              <w:rFonts w:ascii="Times New Roman" w:hAnsi="Times New Roman" w:eastAsia="楷体" w:cs="Times New Roman"/>
                              <w:color w:val="000000"/>
                              <w:sz w:val="20"/>
                              <w:szCs w:val="21"/>
                              <w:shd w:val="clear" w:color="auto" w:fill="FFFFFF"/>
                            </w:rPr>
                            <w:t>5633次列车经</w:t>
                          </w:r>
                          <w:r>
                            <w:rPr>
                              <w:rFonts w:hint="eastAsia" w:ascii="Times New Roman" w:hAnsi="Times New Roman" w:eastAsia="楷体" w:cs="Times New Roman"/>
                              <w:color w:val="000000"/>
                              <w:sz w:val="20"/>
                              <w:szCs w:val="21"/>
                              <w:shd w:val="clear" w:color="auto" w:fill="FFFFFF"/>
                            </w:rPr>
                            <w:t>停</w:t>
                          </w:r>
                          <w:r>
                            <w:rPr>
                              <w:rFonts w:ascii="Times New Roman" w:hAnsi="Times New Roman" w:eastAsia="楷体" w:cs="Times New Roman"/>
                              <w:color w:val="000000"/>
                              <w:sz w:val="20"/>
                              <w:szCs w:val="21"/>
                              <w:shd w:val="clear" w:color="auto" w:fill="FFFFFF"/>
                            </w:rPr>
                            <w:t>我国最大的彝族聚居地，因其站站停、运输量大、被彝族同胞亲切地称</w:t>
                          </w:r>
                          <w:r>
                            <w:rPr>
                              <w:rFonts w:ascii="楷体" w:hAnsi="楷体" w:eastAsia="楷体" w:cs="Times New Roman"/>
                              <w:color w:val="000000"/>
                              <w:sz w:val="20"/>
                              <w:szCs w:val="21"/>
                              <w:shd w:val="clear" w:color="auto" w:fill="FFFFFF"/>
                            </w:rPr>
                            <w:t>为“小慢车”</w:t>
                          </w:r>
                          <w:r>
                            <w:rPr>
                              <w:rFonts w:ascii="Times New Roman" w:hAnsi="Times New Roman" w:eastAsia="楷体" w:cs="Times New Roman"/>
                              <w:color w:val="000000"/>
                              <w:sz w:val="20"/>
                              <w:szCs w:val="21"/>
                              <w:shd w:val="clear" w:color="auto" w:fill="FFFFFF"/>
                            </w:rPr>
                            <w:t>，视为</w:t>
                          </w:r>
                          <w:r>
                            <w:rPr>
                              <w:rFonts w:ascii="楷体" w:hAnsi="楷体" w:eastAsia="楷体" w:cs="Times New Roman"/>
                              <w:color w:val="000000"/>
                              <w:sz w:val="20"/>
                              <w:szCs w:val="21"/>
                              <w:shd w:val="clear" w:color="auto" w:fill="FFFFFF"/>
                            </w:rPr>
                            <w:t>“生命线”。</w:t>
                          </w:r>
                          <w:r>
                            <w:rPr>
                              <w:rFonts w:ascii="Times New Roman" w:hAnsi="Times New Roman" w:eastAsia="楷体" w:cs="Times New Roman"/>
                              <w:color w:val="000000"/>
                              <w:sz w:val="20"/>
                              <w:szCs w:val="21"/>
                              <w:shd w:val="clear" w:color="auto" w:fill="FFFFFF"/>
                            </w:rPr>
                            <w:t>为更好发</w:t>
                          </w:r>
                          <w:r>
                            <w:rPr>
                              <w:rFonts w:ascii="楷体" w:hAnsi="楷体" w:eastAsia="楷体" w:cs="Times New Roman"/>
                              <w:color w:val="000000"/>
                              <w:sz w:val="20"/>
                              <w:szCs w:val="21"/>
                              <w:shd w:val="clear" w:color="auto" w:fill="FFFFFF"/>
                            </w:rPr>
                            <w:t>挥“慢火车”服务少数民族地区的公益性运输保障作用，</w:t>
                          </w:r>
                          <w:r>
                            <w:rPr>
                              <w:rFonts w:ascii="Times New Roman" w:hAnsi="Times New Roman" w:eastAsia="楷体" w:cs="Times New Roman"/>
                              <w:color w:val="000000"/>
                              <w:sz w:val="20"/>
                              <w:szCs w:val="21"/>
                              <w:shd w:val="clear" w:color="auto" w:fill="FFFFFF"/>
                            </w:rPr>
                            <w:t>26</w:t>
                          </w:r>
                          <w:r>
                            <w:rPr>
                              <w:rFonts w:ascii="楷体" w:hAnsi="楷体" w:eastAsia="楷体" w:cs="Times New Roman"/>
                              <w:color w:val="000000"/>
                              <w:sz w:val="20"/>
                              <w:szCs w:val="21"/>
                              <w:shd w:val="clear" w:color="auto" w:fill="FFFFFF"/>
                            </w:rPr>
                            <w:t>年不涨价，最</w:t>
                          </w:r>
                          <w:r>
                            <w:rPr>
                              <w:rFonts w:ascii="Times New Roman" w:hAnsi="Times New Roman" w:eastAsia="楷体" w:cs="Times New Roman"/>
                              <w:color w:val="000000"/>
                              <w:sz w:val="20"/>
                              <w:szCs w:val="21"/>
                              <w:shd w:val="clear" w:color="auto" w:fill="FFFFFF"/>
                            </w:rPr>
                            <w:t>低票价2元。2021年四川省先后投资1.7亿元人民币，修建了近58公里的通站公路，为当地经济发展提供了强有力的支持。</w:t>
                          </w:r>
                        </w:p>
                      </w:txbxContent>
                    </v:textbox>
                  </v:shape>
                  <v:shape id="_x0000_s1026" o:spid="_x0000_s1026" o:spt="61" type="#_x0000_t61" style="position:absolute;left:290970;top:4300;height:1295203;width:3900390;v-text-anchor:middle;" fillcolor="#FFFFFF [3212]" filled="t" stroked="t" coordsize="21600,21600" o:gfxdata="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xgSIvQAA&#10;ANoAAAAPAAAAAAAAAAEAIAAAACIAAABkcnMvZG93bnJldi54bWxQSwECFAAUAAAACACHTuJAMy8F&#10;njsAAAA5AAAAEAAAAAAAAAABACAAAAAMAQAAZHJzL3NoYXBleG1sLnhtbFBLBQYAAAAABgAGAFsB&#10;AAC2AwAAAAA=&#10;" adj="16130,21532">
                    <v:fill on="t" focussize="0,0"/>
                    <v:stroke weight="1pt" color="#000000 [3213]" miterlimit="8" joinstyle="miter"/>
                    <v:imagedata o:title=""/>
                    <o:lock v:ext="edit" aspectratio="f"/>
                    <v:textbox inset="1mm,0mm,1mm,0mm">
                      <w:txbxContent>
                        <w:p>
                          <w:pPr>
                            <w:spacing w:line="300" w:lineRule="exact"/>
                            <w:ind w:firstLine="402" w:firstLineChars="200"/>
                            <w:jc w:val="center"/>
                            <w:rPr>
                              <w:rFonts w:ascii="楷体" w:hAnsi="楷体" w:eastAsia="楷体"/>
                              <w:b/>
                              <w:color w:val="000000"/>
                              <w:sz w:val="20"/>
                              <w:szCs w:val="21"/>
                              <w:shd w:val="clear" w:color="auto" w:fill="FFFFFF"/>
                            </w:rPr>
                          </w:pPr>
                          <w:r>
                            <w:rPr>
                              <w:rFonts w:hint="eastAsia" w:ascii="楷体" w:hAnsi="楷体" w:eastAsia="楷体"/>
                              <w:b/>
                              <w:color w:val="000000"/>
                              <w:sz w:val="20"/>
                              <w:szCs w:val="21"/>
                              <w:shd w:val="clear" w:color="auto" w:fill="FFFFFF"/>
                            </w:rPr>
                            <w:t>洛阳传天下</w:t>
                          </w:r>
                        </w:p>
                        <w:p>
                          <w:pPr>
                            <w:ind w:firstLine="400" w:firstLineChars="200"/>
                            <w:rPr>
                              <w:sz w:val="20"/>
                            </w:rPr>
                          </w:pPr>
                          <w:r>
                            <w:rPr>
                              <w:rFonts w:hint="eastAsia" w:ascii="楷体" w:hAnsi="楷体" w:eastAsia="楷体"/>
                              <w:color w:val="000000"/>
                              <w:sz w:val="20"/>
                              <w:szCs w:val="21"/>
                              <w:shd w:val="clear" w:color="auto" w:fill="FFFFFF"/>
                            </w:rPr>
                            <w:t>洛阳古城是华夏文明的重要发祥地，积淀了近</w:t>
                          </w:r>
                          <w:r>
                            <w:rPr>
                              <w:rFonts w:ascii="Times New Roman" w:hAnsi="Times New Roman" w:eastAsia="楷体" w:cs="Times New Roman"/>
                              <w:color w:val="000000"/>
                              <w:sz w:val="20"/>
                              <w:szCs w:val="21"/>
                              <w:shd w:val="clear" w:color="auto" w:fill="FFFFFF"/>
                            </w:rPr>
                            <w:t>5000</w:t>
                          </w:r>
                          <w:r>
                            <w:rPr>
                              <w:rFonts w:ascii="楷体" w:hAnsi="楷体" w:eastAsia="楷体"/>
                              <w:color w:val="000000"/>
                              <w:sz w:val="20"/>
                              <w:szCs w:val="21"/>
                              <w:shd w:val="clear" w:color="auto" w:fill="FFFFFF"/>
                            </w:rPr>
                            <w:t>多年的灿烂文明</w:t>
                          </w:r>
                          <w:r>
                            <w:rPr>
                              <w:rFonts w:hint="eastAsia" w:ascii="楷体" w:hAnsi="楷体" w:eastAsia="楷体"/>
                              <w:color w:val="000000"/>
                              <w:sz w:val="20"/>
                              <w:szCs w:val="21"/>
                              <w:shd w:val="clear" w:color="auto" w:fill="FFFFFF"/>
                            </w:rPr>
                            <w:t>。《风起洛阳》全方位展现洛阳灿烂的文明、深厚的文化底蕴、多彩的风土人情，传递中华民族的精神气质与价值坚守，向世界讲述中国故事。剧中以细腻的拍摄手法极致呈现了古城洛阳的美食文化，很多国外网友观剧后声称在《风起洛阳》中看到了华夏传统文化的辉煌。</w:t>
                          </w:r>
                        </w:p>
                      </w:txbxContent>
                    </v:textbox>
                  </v:shape>
                  <v:shape id="文本框 2" o:spid="_x0000_s1026" o:spt="202" type="#_x0000_t202" style="position:absolute;left:4301297;top:4301;height:1295202;width:1213779;" fillcolor="#FFFFFF" filled="t" stroked="t" coordsize="21600,21600" o:gfxdata="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rcNVvQAA&#10;ANw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inset="0mm,0mm,0mm,0mm">
                      <w:txbxContent>
                        <w:p>
                          <w:pPr>
                            <w:jc w:val="center"/>
                          </w:pPr>
                        </w:p>
                      </w:txbxContent>
                    </v:textbox>
                  </v:shape>
                  <v:shape id="文本框 2" o:spid="_x0000_s1026" o:spt="202" type="#_x0000_t202" style="position:absolute;left:290969;top:1417808;height:1454914;width:1224105;" fillcolor="#FFFFFF" filled="t" stroked="t" coordsize="21600,21600" o:gfxdata="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5cQosugAAANsA&#10;AAAPAAAAAAAAAAEAIAAAACIAAABkcnMvZG93bnJldi54bWxQSwECFAAUAAAACACHTuJAMy8FnjsA&#10;AAA5AAAAEAAAAAAAAAABACAAAAAJAQAAZHJzL3NoYXBleG1sLnhtbFBLBQYAAAAABgAGAFsBAACz&#10;AwAAAAA=&#10;">
                    <v:fill on="t" focussize="0,0"/>
                    <v:stroke color="#000000" miterlimit="8" joinstyle="miter"/>
                    <v:imagedata o:title=""/>
                    <o:lock v:ext="edit" aspectratio="f"/>
                    <v:textbox inset="1mm,1mm,1mm,1mm">
                      <w:txbxContent>
                        <w:p/>
                      </w:txbxContent>
                    </v:textbox>
                  </v:shape>
                  <v:shape id="文本框 2" o:spid="_x0000_s1026" o:spt="202" type="#_x0000_t202" style="position:absolute;left:290943;top:4247018;height:1276385;width:1224042;" fillcolor="#FFFFFF" filled="t" stroked="t" coordsize="21600,21600" o:gfxdata="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HowzrsAAADa&#10;AAAADwAAAAAAAAABACAAAAAiAAAAZHJzL2Rvd25yZXYueG1sUEsBAhQAFAAAAAgAh07iQDMvBZ47&#10;AAAAOQAAABAAAAAAAAAAAQAgAAAACgEAAGRycy9zaGFwZXhtbC54bWxQSwUGAAAAAAYABgBbAQAA&#10;tAMAAAAA&#10;">
                    <v:fill on="t" focussize="0,0"/>
                    <v:stroke color="#000000" miterlimit="8" joinstyle="miter"/>
                    <v:imagedata o:title=""/>
                    <o:lock v:ext="edit" aspectratio="f"/>
                    <v:textbox inset="1mm,1mm,1mm,1mm">
                      <w:txbxContent>
                        <w:p>
                          <w:pPr>
                            <w:jc w:val="center"/>
                            <w:rPr>
                              <w:rFonts w:ascii="楷体" w:hAnsi="楷体" w:eastAsia="楷体"/>
                            </w:rPr>
                          </w:pPr>
                          <w:r>
                            <w:drawing>
                              <wp:inline distT="0" distB="0" distL="0" distR="0">
                                <wp:extent cx="1100455" cy="1109980"/>
                                <wp:effectExtent l="0" t="0" r="4445" b="7620"/>
                                <wp:docPr id="17241209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120921" name="图片 8"/>
                                        <pic:cNvPicPr>
                                          <a:picLocks noChangeAspect="1"/>
                                        </pic:cNvPicPr>
                                      </pic:nvPicPr>
                                      <pic:blipFill>
                                        <a:blip r:embed="rId16">
                                          <a:extLst>
                                            <a:ext uri="{BEBA8EAE-BF5A-486C-A8C5-ECC9F3942E4B}">
                                              <a14:imgProps xmlns:a14="http://schemas.microsoft.com/office/drawing/2010/main">
                                                <a14:imgLayer r:embed="rId17">
                                                  <a14:imgEffect>
                                                    <a14:sharpenSoften amount="50000"/>
                                                  </a14:imgEffect>
                                                </a14:imgLayer>
                                              </a14:imgProps>
                                            </a:ext>
                                          </a:extLst>
                                        </a:blip>
                                        <a:stretch>
                                          <a:fillRect/>
                                        </a:stretch>
                                      </pic:blipFill>
                                      <pic:spPr>
                                        <a:xfrm>
                                          <a:off x="0" y="0"/>
                                          <a:ext cx="1100455" cy="1109980"/>
                                        </a:xfrm>
                                        <a:prstGeom prst="rect">
                                          <a:avLst/>
                                        </a:prstGeom>
                                      </pic:spPr>
                                    </pic:pic>
                                  </a:graphicData>
                                </a:graphic>
                              </wp:inline>
                            </w:drawing>
                          </w:r>
                        </w:p>
                      </w:txbxContent>
                    </v:textbox>
                  </v:shape>
                  <v:shape id="矩形标注 3" o:spid="_x0000_s1026" o:spt="61" type="#_x0000_t61" style="position:absolute;left:292188;top:2986939;height:1152040;width:3899135;v-text-anchor:middle;" fillcolor="#FFFFFF [3212]" filled="t" stroked="t" coordsize="21600,21600" o:gfxdata="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kN+wb4A&#10;AADaAAAADwAAAAAAAAABACAAAAAiAAAAZHJzL2Rvd25yZXYueG1sUEsBAhQAFAAAAAgAh07iQDMv&#10;BZ47AAAAOQAAABAAAAAAAAAAAQAgAAAADQEAAGRycy9zaGFwZXhtbC54bWxQSwUGAAAAAAYABgBb&#10;AQAAtwMAAAAA&#10;" adj="16328,20795">
                    <v:fill on="t" focussize="0,0"/>
                    <v:stroke weight="1pt" color="#000000 [3213]" miterlimit="8" joinstyle="miter"/>
                    <v:imagedata o:title=""/>
                    <o:lock v:ext="edit" aspectratio="f"/>
                    <v:textbox inset="1mm,0mm,1mm,0mm">
                      <w:txbxContent>
                        <w:p>
                          <w:pPr>
                            <w:spacing w:line="300" w:lineRule="exact"/>
                            <w:jc w:val="center"/>
                            <w:rPr>
                              <w:rFonts w:ascii="楷体" w:hAnsi="楷体" w:eastAsia="楷体"/>
                              <w:b/>
                              <w:color w:val="000000"/>
                              <w:sz w:val="20"/>
                              <w:szCs w:val="21"/>
                              <w:shd w:val="clear" w:color="auto" w:fill="FFFFFF"/>
                            </w:rPr>
                          </w:pPr>
                          <w:r>
                            <w:rPr>
                              <w:rFonts w:hint="eastAsia" w:ascii="楷体" w:hAnsi="楷体" w:eastAsia="楷体"/>
                              <w:b/>
                              <w:color w:val="000000"/>
                              <w:sz w:val="20"/>
                              <w:szCs w:val="21"/>
                              <w:shd w:val="clear" w:color="auto" w:fill="FFFFFF"/>
                            </w:rPr>
                            <w:t>重庆永久绿</w:t>
                          </w:r>
                        </w:p>
                        <w:p>
                          <w:pPr>
                            <w:spacing w:line="320" w:lineRule="exact"/>
                            <w:ind w:firstLine="400" w:firstLineChars="200"/>
                            <w:rPr>
                              <w:rFonts w:ascii="Times New Roman" w:hAnsi="Times New Roman" w:eastAsia="楷体" w:cs="Times New Roman"/>
                              <w:color w:val="000000"/>
                              <w:sz w:val="20"/>
                              <w:szCs w:val="21"/>
                              <w:shd w:val="clear" w:color="auto" w:fill="FFFFFF"/>
                            </w:rPr>
                          </w:pPr>
                          <w:r>
                            <w:rPr>
                              <w:rFonts w:ascii="Times New Roman" w:hAnsi="Times New Roman" w:eastAsia="楷体" w:cs="Times New Roman"/>
                              <w:color w:val="000000"/>
                              <w:sz w:val="20"/>
                              <w:szCs w:val="21"/>
                              <w:shd w:val="clear" w:color="auto" w:fill="FFFFFF"/>
                            </w:rPr>
                            <w:t>《重庆市永久保护绿地管理办法》</w:t>
                          </w:r>
                          <w:r>
                            <w:rPr>
                              <w:rFonts w:hint="eastAsia" w:ascii="Times New Roman" w:hAnsi="Times New Roman" w:eastAsia="楷体" w:cs="Times New Roman"/>
                              <w:color w:val="000000"/>
                              <w:sz w:val="20"/>
                              <w:szCs w:val="21"/>
                              <w:shd w:val="clear" w:color="auto" w:fill="FFFFFF"/>
                            </w:rPr>
                            <w:t>已于</w:t>
                          </w:r>
                          <w:r>
                            <w:rPr>
                              <w:rFonts w:ascii="Times New Roman" w:hAnsi="Times New Roman" w:eastAsia="楷体" w:cs="Times New Roman"/>
                              <w:color w:val="000000"/>
                              <w:sz w:val="20"/>
                              <w:szCs w:val="21"/>
                              <w:shd w:val="clear" w:color="auto" w:fill="FFFFFF"/>
                            </w:rPr>
                            <w:t>2021年12月1日起施行</w:t>
                          </w:r>
                          <w:r>
                            <w:rPr>
                              <w:rFonts w:hint="eastAsia" w:ascii="Times New Roman" w:hAnsi="Times New Roman" w:eastAsia="楷体" w:cs="Times New Roman"/>
                              <w:color w:val="000000"/>
                              <w:sz w:val="20"/>
                              <w:szCs w:val="21"/>
                              <w:shd w:val="clear" w:color="auto" w:fill="FFFFFF"/>
                            </w:rPr>
                            <w:t>。该法正式确立明确了永久保护绿地的确定范围，要求城市生态公园、市直管公园、历史名园应当确认为永久保护绿地。</w:t>
                          </w:r>
                          <w:r>
                            <w:rPr>
                              <w:rFonts w:ascii="Times New Roman" w:hAnsi="Times New Roman" w:eastAsia="楷体" w:cs="Times New Roman"/>
                              <w:color w:val="000000"/>
                              <w:sz w:val="20"/>
                              <w:szCs w:val="21"/>
                              <w:shd w:val="clear" w:color="auto" w:fill="FFFFFF"/>
                            </w:rPr>
                            <w:t>任何单位和个人不得擅自改变永久保护绿地的范围、用途和用地性质。</w:t>
                          </w:r>
                        </w:p>
                      </w:txbxContent>
                    </v:textbox>
                  </v:shape>
                </v:group>
              </v:group>
            </w:pict>
          </mc:Fallback>
        </mc:AlternateContent>
      </w:r>
      <w:r>
        <w:rPr>
          <w:b w:val="0"/>
          <w:bCs w:val="0"/>
          <w:color w:val="000000" w:themeColor="text1"/>
          <w14:textFill>
            <w14:solidFill>
              <w14:schemeClr w14:val="tx1"/>
            </w14:solidFill>
          </w14:textFill>
        </w:rPr>
        <w:drawing>
          <wp:anchor distT="0" distB="0" distL="114300" distR="114300" simplePos="0" relativeHeight="251670528" behindDoc="0" locked="0" layoutInCell="1" allowOverlap="1">
            <wp:simplePos x="0" y="0"/>
            <wp:positionH relativeFrom="column">
              <wp:posOffset>4356735</wp:posOffset>
            </wp:positionH>
            <wp:positionV relativeFrom="paragraph">
              <wp:posOffset>167005</wp:posOffset>
            </wp:positionV>
            <wp:extent cx="1066165" cy="1184275"/>
            <wp:effectExtent l="0" t="0" r="635" b="9525"/>
            <wp:wrapNone/>
            <wp:docPr id="19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3"/>
                    <pic:cNvPicPr>
                      <a:picLocks noChangeAspect="1"/>
                    </pic:cNvPicPr>
                  </pic:nvPicPr>
                  <pic:blipFill>
                    <a:blip r:embed="rId18" cstate="print">
                      <a:extLst>
                        <a:ext uri="{28A0092B-C50C-407E-A947-70E740481C1C}">
                          <a14:useLocalDpi xmlns:a14="http://schemas.microsoft.com/office/drawing/2010/main" val="0"/>
                        </a:ext>
                      </a:extLst>
                    </a:blip>
                    <a:srcRect l="8034" t="6427" r="8414" b="6807"/>
                    <a:stretch>
                      <a:fillRect/>
                    </a:stretch>
                  </pic:blipFill>
                  <pic:spPr>
                    <a:xfrm>
                      <a:off x="0" y="0"/>
                      <a:ext cx="1066165" cy="1184275"/>
                    </a:xfrm>
                    <a:prstGeom prst="rect">
                      <a:avLst/>
                    </a:prstGeom>
                  </pic:spPr>
                </pic:pic>
              </a:graphicData>
            </a:graphic>
          </wp:anchor>
        </w:drawing>
      </w:r>
    </w:p>
    <w:p>
      <w:pPr>
        <w:rPr>
          <w:rFonts w:ascii="宋体" w:hAnsi="宋体" w:eastAsia="宋体"/>
          <w:b w:val="0"/>
          <w:bCs w:val="0"/>
          <w:color w:val="000000" w:themeColor="text1"/>
          <w:szCs w:val="21"/>
          <w:shd w:val="clear" w:color="auto" w:fill="FFFFFF"/>
          <w14:textFill>
            <w14:solidFill>
              <w14:schemeClr w14:val="tx1"/>
            </w14:solidFill>
          </w14:textFill>
        </w:rPr>
      </w:pPr>
    </w:p>
    <w:p>
      <w:pPr>
        <w:rPr>
          <w:rFonts w:ascii="宋体" w:hAnsi="宋体" w:eastAsia="宋体"/>
          <w:b w:val="0"/>
          <w:bCs w:val="0"/>
          <w:color w:val="000000" w:themeColor="text1"/>
          <w:szCs w:val="21"/>
          <w:shd w:val="clear" w:color="auto" w:fill="FFFFFF"/>
          <w14:textFill>
            <w14:solidFill>
              <w14:schemeClr w14:val="tx1"/>
            </w14:solidFill>
          </w14:textFill>
        </w:rPr>
      </w:pPr>
    </w:p>
    <w:p>
      <w:pPr>
        <w:rPr>
          <w:rFonts w:ascii="宋体" w:hAnsi="宋体" w:eastAsia="宋体"/>
          <w:b w:val="0"/>
          <w:bCs w:val="0"/>
          <w:color w:val="000000" w:themeColor="text1"/>
          <w:szCs w:val="21"/>
          <w:shd w:val="clear" w:color="auto" w:fill="FFFFFF"/>
          <w14:textFill>
            <w14:solidFill>
              <w14:schemeClr w14:val="tx1"/>
            </w14:solidFill>
          </w14:textFill>
        </w:rPr>
      </w:pPr>
    </w:p>
    <w:p>
      <w:pPr>
        <w:rPr>
          <w:rFonts w:ascii="宋体" w:hAnsi="宋体" w:eastAsia="宋体"/>
          <w:b w:val="0"/>
          <w:bCs w:val="0"/>
          <w:color w:val="000000" w:themeColor="text1"/>
          <w:szCs w:val="21"/>
          <w:shd w:val="clear" w:color="auto" w:fill="FFFFFF"/>
          <w14:textFill>
            <w14:solidFill>
              <w14:schemeClr w14:val="tx1"/>
            </w14:solidFill>
          </w14:textFill>
        </w:rPr>
      </w:pPr>
    </w:p>
    <w:p>
      <w:pPr>
        <w:rPr>
          <w:rFonts w:ascii="宋体" w:hAnsi="宋体" w:eastAsia="宋体"/>
          <w:b w:val="0"/>
          <w:bCs w:val="0"/>
          <w:color w:val="000000" w:themeColor="text1"/>
          <w:szCs w:val="21"/>
          <w:shd w:val="clear" w:color="auto" w:fill="FFFFFF"/>
          <w14:textFill>
            <w14:solidFill>
              <w14:schemeClr w14:val="tx1"/>
            </w14:solidFill>
          </w14:textFill>
        </w:rPr>
      </w:pPr>
    </w:p>
    <w:p>
      <w:pPr>
        <w:rPr>
          <w:rFonts w:ascii="宋体" w:hAnsi="宋体" w:eastAsia="宋体"/>
          <w:b w:val="0"/>
          <w:bCs w:val="0"/>
          <w:color w:val="000000" w:themeColor="text1"/>
          <w:szCs w:val="21"/>
          <w:shd w:val="clear" w:color="auto" w:fill="FFFFFF"/>
          <w14:textFill>
            <w14:solidFill>
              <w14:schemeClr w14:val="tx1"/>
            </w14:solidFill>
          </w14:textFill>
        </w:rPr>
      </w:pPr>
    </w:p>
    <w:p>
      <w:pPr>
        <w:rPr>
          <w:rFonts w:ascii="宋体" w:hAnsi="宋体" w:eastAsia="宋体"/>
          <w:b w:val="0"/>
          <w:bCs w:val="0"/>
          <w:color w:val="000000" w:themeColor="text1"/>
          <w:szCs w:val="21"/>
          <w:shd w:val="clear" w:color="auto" w:fill="FFFFFF"/>
          <w14:textFill>
            <w14:solidFill>
              <w14:schemeClr w14:val="tx1"/>
            </w14:solidFill>
          </w14:textFill>
        </w:rPr>
      </w:pPr>
      <w:r>
        <w:rPr>
          <w:b w:val="0"/>
          <w:bCs w:val="0"/>
          <w:color w:val="000000" w:themeColor="text1"/>
          <w14:textFill>
            <w14:solidFill>
              <w14:schemeClr w14:val="tx1"/>
            </w14:solidFill>
          </w14:textFill>
        </w:rPr>
        <mc:AlternateContent>
          <mc:Choice Requires="wps">
            <w:drawing>
              <wp:anchor distT="0" distB="0" distL="114300" distR="114300" simplePos="0" relativeHeight="251668480" behindDoc="0" locked="0" layoutInCell="1" allowOverlap="1">
                <wp:simplePos x="0" y="0"/>
                <wp:positionH relativeFrom="column">
                  <wp:posOffset>1593215</wp:posOffset>
                </wp:positionH>
                <wp:positionV relativeFrom="paragraph">
                  <wp:posOffset>137160</wp:posOffset>
                </wp:positionV>
                <wp:extent cx="3899535" cy="1454150"/>
                <wp:effectExtent l="6350" t="6350" r="18415" b="12700"/>
                <wp:wrapNone/>
                <wp:docPr id="10" name="矩形标注 10"/>
                <wp:cNvGraphicFramePr/>
                <a:graphic xmlns:a="http://schemas.openxmlformats.org/drawingml/2006/main">
                  <a:graphicData uri="http://schemas.microsoft.com/office/word/2010/wordprocessingShape">
                    <wps:wsp>
                      <wps:cNvSpPr/>
                      <wps:spPr>
                        <a:xfrm>
                          <a:off x="0" y="0"/>
                          <a:ext cx="3899535" cy="1454150"/>
                        </a:xfrm>
                        <a:prstGeom prst="wedgeRectCallout">
                          <a:avLst>
                            <a:gd name="adj1" fmla="val 25913"/>
                            <a:gd name="adj2" fmla="val 49410"/>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spacing w:line="300" w:lineRule="exact"/>
                              <w:ind w:firstLine="442" w:firstLineChars="200"/>
                              <w:jc w:val="center"/>
                              <w:rPr>
                                <w:rFonts w:ascii="楷体" w:hAnsi="楷体" w:eastAsia="楷体"/>
                                <w:b/>
                                <w:color w:val="000000"/>
                                <w:szCs w:val="21"/>
                                <w:shd w:val="clear" w:color="auto" w:fill="FFFFFF"/>
                              </w:rPr>
                            </w:pPr>
                            <w:r>
                              <w:rPr>
                                <w:rFonts w:hint="eastAsia" w:ascii="楷体" w:hAnsi="楷体" w:eastAsia="楷体"/>
                                <w:b/>
                                <w:color w:val="000000"/>
                                <w:szCs w:val="21"/>
                                <w:shd w:val="clear" w:color="auto" w:fill="FFFFFF"/>
                              </w:rPr>
                              <w:t>大湾重</w:t>
                            </w:r>
                            <w:r>
                              <w:rPr>
                                <w:rFonts w:ascii="楷体" w:hAnsi="楷体" w:eastAsia="楷体"/>
                                <w:b/>
                                <w:color w:val="000000"/>
                                <w:szCs w:val="21"/>
                                <w:shd w:val="clear" w:color="auto" w:fill="FFFFFF"/>
                              </w:rPr>
                              <w:t>科技</w:t>
                            </w:r>
                          </w:p>
                          <w:p>
                            <w:pPr>
                              <w:spacing w:line="320" w:lineRule="exact"/>
                              <w:ind w:firstLine="400" w:firstLineChars="200"/>
                              <w:rPr>
                                <w:rFonts w:ascii="楷体" w:hAnsi="楷体" w:eastAsia="楷体" w:cs="Times New Roman"/>
                                <w:color w:val="000000"/>
                                <w:sz w:val="20"/>
                                <w:szCs w:val="21"/>
                                <w:shd w:val="clear" w:color="auto" w:fill="FFFFFF"/>
                              </w:rPr>
                            </w:pPr>
                            <w:r>
                              <w:rPr>
                                <w:rFonts w:ascii="Times New Roman" w:hAnsi="Times New Roman" w:eastAsia="楷体" w:cs="Times New Roman"/>
                                <w:color w:val="000000"/>
                                <w:sz w:val="20"/>
                                <w:szCs w:val="21"/>
                                <w:shd w:val="clear" w:color="auto" w:fill="FFFFFF"/>
                              </w:rPr>
                              <w:t>2021年大湾区科学论坛于12月11日在广州召开。香港特区政府创新及科技局局长薛永恒表示</w:t>
                            </w:r>
                            <w:r>
                              <w:rPr>
                                <w:rFonts w:ascii="楷体" w:hAnsi="楷体" w:eastAsia="楷体" w:cs="Times New Roman"/>
                                <w:color w:val="000000"/>
                                <w:sz w:val="20"/>
                                <w:szCs w:val="21"/>
                                <w:shd w:val="clear" w:color="auto" w:fill="FFFFFF"/>
                              </w:rPr>
                              <w:t>：“香港拥有多所全球顶尖大学并培养了大批科技人才，要在新发展格局中发挥自身所长，贡献国家所需”。澳门特别行政区行政长官贺一诚说“要促进澳门和大湾区其他城市的创新资源协同配合，强化产业技术创新，让大湾区在全球科创竞赛中渐得先机。</w:t>
                            </w:r>
                          </w:p>
                        </w:txbxContent>
                      </wps:txbx>
                      <wps:bodyPr rot="0" spcFirstLastPara="0" vertOverflow="overflow" horzOverflow="overflow" vert="horz" wrap="square" lIns="36000" tIns="0" rIns="36000" bIns="0" numCol="1" spcCol="0" rtlCol="0" fromWordArt="0" anchor="ctr" anchorCtr="0" forceAA="0" compatLnSpc="1"/>
                    </wps:wsp>
                  </a:graphicData>
                </a:graphic>
              </wp:anchor>
            </w:drawing>
          </mc:Choice>
          <mc:Fallback>
            <w:pict>
              <v:shape id="_x0000_s1026" o:spid="_x0000_s1026" o:spt="61" type="#_x0000_t61" style="position:absolute;left:0pt;margin-left:125.45pt;margin-top:10.8pt;height:114.5pt;width:307.05pt;z-index:251668480;v-text-anchor:middle;mso-width-relative:page;mso-height-relative:page;" fillcolor="#FFFFFF [3212]" filled="t" stroked="t" coordsize="21600,21600" o:gfxdata="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LASZvnWAAAACgEAAA8AAAAAAAAAAQAgAAAA&#10;IgAAAGRycy9kb3ducmV2LnhtbFBLAQIUABQAAAAIAIdO4kAUd+u+fwIAAPUEAAAOAAAAAAAAAAEA&#10;IAAAACUBAABkcnMvZTJvRG9jLnhtbFBLBQYAAAAABgAGAFkBAAAWBgAAAAA=&#10;" adj="16397,21473">
                <v:fill on="t" focussize="0,0"/>
                <v:stroke weight="1pt" color="#000000 [3213]" miterlimit="8" joinstyle="miter"/>
                <v:imagedata o:title=""/>
                <o:lock v:ext="edit" aspectratio="f"/>
                <v:textbox inset="1mm,0mm,1mm,0mm">
                  <w:txbxContent>
                    <w:p>
                      <w:pPr>
                        <w:spacing w:line="300" w:lineRule="exact"/>
                        <w:ind w:firstLine="442" w:firstLineChars="200"/>
                        <w:jc w:val="center"/>
                        <w:rPr>
                          <w:rFonts w:ascii="楷体" w:hAnsi="楷体" w:eastAsia="楷体"/>
                          <w:b/>
                          <w:color w:val="000000"/>
                          <w:szCs w:val="21"/>
                          <w:shd w:val="clear" w:color="auto" w:fill="FFFFFF"/>
                        </w:rPr>
                      </w:pPr>
                      <w:r>
                        <w:rPr>
                          <w:rFonts w:hint="eastAsia" w:ascii="楷体" w:hAnsi="楷体" w:eastAsia="楷体"/>
                          <w:b/>
                          <w:color w:val="000000"/>
                          <w:szCs w:val="21"/>
                          <w:shd w:val="clear" w:color="auto" w:fill="FFFFFF"/>
                        </w:rPr>
                        <w:t>大湾重</w:t>
                      </w:r>
                      <w:r>
                        <w:rPr>
                          <w:rFonts w:ascii="楷体" w:hAnsi="楷体" w:eastAsia="楷体"/>
                          <w:b/>
                          <w:color w:val="000000"/>
                          <w:szCs w:val="21"/>
                          <w:shd w:val="clear" w:color="auto" w:fill="FFFFFF"/>
                        </w:rPr>
                        <w:t>科技</w:t>
                      </w:r>
                    </w:p>
                    <w:p>
                      <w:pPr>
                        <w:spacing w:line="320" w:lineRule="exact"/>
                        <w:ind w:firstLine="400" w:firstLineChars="200"/>
                        <w:rPr>
                          <w:rFonts w:ascii="楷体" w:hAnsi="楷体" w:eastAsia="楷体" w:cs="Times New Roman"/>
                          <w:color w:val="000000"/>
                          <w:sz w:val="20"/>
                          <w:szCs w:val="21"/>
                          <w:shd w:val="clear" w:color="auto" w:fill="FFFFFF"/>
                        </w:rPr>
                      </w:pPr>
                      <w:r>
                        <w:rPr>
                          <w:rFonts w:ascii="Times New Roman" w:hAnsi="Times New Roman" w:eastAsia="楷体" w:cs="Times New Roman"/>
                          <w:color w:val="000000"/>
                          <w:sz w:val="20"/>
                          <w:szCs w:val="21"/>
                          <w:shd w:val="clear" w:color="auto" w:fill="FFFFFF"/>
                        </w:rPr>
                        <w:t>2021年大湾区科学论坛于12月11日在广州召开。香港特区政府创新及科技局局长薛永恒表示</w:t>
                      </w:r>
                      <w:r>
                        <w:rPr>
                          <w:rFonts w:ascii="楷体" w:hAnsi="楷体" w:eastAsia="楷体" w:cs="Times New Roman"/>
                          <w:color w:val="000000"/>
                          <w:sz w:val="20"/>
                          <w:szCs w:val="21"/>
                          <w:shd w:val="clear" w:color="auto" w:fill="FFFFFF"/>
                        </w:rPr>
                        <w:t>：“香港拥有多所全球顶尖大学并培养了大批科技人才，要在新发展格局中发挥自身所长，贡献国家所需”。澳门特别行政区行政长官贺一诚说“要促进澳门和大湾区其他城市的创新资源协同配合，强化产业技术创新，让大湾区在全球科创竞赛中渐得先机。</w:t>
                      </w:r>
                    </w:p>
                  </w:txbxContent>
                </v:textbox>
              </v:shape>
            </w:pict>
          </mc:Fallback>
        </mc:AlternateContent>
      </w:r>
    </w:p>
    <w:p>
      <w:pPr>
        <w:rPr>
          <w:rFonts w:ascii="宋体" w:hAnsi="宋体" w:eastAsia="宋体"/>
          <w:b w:val="0"/>
          <w:bCs w:val="0"/>
          <w:color w:val="000000" w:themeColor="text1"/>
          <w:szCs w:val="21"/>
          <w:shd w:val="clear" w:color="auto" w:fill="FFFFFF"/>
          <w14:textFill>
            <w14:solidFill>
              <w14:schemeClr w14:val="tx1"/>
            </w14:solidFill>
          </w14:textFill>
        </w:rPr>
      </w:pPr>
    </w:p>
    <w:p>
      <w:pPr>
        <w:rPr>
          <w:rFonts w:ascii="宋体" w:hAnsi="宋体" w:eastAsia="宋体"/>
          <w:b w:val="0"/>
          <w:bCs w:val="0"/>
          <w:color w:val="000000" w:themeColor="text1"/>
          <w:szCs w:val="21"/>
          <w:shd w:val="clear" w:color="auto" w:fill="FFFFFF"/>
          <w14:textFill>
            <w14:solidFill>
              <w14:schemeClr w14:val="tx1"/>
            </w14:solidFill>
          </w14:textFill>
        </w:rPr>
      </w:pPr>
      <w:r>
        <w:rPr>
          <w:b w:val="0"/>
          <w:bCs w:val="0"/>
          <w:color w:val="000000" w:themeColor="text1"/>
          <w14:textFill>
            <w14:solidFill>
              <w14:schemeClr w14:val="tx1"/>
            </w14:solidFill>
          </w14:textFill>
        </w:rPr>
        <w:drawing>
          <wp:anchor distT="0" distB="0" distL="114300" distR="114300" simplePos="0" relativeHeight="251673600" behindDoc="0" locked="0" layoutInCell="1" allowOverlap="1">
            <wp:simplePos x="0" y="0"/>
            <wp:positionH relativeFrom="column">
              <wp:posOffset>356870</wp:posOffset>
            </wp:positionH>
            <wp:positionV relativeFrom="paragraph">
              <wp:posOffset>48895</wp:posOffset>
            </wp:positionV>
            <wp:extent cx="1082675" cy="134620"/>
            <wp:effectExtent l="0" t="0" r="9525" b="5080"/>
            <wp:wrapNone/>
            <wp:docPr id="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
                    <pic:cNvPicPr>
                      <a:picLocks noChangeAspect="1"/>
                    </pic:cNvPicPr>
                  </pic:nvPicPr>
                  <pic:blipFill>
                    <a:blip r:embed="rId19" cstate="print">
                      <a:extLst>
                        <a:ext uri="{BEBA8EAE-BF5A-486C-A8C5-ECC9F3942E4B}">
                          <a14:imgProps xmlns:a14="http://schemas.microsoft.com/office/drawing/2010/main">
                            <a14:imgLayer r:embed="rId20">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082675" cy="134620"/>
                    </a:xfrm>
                    <a:prstGeom prst="rect">
                      <a:avLst/>
                    </a:prstGeom>
                  </pic:spPr>
                </pic:pic>
              </a:graphicData>
            </a:graphic>
          </wp:anchor>
        </w:drawing>
      </w:r>
    </w:p>
    <w:p>
      <w:pPr>
        <w:rPr>
          <w:rFonts w:ascii="宋体" w:hAnsi="宋体" w:eastAsia="宋体"/>
          <w:b w:val="0"/>
          <w:bCs w:val="0"/>
          <w:color w:val="000000" w:themeColor="text1"/>
          <w:szCs w:val="21"/>
          <w:shd w:val="clear" w:color="auto" w:fill="FFFFFF"/>
          <w14:textFill>
            <w14:solidFill>
              <w14:schemeClr w14:val="tx1"/>
            </w14:solidFill>
          </w14:textFill>
        </w:rPr>
      </w:pPr>
      <w:r>
        <w:rPr>
          <w:b w:val="0"/>
          <w:bCs w:val="0"/>
          <w:color w:val="000000" w:themeColor="text1"/>
          <w14:textFill>
            <w14:solidFill>
              <w14:schemeClr w14:val="tx1"/>
            </w14:solidFill>
          </w14:textFill>
        </w:rPr>
        <w:drawing>
          <wp:anchor distT="0" distB="0" distL="114300" distR="114300" simplePos="0" relativeHeight="251672576" behindDoc="0" locked="0" layoutInCell="1" allowOverlap="1">
            <wp:simplePos x="0" y="0"/>
            <wp:positionH relativeFrom="column">
              <wp:posOffset>330835</wp:posOffset>
            </wp:positionH>
            <wp:positionV relativeFrom="paragraph">
              <wp:posOffset>18415</wp:posOffset>
            </wp:positionV>
            <wp:extent cx="1095375" cy="721360"/>
            <wp:effectExtent l="0" t="0" r="9525" b="2540"/>
            <wp:wrapNone/>
            <wp:docPr id="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
                    <pic:cNvPicPr>
                      <a:picLocks noChangeAspect="1"/>
                    </pic:cNvPicPr>
                  </pic:nvPicPr>
                  <pic:blipFill>
                    <a:blip r:embed="rId21" cstate="print">
                      <a:extLst>
                        <a:ext uri="{BEBA8EAE-BF5A-486C-A8C5-ECC9F3942E4B}">
                          <a14:imgProps xmlns:a14="http://schemas.microsoft.com/office/drawing/2010/main">
                            <a14:imgLayer r:embed="rId22">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095554" cy="721360"/>
                    </a:xfrm>
                    <a:prstGeom prst="rect">
                      <a:avLst/>
                    </a:prstGeom>
                  </pic:spPr>
                </pic:pic>
              </a:graphicData>
            </a:graphic>
          </wp:anchor>
        </w:drawing>
      </w:r>
    </w:p>
    <w:p>
      <w:pPr>
        <w:rPr>
          <w:rFonts w:ascii="宋体" w:hAnsi="宋体" w:eastAsia="宋体"/>
          <w:b w:val="0"/>
          <w:bCs w:val="0"/>
          <w:color w:val="000000" w:themeColor="text1"/>
          <w:szCs w:val="21"/>
          <w:shd w:val="clear" w:color="auto" w:fill="FFFFFF"/>
          <w14:textFill>
            <w14:solidFill>
              <w14:schemeClr w14:val="tx1"/>
            </w14:solidFill>
          </w14:textFill>
        </w:rPr>
      </w:pPr>
    </w:p>
    <w:p>
      <w:pPr>
        <w:rPr>
          <w:rFonts w:ascii="宋体" w:hAnsi="宋体" w:eastAsia="宋体"/>
          <w:b w:val="0"/>
          <w:bCs w:val="0"/>
          <w:color w:val="000000" w:themeColor="text1"/>
          <w:szCs w:val="21"/>
          <w:shd w:val="clear" w:color="auto" w:fill="FFFFFF"/>
          <w14:textFill>
            <w14:solidFill>
              <w14:schemeClr w14:val="tx1"/>
            </w14:solidFill>
          </w14:textFill>
        </w:rPr>
      </w:pPr>
    </w:p>
    <w:p>
      <w:pPr>
        <w:rPr>
          <w:rFonts w:ascii="宋体" w:hAnsi="宋体" w:eastAsia="宋体"/>
          <w:b w:val="0"/>
          <w:bCs w:val="0"/>
          <w:color w:val="000000" w:themeColor="text1"/>
          <w:szCs w:val="21"/>
          <w:shd w:val="clear" w:color="auto" w:fill="FFFFFF"/>
          <w14:textFill>
            <w14:solidFill>
              <w14:schemeClr w14:val="tx1"/>
            </w14:solidFill>
          </w14:textFill>
        </w:rPr>
      </w:pPr>
    </w:p>
    <w:p>
      <w:pPr>
        <w:rPr>
          <w:rFonts w:ascii="宋体" w:hAnsi="宋体" w:eastAsia="宋体"/>
          <w:b w:val="0"/>
          <w:bCs w:val="0"/>
          <w:color w:val="000000" w:themeColor="text1"/>
          <w:szCs w:val="21"/>
          <w:shd w:val="clear" w:color="auto" w:fill="FFFFFF"/>
          <w14:textFill>
            <w14:solidFill>
              <w14:schemeClr w14:val="tx1"/>
            </w14:solidFill>
          </w14:textFill>
        </w:rPr>
      </w:pPr>
    </w:p>
    <w:p>
      <w:pPr>
        <w:rPr>
          <w:rFonts w:ascii="宋体" w:hAnsi="宋体" w:eastAsia="宋体"/>
          <w:b w:val="0"/>
          <w:bCs w:val="0"/>
          <w:color w:val="000000" w:themeColor="text1"/>
          <w:szCs w:val="21"/>
          <w:shd w:val="clear" w:color="auto" w:fill="FFFFFF"/>
          <w14:textFill>
            <w14:solidFill>
              <w14:schemeClr w14:val="tx1"/>
            </w14:solidFill>
          </w14:textFill>
        </w:rPr>
      </w:pPr>
    </w:p>
    <w:p>
      <w:pPr>
        <w:rPr>
          <w:rFonts w:ascii="宋体" w:hAnsi="宋体" w:eastAsia="宋体"/>
          <w:b w:val="0"/>
          <w:bCs w:val="0"/>
          <w:color w:val="000000" w:themeColor="text1"/>
          <w:szCs w:val="21"/>
          <w:shd w:val="clear" w:color="auto" w:fill="FFFFFF"/>
          <w14:textFill>
            <w14:solidFill>
              <w14:schemeClr w14:val="tx1"/>
            </w14:solidFill>
          </w14:textFill>
        </w:rPr>
      </w:pPr>
      <w:r>
        <w:rPr>
          <w:b w:val="0"/>
          <w:bCs w:val="0"/>
          <w:color w:val="000000" w:themeColor="text1"/>
          <w14:textFill>
            <w14:solidFill>
              <w14:schemeClr w14:val="tx1"/>
            </w14:solidFill>
          </w14:textFill>
        </w:rPr>
        <w:drawing>
          <wp:anchor distT="0" distB="0" distL="114300" distR="114300" simplePos="0" relativeHeight="251674624" behindDoc="0" locked="0" layoutInCell="1" allowOverlap="1">
            <wp:simplePos x="0" y="0"/>
            <wp:positionH relativeFrom="column">
              <wp:posOffset>4324350</wp:posOffset>
            </wp:positionH>
            <wp:positionV relativeFrom="paragraph">
              <wp:posOffset>4445</wp:posOffset>
            </wp:positionV>
            <wp:extent cx="1122680" cy="1070610"/>
            <wp:effectExtent l="0" t="0" r="7620" b="8890"/>
            <wp:wrapNone/>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3" cstate="print">
                      <a:extLst>
                        <a:ext uri="{BEBA8EAE-BF5A-486C-A8C5-ECC9F3942E4B}">
                          <a14:imgProps xmlns:a14="http://schemas.microsoft.com/office/drawing/2010/main">
                            <a14:imgLayer r:embed="rId24">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122948" cy="1070917"/>
                    </a:xfrm>
                    <a:prstGeom prst="rect">
                      <a:avLst/>
                    </a:prstGeom>
                  </pic:spPr>
                </pic:pic>
              </a:graphicData>
            </a:graphic>
          </wp:anchor>
        </w:drawing>
      </w:r>
    </w:p>
    <w:p>
      <w:pPr>
        <w:spacing w:before="156" w:beforeLines="50" w:line="400" w:lineRule="exact"/>
        <w:ind w:left="425"/>
        <w:rPr>
          <w:rFonts w:hint="eastAsia" w:ascii="宋体" w:hAnsi="宋体" w:eastAsia="宋体" w:cs="宋体"/>
          <w:b w:val="0"/>
          <w:bCs w:val="0"/>
          <w:color w:val="000000" w:themeColor="text1"/>
          <w14:textFill>
            <w14:solidFill>
              <w14:schemeClr w14:val="tx1"/>
            </w14:solidFill>
          </w14:textFill>
        </w:rPr>
      </w:pPr>
    </w:p>
    <w:p>
      <w:pPr>
        <w:spacing w:before="156" w:beforeLines="50" w:line="400" w:lineRule="exact"/>
        <w:ind w:left="425"/>
        <w:rPr>
          <w:rFonts w:hint="eastAsia" w:ascii="宋体" w:hAnsi="宋体" w:eastAsia="宋体" w:cs="宋体"/>
          <w:b w:val="0"/>
          <w:bCs w:val="0"/>
          <w:color w:val="000000" w:themeColor="text1"/>
          <w14:textFill>
            <w14:solidFill>
              <w14:schemeClr w14:val="tx1"/>
            </w14:solidFill>
          </w14:textFill>
        </w:rPr>
      </w:pPr>
    </w:p>
    <w:p>
      <w:pPr>
        <w:spacing w:before="156" w:beforeLines="50" w:line="400" w:lineRule="exact"/>
        <w:ind w:left="425"/>
        <w:rPr>
          <w:rFonts w:hint="eastAsia" w:ascii="宋体" w:hAnsi="宋体" w:eastAsia="宋体" w:cs="宋体"/>
          <w:b w:val="0"/>
          <w:bCs w:val="0"/>
          <w:color w:val="000000" w:themeColor="text1"/>
          <w14:textFill>
            <w14:solidFill>
              <w14:schemeClr w14:val="tx1"/>
            </w14:solidFill>
          </w14:textFill>
        </w:rPr>
      </w:pPr>
    </w:p>
    <w:p>
      <w:pPr>
        <w:spacing w:before="156" w:beforeLines="50" w:line="400" w:lineRule="exact"/>
        <w:ind w:left="425"/>
        <w:rPr>
          <w:rFonts w:hint="eastAsia" w:ascii="宋体" w:hAnsi="宋体" w:eastAsia="宋体" w:cs="宋体"/>
          <w:b w:val="0"/>
          <w:bCs w:val="0"/>
          <w:color w:val="000000" w:themeColor="text1"/>
          <w14:textFill>
            <w14:solidFill>
              <w14:schemeClr w14:val="tx1"/>
            </w14:solidFill>
          </w14:textFill>
        </w:rPr>
      </w:pPr>
    </w:p>
    <w:p>
      <w:pPr>
        <w:spacing w:before="156" w:beforeLines="50" w:line="400" w:lineRule="exact"/>
        <w:ind w:left="425"/>
        <w:rPr>
          <w:rFonts w:hint="eastAsia" w:ascii="宋体" w:hAnsi="宋体" w:eastAsia="宋体" w:cs="宋体"/>
          <w:b w:val="0"/>
          <w:bCs w:val="0"/>
          <w:color w:val="000000" w:themeColor="text1"/>
          <w14:textFill>
            <w14:solidFill>
              <w14:schemeClr w14:val="tx1"/>
            </w14:solidFill>
          </w14:textFill>
        </w:rPr>
      </w:pPr>
    </w:p>
    <w:p>
      <w:pPr>
        <w:spacing w:before="156" w:beforeLines="50" w:line="400" w:lineRule="exact"/>
        <w:ind w:left="425"/>
        <w:rPr>
          <w:rFonts w:hint="eastAsia" w:ascii="宋体" w:hAnsi="宋体" w:eastAsia="宋体" w:cs="宋体"/>
          <w:b w:val="0"/>
          <w:bCs w:val="0"/>
          <w:color w:val="000000" w:themeColor="text1"/>
          <w14:textFill>
            <w14:solidFill>
              <w14:schemeClr w14:val="tx1"/>
            </w14:solidFill>
          </w14:textFill>
        </w:rPr>
      </w:pPr>
    </w:p>
    <w:p>
      <w:pPr>
        <w:spacing w:before="156" w:beforeLines="50" w:line="400" w:lineRule="exact"/>
        <w:ind w:left="425"/>
        <w:rPr>
          <w:rFonts w:hint="eastAsia" w:ascii="宋体" w:hAnsi="宋体" w:eastAsia="宋体" w:cs="宋体"/>
          <w:b w:val="0"/>
          <w:bCs w:val="0"/>
          <w:color w:val="000000" w:themeColor="text1"/>
          <w14:textFill>
            <w14:solidFill>
              <w14:schemeClr w14:val="tx1"/>
            </w14:solidFill>
          </w14:textFill>
        </w:rPr>
      </w:pPr>
    </w:p>
    <w:p>
      <w:pPr>
        <w:spacing w:before="156" w:beforeLines="50" w:line="400" w:lineRule="exact"/>
        <w:ind w:left="425"/>
        <w:rPr>
          <w:rFonts w:hint="eastAsia" w:ascii="宋体" w:hAnsi="宋体" w:eastAsia="宋体" w:cs="宋体"/>
          <w:b w:val="0"/>
          <w:bCs w:val="0"/>
          <w:color w:val="000000" w:themeColor="text1"/>
          <w14:textFill>
            <w14:solidFill>
              <w14:schemeClr w14:val="tx1"/>
            </w14:solidFill>
          </w14:textFill>
        </w:rPr>
      </w:pPr>
      <w:r>
        <w:rPr>
          <w:rFonts w:hint="eastAsia" w:ascii="宋体" w:hAnsi="宋体" w:eastAsia="宋体" w:cs="宋体"/>
          <w:b w:val="0"/>
          <w:bCs w:val="0"/>
          <w:color w:val="000000" w:themeColor="text1"/>
          <w14:textFill>
            <w14:solidFill>
              <w14:schemeClr w14:val="tx1"/>
            </w14:solidFill>
          </w14:textFill>
        </w:rPr>
        <w:t>要求：联系材料，结合国情国策知识进行分析。</w:t>
      </w:r>
      <w:r>
        <w:rPr>
          <w:rFonts w:ascii="宋体" w:hAnsi="宋体" w:eastAsia="宋体" w:cs="宋体"/>
          <w:b w:val="0"/>
          <w:bCs w:val="0"/>
          <w:color w:val="000000" w:themeColor="text1"/>
          <w14:textFill>
            <w14:solidFill>
              <w14:schemeClr w14:val="tx1"/>
            </w14:solidFill>
          </w14:textFill>
        </w:rPr>
        <w:t xml:space="preserve"> </w:t>
      </w:r>
      <w:r>
        <w:rPr>
          <w:rFonts w:hint="eastAsia" w:ascii="宋体" w:hAnsi="宋体" w:eastAsia="宋体" w:cs="宋体"/>
          <w:b w:val="0"/>
          <w:bCs w:val="0"/>
          <w:color w:val="000000" w:themeColor="text1"/>
          <w14:textFill>
            <w14:solidFill>
              <w14:schemeClr w14:val="tx1"/>
            </w14:solidFill>
          </w14:textFill>
        </w:rPr>
        <w:t>围绕文化、科创、绿色、民族角度展开。条理清晰，观点明确。</w:t>
      </w:r>
    </w:p>
    <w:p>
      <w:pPr>
        <w:snapToGrid/>
        <w:spacing w:before="0" w:beforeAutospacing="0" w:after="0" w:afterAutospacing="0" w:line="240" w:lineRule="auto"/>
        <w:jc w:val="both"/>
        <w:textAlignment w:val="baseline"/>
        <w:rPr>
          <w:rFonts w:ascii="宋体" w:hAnsi="宋体" w:eastAsia="宋体"/>
          <w:b w:val="0"/>
          <w:bCs w:val="0"/>
          <w:i w:val="0"/>
          <w:caps w:val="0"/>
          <w:color w:val="000000" w:themeColor="text1"/>
          <w:spacing w:val="0"/>
          <w:w w:val="100"/>
          <w:sz w:val="21"/>
          <w14:textFill>
            <w14:solidFill>
              <w14:schemeClr w14:val="tx1"/>
            </w14:solidFill>
          </w14:textFill>
        </w:rPr>
      </w:pPr>
    </w:p>
    <w:p>
      <w:pPr>
        <w:snapToGrid/>
        <w:spacing w:before="0" w:beforeAutospacing="0" w:after="0" w:afterAutospacing="0" w:line="240" w:lineRule="auto"/>
        <w:jc w:val="both"/>
        <w:textAlignment w:val="baseline"/>
        <w:rPr>
          <w:rFonts w:ascii="宋体" w:hAnsi="宋体" w:eastAsia="宋体"/>
          <w:b w:val="0"/>
          <w:bCs w:val="0"/>
          <w:i w:val="0"/>
          <w:caps w:val="0"/>
          <w:color w:val="000000" w:themeColor="text1"/>
          <w:spacing w:val="0"/>
          <w:w w:val="100"/>
          <w:sz w:val="21"/>
          <w14:textFill>
            <w14:solidFill>
              <w14:schemeClr w14:val="tx1"/>
            </w14:solidFill>
          </w14:textFill>
        </w:rPr>
      </w:pPr>
    </w:p>
    <w:p>
      <w:pPr>
        <w:snapToGrid/>
        <w:spacing w:before="0" w:beforeAutospacing="0" w:after="0" w:afterAutospacing="0" w:line="240" w:lineRule="auto"/>
        <w:jc w:val="both"/>
        <w:textAlignment w:val="baseline"/>
        <w:rPr>
          <w:rFonts w:ascii="宋体" w:hAnsi="宋体" w:eastAsia="宋体"/>
          <w:b w:val="0"/>
          <w:bCs w:val="0"/>
          <w:i w:val="0"/>
          <w:caps w:val="0"/>
          <w:color w:val="000000" w:themeColor="text1"/>
          <w:spacing w:val="0"/>
          <w:w w:val="100"/>
          <w:sz w:val="21"/>
          <w14:textFill>
            <w14:solidFill>
              <w14:schemeClr w14:val="tx1"/>
            </w14:solidFill>
          </w14:textFill>
        </w:rPr>
      </w:pPr>
    </w:p>
    <w:p>
      <w:pPr>
        <w:snapToGrid/>
        <w:spacing w:before="0" w:beforeAutospacing="0" w:after="0" w:afterAutospacing="0" w:line="240" w:lineRule="auto"/>
        <w:jc w:val="both"/>
        <w:textAlignment w:val="baseline"/>
        <w:rPr>
          <w:rFonts w:ascii="宋体" w:hAnsi="宋体" w:eastAsia="宋体"/>
          <w:b w:val="0"/>
          <w:bCs w:val="0"/>
          <w:i w:val="0"/>
          <w:caps w:val="0"/>
          <w:color w:val="000000" w:themeColor="text1"/>
          <w:spacing w:val="0"/>
          <w:w w:val="100"/>
          <w:sz w:val="21"/>
          <w14:textFill>
            <w14:solidFill>
              <w14:schemeClr w14:val="tx1"/>
            </w14:solidFill>
          </w14:textFill>
        </w:rPr>
      </w:pPr>
    </w:p>
    <w:p>
      <w:pPr>
        <w:snapToGrid/>
        <w:spacing w:before="0" w:beforeAutospacing="0" w:after="0" w:afterAutospacing="0" w:line="240" w:lineRule="auto"/>
        <w:jc w:val="both"/>
        <w:textAlignment w:val="baseline"/>
        <w:rPr>
          <w:rFonts w:ascii="宋体" w:hAnsi="宋体" w:eastAsia="宋体"/>
          <w:b w:val="0"/>
          <w:bCs w:val="0"/>
          <w:i w:val="0"/>
          <w:caps w:val="0"/>
          <w:color w:val="000000" w:themeColor="text1"/>
          <w:spacing w:val="0"/>
          <w:w w:val="100"/>
          <w:sz w:val="21"/>
          <w14:textFill>
            <w14:solidFill>
              <w14:schemeClr w14:val="tx1"/>
            </w14:solidFill>
          </w14:textFill>
        </w:rPr>
      </w:pPr>
    </w:p>
    <w:p>
      <w:pPr>
        <w:snapToGrid/>
        <w:spacing w:before="0" w:beforeAutospacing="0" w:after="0" w:afterAutospacing="0" w:line="240" w:lineRule="auto"/>
        <w:jc w:val="both"/>
        <w:textAlignment w:val="baseline"/>
        <w:rPr>
          <w:rFonts w:ascii="宋体" w:hAnsi="宋体" w:eastAsia="宋体"/>
          <w:b w:val="0"/>
          <w:bCs w:val="0"/>
          <w:i w:val="0"/>
          <w:caps w:val="0"/>
          <w:color w:val="000000" w:themeColor="text1"/>
          <w:spacing w:val="0"/>
          <w:w w:val="100"/>
          <w:sz w:val="21"/>
          <w14:textFill>
            <w14:solidFill>
              <w14:schemeClr w14:val="tx1"/>
            </w14:solidFill>
          </w14:textFill>
        </w:rPr>
      </w:pPr>
    </w:p>
    <w:p>
      <w:pPr>
        <w:snapToGrid/>
        <w:spacing w:before="0" w:beforeAutospacing="0" w:after="0" w:afterAutospacing="0" w:line="240" w:lineRule="auto"/>
        <w:jc w:val="both"/>
        <w:textAlignment w:val="baseline"/>
        <w:rPr>
          <w:rFonts w:ascii="宋体" w:hAnsi="宋体" w:eastAsia="宋体"/>
          <w:b w:val="0"/>
          <w:bCs w:val="0"/>
          <w:i w:val="0"/>
          <w:caps w:val="0"/>
          <w:color w:val="000000" w:themeColor="text1"/>
          <w:spacing w:val="0"/>
          <w:w w:val="100"/>
          <w:sz w:val="21"/>
          <w14:textFill>
            <w14:solidFill>
              <w14:schemeClr w14:val="tx1"/>
            </w14:solidFill>
          </w14:textFill>
        </w:rPr>
      </w:pPr>
    </w:p>
    <w:p>
      <w:pPr>
        <w:snapToGrid/>
        <w:spacing w:before="0" w:beforeAutospacing="0" w:after="0" w:afterAutospacing="0" w:line="240" w:lineRule="auto"/>
        <w:jc w:val="both"/>
        <w:textAlignment w:val="baseline"/>
        <w:rPr>
          <w:rFonts w:ascii="宋体" w:hAnsi="宋体" w:eastAsia="宋体"/>
          <w:b w:val="0"/>
          <w:bCs w:val="0"/>
          <w:i w:val="0"/>
          <w:caps w:val="0"/>
          <w:color w:val="000000" w:themeColor="text1"/>
          <w:spacing w:val="0"/>
          <w:w w:val="100"/>
          <w:sz w:val="21"/>
          <w14:textFill>
            <w14:solidFill>
              <w14:schemeClr w14:val="tx1"/>
            </w14:solidFill>
          </w14:textFill>
        </w:rPr>
      </w:pPr>
    </w:p>
    <w:p>
      <w:pPr>
        <w:rPr>
          <w:rFonts w:hint="eastAsia"/>
          <w:lang w:val="en-US" w:eastAsia="zh-CN"/>
        </w:rPr>
      </w:pPr>
      <w:r>
        <w:rPr>
          <w:rFonts w:hint="eastAsia"/>
          <w:lang w:val="en-US" w:eastAsia="zh-CN"/>
        </w:rPr>
        <w:t>1-5:CDCAD 6-10:DCDCB</w:t>
      </w:r>
    </w:p>
    <w:p>
      <w:pPr>
        <w:jc w:val="both"/>
        <w:rPr>
          <w:rFonts w:ascii="宋体" w:hAnsi="宋体" w:eastAsia="宋体"/>
          <w:b w:val="0"/>
          <w:bCs w:val="0"/>
          <w:color w:val="000000" w:themeColor="text1"/>
          <w:sz w:val="21"/>
          <w:szCs w:val="21"/>
          <w14:textFill>
            <w14:solidFill>
              <w14:schemeClr w14:val="tx1"/>
            </w14:solidFill>
          </w14:textFill>
        </w:rPr>
      </w:pPr>
      <w:r>
        <w:rPr>
          <w:rFonts w:hint="eastAsia" w:ascii="宋体" w:hAnsi="宋体" w:eastAsia="宋体"/>
          <w:b w:val="0"/>
          <w:bCs w:val="0"/>
          <w:color w:val="000000" w:themeColor="text1"/>
          <w:sz w:val="21"/>
          <w:szCs w:val="21"/>
          <w:lang w:val="en-US" w:eastAsia="zh-CN"/>
          <w14:textFill>
            <w14:solidFill>
              <w14:schemeClr w14:val="tx1"/>
            </w14:solidFill>
          </w14:textFill>
        </w:rPr>
        <w:t>11.</w:t>
      </w:r>
      <w:r>
        <w:rPr>
          <w:rFonts w:hint="eastAsia" w:ascii="宋体" w:hAnsi="宋体" w:eastAsia="宋体"/>
          <w:b w:val="0"/>
          <w:bCs w:val="0"/>
          <w:color w:val="000000" w:themeColor="text1"/>
          <w:sz w:val="21"/>
          <w:szCs w:val="21"/>
          <w14:textFill>
            <w14:solidFill>
              <w14:schemeClr w14:val="tx1"/>
            </w14:solidFill>
          </w14:textFill>
        </w:rPr>
        <w:t>①“改革开放以来</w:t>
      </w:r>
      <w:r>
        <w:rPr>
          <w:rFonts w:ascii="宋体" w:hAnsi="宋体" w:eastAsia="宋体"/>
          <w:b w:val="0"/>
          <w:bCs w:val="0"/>
          <w:color w:val="000000" w:themeColor="text1"/>
          <w:sz w:val="21"/>
          <w:szCs w:val="21"/>
          <w14:textFill>
            <w14:solidFill>
              <w14:schemeClr w14:val="tx1"/>
            </w14:solidFill>
          </w14:textFill>
        </w:rPr>
        <w:t>，我国从经济濒临崩溃到世界第二大经济体</w:t>
      </w:r>
      <w:r>
        <w:rPr>
          <w:rFonts w:hint="eastAsia" w:ascii="宋体" w:hAnsi="宋体" w:eastAsia="宋体"/>
          <w:b w:val="0"/>
          <w:bCs w:val="0"/>
          <w:color w:val="000000" w:themeColor="text1"/>
          <w:sz w:val="21"/>
          <w:szCs w:val="21"/>
          <w14:textFill>
            <w14:solidFill>
              <w14:schemeClr w14:val="tx1"/>
            </w14:solidFill>
          </w14:textFill>
        </w:rPr>
        <w:t>”表明</w:t>
      </w:r>
      <w:r>
        <w:rPr>
          <w:rFonts w:ascii="宋体" w:hAnsi="宋体" w:eastAsia="宋体"/>
          <w:b w:val="0"/>
          <w:bCs w:val="0"/>
          <w:color w:val="000000" w:themeColor="text1"/>
          <w:sz w:val="21"/>
          <w:szCs w:val="21"/>
          <w14:textFill>
            <w14:solidFill>
              <w14:schemeClr w14:val="tx1"/>
            </w14:solidFill>
          </w14:textFill>
        </w:rPr>
        <w:t>改革开放使我国综合国力显著提高</w:t>
      </w:r>
      <w:r>
        <w:rPr>
          <w:rFonts w:hint="eastAsia" w:ascii="宋体" w:hAnsi="宋体" w:eastAsia="宋体"/>
          <w:b w:val="0"/>
          <w:bCs w:val="0"/>
          <w:color w:val="000000" w:themeColor="text1"/>
          <w:sz w:val="21"/>
          <w:szCs w:val="21"/>
          <w14:textFill>
            <w14:solidFill>
              <w14:schemeClr w14:val="tx1"/>
            </w14:solidFill>
          </w14:textFill>
        </w:rPr>
        <w:t>/坚持</w:t>
      </w:r>
      <w:r>
        <w:rPr>
          <w:rFonts w:ascii="宋体" w:hAnsi="宋体" w:eastAsia="宋体"/>
          <w:b w:val="0"/>
          <w:bCs w:val="0"/>
          <w:color w:val="000000" w:themeColor="text1"/>
          <w:sz w:val="21"/>
          <w:szCs w:val="21"/>
          <w14:textFill>
            <w14:solidFill>
              <w14:schemeClr w14:val="tx1"/>
            </w14:solidFill>
          </w14:textFill>
        </w:rPr>
        <w:t>改革开放是我们的强国之路。</w:t>
      </w:r>
    </w:p>
    <w:p>
      <w:pPr>
        <w:ind w:firstLine="420" w:firstLineChars="200"/>
        <w:jc w:val="both"/>
        <w:rPr>
          <w:rFonts w:ascii="宋体" w:hAnsi="宋体" w:eastAsia="宋体"/>
          <w:b w:val="0"/>
          <w:bCs w:val="0"/>
          <w:color w:val="000000" w:themeColor="text1"/>
          <w:sz w:val="21"/>
          <w:szCs w:val="21"/>
          <w14:textFill>
            <w14:solidFill>
              <w14:schemeClr w14:val="tx1"/>
            </w14:solidFill>
          </w14:textFill>
        </w:rPr>
      </w:pPr>
      <w:r>
        <w:rPr>
          <w:rFonts w:hint="eastAsia" w:ascii="宋体" w:hAnsi="宋体" w:eastAsia="宋体"/>
          <w:b w:val="0"/>
          <w:bCs w:val="0"/>
          <w:color w:val="000000" w:themeColor="text1"/>
          <w:sz w:val="21"/>
          <w:szCs w:val="21"/>
          <w14:textFill>
            <w14:solidFill>
              <w14:schemeClr w14:val="tx1"/>
            </w14:solidFill>
          </w14:textFill>
        </w:rPr>
        <w:t>②“改革开放</w:t>
      </w:r>
      <w:r>
        <w:rPr>
          <w:rFonts w:ascii="宋体" w:hAnsi="宋体" w:eastAsia="宋体"/>
          <w:b w:val="0"/>
          <w:bCs w:val="0"/>
          <w:color w:val="000000" w:themeColor="text1"/>
          <w:sz w:val="21"/>
          <w:szCs w:val="21"/>
          <w14:textFill>
            <w14:solidFill>
              <w14:schemeClr w14:val="tx1"/>
            </w14:solidFill>
          </w14:textFill>
        </w:rPr>
        <w:t>以来，我国从缺衣少食到全面小康</w:t>
      </w:r>
      <w:r>
        <w:rPr>
          <w:rFonts w:hint="eastAsia" w:ascii="宋体" w:hAnsi="宋体" w:eastAsia="宋体"/>
          <w:b w:val="0"/>
          <w:bCs w:val="0"/>
          <w:color w:val="000000" w:themeColor="text1"/>
          <w:sz w:val="21"/>
          <w:szCs w:val="21"/>
          <w14:textFill>
            <w14:solidFill>
              <w14:schemeClr w14:val="tx1"/>
            </w14:solidFill>
          </w14:textFill>
        </w:rPr>
        <w:t>”表明</w:t>
      </w:r>
      <w:r>
        <w:rPr>
          <w:rFonts w:ascii="宋体" w:hAnsi="宋体" w:eastAsia="宋体"/>
          <w:b w:val="0"/>
          <w:bCs w:val="0"/>
          <w:color w:val="000000" w:themeColor="text1"/>
          <w:sz w:val="21"/>
          <w:szCs w:val="21"/>
          <w14:textFill>
            <w14:solidFill>
              <w14:schemeClr w14:val="tx1"/>
            </w14:solidFill>
          </w14:textFill>
        </w:rPr>
        <w:t>改革开放使人民生活显著改善/</w:t>
      </w:r>
      <w:r>
        <w:rPr>
          <w:rFonts w:hint="eastAsia" w:ascii="宋体" w:hAnsi="宋体" w:eastAsia="宋体"/>
          <w:b w:val="0"/>
          <w:bCs w:val="0"/>
          <w:color w:val="000000" w:themeColor="text1"/>
          <w:sz w:val="21"/>
          <w:szCs w:val="21"/>
          <w14:textFill>
            <w14:solidFill>
              <w14:schemeClr w14:val="tx1"/>
            </w14:solidFill>
          </w14:textFill>
        </w:rPr>
        <w:t>改革开放</w:t>
      </w:r>
      <w:r>
        <w:rPr>
          <w:rFonts w:ascii="宋体" w:hAnsi="宋体" w:eastAsia="宋体"/>
          <w:b w:val="0"/>
          <w:bCs w:val="0"/>
          <w:color w:val="000000" w:themeColor="text1"/>
          <w:sz w:val="21"/>
          <w:szCs w:val="21"/>
          <w14:textFill>
            <w14:solidFill>
              <w14:schemeClr w14:val="tx1"/>
            </w14:solidFill>
          </w14:textFill>
        </w:rPr>
        <w:t>是决定当代中国命运的关键抉择、关键一招。</w:t>
      </w:r>
    </w:p>
    <w:p>
      <w:pPr>
        <w:ind w:firstLine="420" w:firstLineChars="200"/>
        <w:jc w:val="both"/>
        <w:rPr>
          <w:rFonts w:ascii="宋体" w:hAnsi="宋体" w:eastAsia="宋体"/>
          <w:b w:val="0"/>
          <w:bCs w:val="0"/>
          <w:color w:val="000000" w:themeColor="text1"/>
          <w:sz w:val="21"/>
          <w:szCs w:val="21"/>
          <w14:textFill>
            <w14:solidFill>
              <w14:schemeClr w14:val="tx1"/>
            </w14:solidFill>
          </w14:textFill>
        </w:rPr>
      </w:pPr>
      <w:r>
        <w:rPr>
          <w:rFonts w:hint="eastAsia" w:ascii="宋体" w:hAnsi="宋体" w:eastAsia="宋体"/>
          <w:b w:val="0"/>
          <w:bCs w:val="0"/>
          <w:color w:val="000000" w:themeColor="text1"/>
          <w:sz w:val="21"/>
          <w:szCs w:val="21"/>
          <w14:textFill>
            <w14:solidFill>
              <w14:schemeClr w14:val="tx1"/>
            </w14:solidFill>
          </w14:textFill>
        </w:rPr>
        <w:t>③“从</w:t>
      </w:r>
      <w:r>
        <w:rPr>
          <w:rFonts w:ascii="宋体" w:hAnsi="宋体" w:eastAsia="宋体"/>
          <w:b w:val="0"/>
          <w:bCs w:val="0"/>
          <w:color w:val="000000" w:themeColor="text1"/>
          <w:sz w:val="21"/>
          <w:szCs w:val="21"/>
          <w14:textFill>
            <w14:solidFill>
              <w14:schemeClr w14:val="tx1"/>
            </w14:solidFill>
          </w14:textFill>
        </w:rPr>
        <w:t>新中国成立到改革开放以来，今日之中国，巍然屹立在世界东方</w:t>
      </w:r>
      <w:r>
        <w:rPr>
          <w:rFonts w:hint="eastAsia" w:ascii="宋体" w:hAnsi="宋体" w:eastAsia="宋体"/>
          <w:b w:val="0"/>
          <w:bCs w:val="0"/>
          <w:color w:val="000000" w:themeColor="text1"/>
          <w:sz w:val="21"/>
          <w:szCs w:val="21"/>
          <w14:textFill>
            <w14:solidFill>
              <w14:schemeClr w14:val="tx1"/>
            </w14:solidFill>
          </w14:textFill>
        </w:rPr>
        <w:t>”表明</w:t>
      </w:r>
      <w:r>
        <w:rPr>
          <w:rFonts w:ascii="宋体" w:hAnsi="宋体" w:eastAsia="宋体"/>
          <w:b w:val="0"/>
          <w:bCs w:val="0"/>
          <w:color w:val="000000" w:themeColor="text1"/>
          <w:sz w:val="21"/>
          <w:szCs w:val="21"/>
          <w14:textFill>
            <w14:solidFill>
              <w14:schemeClr w14:val="tx1"/>
            </w14:solidFill>
          </w14:textFill>
        </w:rPr>
        <w:t>中国人民迎来了从站起来、富起来到强起来的伟大飞跃。</w:t>
      </w:r>
    </w:p>
    <w:p>
      <w:pPr>
        <w:ind w:firstLine="420" w:firstLineChars="200"/>
        <w:jc w:val="both"/>
        <w:rPr>
          <w:rFonts w:ascii="宋体" w:hAnsi="宋体" w:eastAsia="宋体"/>
          <w:b w:val="0"/>
          <w:bCs w:val="0"/>
          <w:color w:val="000000" w:themeColor="text1"/>
          <w:sz w:val="21"/>
          <w:szCs w:val="21"/>
          <w14:textFill>
            <w14:solidFill>
              <w14:schemeClr w14:val="tx1"/>
            </w14:solidFill>
          </w14:textFill>
        </w:rPr>
      </w:pPr>
      <w:r>
        <w:rPr>
          <w:rFonts w:hint="eastAsia" w:ascii="宋体" w:hAnsi="宋体" w:eastAsia="宋体"/>
          <w:b w:val="0"/>
          <w:bCs w:val="0"/>
          <w:color w:val="000000" w:themeColor="text1"/>
          <w:sz w:val="21"/>
          <w:szCs w:val="21"/>
          <w14:textFill>
            <w14:solidFill>
              <w14:schemeClr w14:val="tx1"/>
            </w14:solidFill>
          </w14:textFill>
        </w:rPr>
        <w:t>④“新征程上</w:t>
      </w:r>
      <w:r>
        <w:rPr>
          <w:rFonts w:ascii="宋体" w:hAnsi="宋体" w:eastAsia="宋体"/>
          <w:b w:val="0"/>
          <w:bCs w:val="0"/>
          <w:color w:val="000000" w:themeColor="text1"/>
          <w:sz w:val="21"/>
          <w:szCs w:val="21"/>
          <w14:textFill>
            <w14:solidFill>
              <w14:schemeClr w14:val="tx1"/>
            </w14:solidFill>
          </w14:textFill>
        </w:rPr>
        <w:t>，需要中华儿女共同奋斗</w:t>
      </w:r>
      <w:r>
        <w:rPr>
          <w:rFonts w:hint="eastAsia" w:ascii="宋体" w:hAnsi="宋体" w:eastAsia="宋体"/>
          <w:b w:val="0"/>
          <w:bCs w:val="0"/>
          <w:color w:val="000000" w:themeColor="text1"/>
          <w:sz w:val="21"/>
          <w:szCs w:val="21"/>
          <w14:textFill>
            <w14:solidFill>
              <w14:schemeClr w14:val="tx1"/>
            </w14:solidFill>
          </w14:textFill>
        </w:rPr>
        <w:t>”表明</w:t>
      </w:r>
      <w:r>
        <w:rPr>
          <w:rFonts w:ascii="宋体" w:hAnsi="宋体" w:eastAsia="宋体"/>
          <w:b w:val="0"/>
          <w:bCs w:val="0"/>
          <w:color w:val="000000" w:themeColor="text1"/>
          <w:sz w:val="21"/>
          <w:szCs w:val="21"/>
          <w14:textFill>
            <w14:solidFill>
              <w14:schemeClr w14:val="tx1"/>
            </w14:solidFill>
          </w14:textFill>
        </w:rPr>
        <w:t>实现中国梦需要凝心聚力、</w:t>
      </w:r>
      <w:r>
        <w:rPr>
          <w:rFonts w:hint="eastAsia" w:ascii="宋体" w:hAnsi="宋体" w:eastAsia="宋体"/>
          <w:b w:val="0"/>
          <w:bCs w:val="0"/>
          <w:color w:val="000000" w:themeColor="text1"/>
          <w:sz w:val="21"/>
          <w:szCs w:val="21"/>
          <w14:textFill>
            <w14:solidFill>
              <w14:schemeClr w14:val="tx1"/>
            </w14:solidFill>
          </w14:textFill>
        </w:rPr>
        <w:t>坚忍不拔</w:t>
      </w:r>
      <w:r>
        <w:rPr>
          <w:rFonts w:ascii="宋体" w:hAnsi="宋体" w:eastAsia="宋体"/>
          <w:b w:val="0"/>
          <w:bCs w:val="0"/>
          <w:color w:val="000000" w:themeColor="text1"/>
          <w:sz w:val="21"/>
          <w:szCs w:val="21"/>
          <w14:textFill>
            <w14:solidFill>
              <w14:schemeClr w14:val="tx1"/>
            </w14:solidFill>
          </w14:textFill>
        </w:rPr>
        <w:t>、锲而不舍、</w:t>
      </w:r>
      <w:r>
        <w:rPr>
          <w:rFonts w:hint="eastAsia" w:ascii="宋体" w:hAnsi="宋体" w:eastAsia="宋体"/>
          <w:b w:val="0"/>
          <w:bCs w:val="0"/>
          <w:color w:val="000000" w:themeColor="text1"/>
          <w:sz w:val="21"/>
          <w:szCs w:val="21"/>
          <w14:textFill>
            <w14:solidFill>
              <w14:schemeClr w14:val="tx1"/>
            </w14:solidFill>
          </w14:textFill>
        </w:rPr>
        <w:t>奋力开启</w:t>
      </w:r>
      <w:r>
        <w:rPr>
          <w:rFonts w:ascii="宋体" w:hAnsi="宋体" w:eastAsia="宋体"/>
          <w:b w:val="0"/>
          <w:bCs w:val="0"/>
          <w:color w:val="000000" w:themeColor="text1"/>
          <w:sz w:val="21"/>
          <w:szCs w:val="21"/>
          <w14:textFill>
            <w14:solidFill>
              <w14:schemeClr w14:val="tx1"/>
            </w14:solidFill>
          </w14:textFill>
        </w:rPr>
        <w:t>时代新征程</w:t>
      </w:r>
      <w:r>
        <w:rPr>
          <w:rFonts w:hint="eastAsia" w:ascii="宋体" w:hAnsi="宋体" w:eastAsia="宋体"/>
          <w:b w:val="0"/>
          <w:bCs w:val="0"/>
          <w:color w:val="000000" w:themeColor="text1"/>
          <w:sz w:val="21"/>
          <w:szCs w:val="21"/>
          <w14:textFill>
            <w14:solidFill>
              <w14:schemeClr w14:val="tx1"/>
            </w14:solidFill>
          </w14:textFill>
        </w:rPr>
        <w:t>/实现中国梦</w:t>
      </w:r>
      <w:r>
        <w:rPr>
          <w:rFonts w:ascii="宋体" w:hAnsi="宋体" w:eastAsia="宋体"/>
          <w:b w:val="0"/>
          <w:bCs w:val="0"/>
          <w:color w:val="000000" w:themeColor="text1"/>
          <w:sz w:val="21"/>
          <w:szCs w:val="21"/>
          <w14:textFill>
            <w14:solidFill>
              <w14:schemeClr w14:val="tx1"/>
            </w14:solidFill>
          </w14:textFill>
        </w:rPr>
        <w:t>必须凝聚中国力量</w:t>
      </w:r>
      <w:r>
        <w:rPr>
          <w:rFonts w:hint="eastAsia" w:ascii="宋体" w:hAnsi="宋体" w:eastAsia="宋体"/>
          <w:b w:val="0"/>
          <w:bCs w:val="0"/>
          <w:color w:val="000000" w:themeColor="text1"/>
          <w:sz w:val="21"/>
          <w:szCs w:val="21"/>
          <w14:textFill>
            <w14:solidFill>
              <w14:schemeClr w14:val="tx1"/>
            </w14:solidFill>
          </w14:textFill>
        </w:rPr>
        <w:t>/实现</w:t>
      </w:r>
      <w:r>
        <w:rPr>
          <w:rFonts w:ascii="宋体" w:hAnsi="宋体" w:eastAsia="宋体"/>
          <w:b w:val="0"/>
          <w:bCs w:val="0"/>
          <w:color w:val="000000" w:themeColor="text1"/>
          <w:sz w:val="21"/>
          <w:szCs w:val="21"/>
          <w14:textFill>
            <w14:solidFill>
              <w14:schemeClr w14:val="tx1"/>
            </w14:solidFill>
          </w14:textFill>
        </w:rPr>
        <w:t>中国梦需要每一个中国人共同奋斗，新时代是奋斗者的时代。</w:t>
      </w:r>
    </w:p>
    <w:p>
      <w:pPr>
        <w:ind w:firstLine="420" w:firstLineChars="200"/>
        <w:jc w:val="both"/>
        <w:rPr>
          <w:rFonts w:ascii="宋体" w:hAnsi="宋体" w:eastAsia="宋体"/>
          <w:b w:val="0"/>
          <w:bCs w:val="0"/>
          <w:color w:val="000000" w:themeColor="text1"/>
          <w:sz w:val="21"/>
          <w:szCs w:val="21"/>
          <w14:textFill>
            <w14:solidFill>
              <w14:schemeClr w14:val="tx1"/>
            </w14:solidFill>
          </w14:textFill>
        </w:rPr>
      </w:pPr>
      <w:r>
        <w:rPr>
          <w:rFonts w:hint="eastAsia" w:ascii="宋体" w:hAnsi="宋体" w:eastAsia="宋体"/>
          <w:b w:val="0"/>
          <w:bCs w:val="0"/>
          <w:color w:val="000000" w:themeColor="text1"/>
          <w:sz w:val="21"/>
          <w:szCs w:val="21"/>
          <w14:textFill>
            <w14:solidFill>
              <w14:schemeClr w14:val="tx1"/>
            </w14:solidFill>
          </w14:textFill>
        </w:rPr>
        <w:t>⑤“为实现</w:t>
      </w:r>
      <w:r>
        <w:rPr>
          <w:rFonts w:ascii="宋体" w:hAnsi="宋体" w:eastAsia="宋体"/>
          <w:b w:val="0"/>
          <w:bCs w:val="0"/>
          <w:color w:val="000000" w:themeColor="text1"/>
          <w:sz w:val="21"/>
          <w:szCs w:val="21"/>
          <w14:textFill>
            <w14:solidFill>
              <w14:schemeClr w14:val="tx1"/>
            </w14:solidFill>
          </w14:textFill>
        </w:rPr>
        <w:t>第二个百年目标努力拼搏</w:t>
      </w:r>
      <w:r>
        <w:rPr>
          <w:rFonts w:hint="eastAsia" w:ascii="宋体" w:hAnsi="宋体" w:eastAsia="宋体"/>
          <w:b w:val="0"/>
          <w:bCs w:val="0"/>
          <w:color w:val="000000" w:themeColor="text1"/>
          <w:sz w:val="21"/>
          <w:szCs w:val="21"/>
          <w14:textFill>
            <w14:solidFill>
              <w14:schemeClr w14:val="tx1"/>
            </w14:solidFill>
          </w14:textFill>
        </w:rPr>
        <w:t>”表明</w:t>
      </w:r>
      <w:r>
        <w:rPr>
          <w:rFonts w:ascii="宋体" w:hAnsi="宋体" w:eastAsia="宋体"/>
          <w:b w:val="0"/>
          <w:bCs w:val="0"/>
          <w:color w:val="000000" w:themeColor="text1"/>
          <w:sz w:val="21"/>
          <w:szCs w:val="21"/>
          <w14:textFill>
            <w14:solidFill>
              <w14:schemeClr w14:val="tx1"/>
            </w14:solidFill>
          </w14:textFill>
        </w:rPr>
        <w:t>经过全党全国各族人民持续奋斗，正在向着全面建成社会主义现代化强国的第二个百年目标迈进</w:t>
      </w:r>
      <w:r>
        <w:rPr>
          <w:rFonts w:hint="eastAsia" w:ascii="宋体" w:hAnsi="宋体" w:eastAsia="宋体"/>
          <w:b w:val="0"/>
          <w:bCs w:val="0"/>
          <w:color w:val="000000" w:themeColor="text1"/>
          <w:sz w:val="21"/>
          <w:szCs w:val="21"/>
          <w14:textFill>
            <w14:solidFill>
              <w14:schemeClr w14:val="tx1"/>
            </w14:solidFill>
          </w14:textFill>
        </w:rPr>
        <w:t>/从2035年</w:t>
      </w:r>
      <w:r>
        <w:rPr>
          <w:rFonts w:ascii="宋体" w:hAnsi="宋体" w:eastAsia="宋体"/>
          <w:b w:val="0"/>
          <w:bCs w:val="0"/>
          <w:color w:val="000000" w:themeColor="text1"/>
          <w:sz w:val="21"/>
          <w:szCs w:val="21"/>
          <w14:textFill>
            <w14:solidFill>
              <w14:schemeClr w14:val="tx1"/>
            </w14:solidFill>
          </w14:textFill>
        </w:rPr>
        <w:t>到本世纪中叶，在基本实现现代化的基础上，把我国建成富强民主文明和谐美丽的社会主义现代化强国。</w:t>
      </w:r>
    </w:p>
    <w:p>
      <w:pPr>
        <w:ind w:firstLine="420" w:firstLineChars="200"/>
        <w:jc w:val="both"/>
        <w:rPr>
          <w:rFonts w:ascii="宋体" w:hAnsi="宋体" w:eastAsia="宋体"/>
          <w:b w:val="0"/>
          <w:bCs w:val="0"/>
          <w:color w:val="000000" w:themeColor="text1"/>
          <w:sz w:val="21"/>
          <w:szCs w:val="21"/>
          <w14:textFill>
            <w14:solidFill>
              <w14:schemeClr w14:val="tx1"/>
            </w14:solidFill>
          </w14:textFill>
        </w:rPr>
      </w:pPr>
      <w:r>
        <w:rPr>
          <w:rFonts w:hint="eastAsia" w:ascii="宋体" w:hAnsi="宋体" w:eastAsia="宋体"/>
          <w:b w:val="0"/>
          <w:bCs w:val="0"/>
          <w:color w:val="000000" w:themeColor="text1"/>
          <w:sz w:val="21"/>
          <w:szCs w:val="21"/>
          <w14:textFill>
            <w14:solidFill>
              <w14:schemeClr w14:val="tx1"/>
            </w14:solidFill>
          </w14:textFill>
        </w:rPr>
        <w:t>⑥“在党的领导下”表明</w:t>
      </w:r>
      <w:r>
        <w:rPr>
          <w:rFonts w:ascii="宋体" w:hAnsi="宋体" w:eastAsia="宋体"/>
          <w:b w:val="0"/>
          <w:bCs w:val="0"/>
          <w:color w:val="000000" w:themeColor="text1"/>
          <w:sz w:val="21"/>
          <w:szCs w:val="21"/>
          <w14:textFill>
            <w14:solidFill>
              <w14:schemeClr w14:val="tx1"/>
            </w14:solidFill>
          </w14:textFill>
        </w:rPr>
        <w:t>办好中国的事情，关键在党</w:t>
      </w:r>
      <w:r>
        <w:rPr>
          <w:rFonts w:hint="eastAsia" w:ascii="宋体" w:hAnsi="宋体" w:eastAsia="宋体"/>
          <w:b w:val="0"/>
          <w:bCs w:val="0"/>
          <w:color w:val="000000" w:themeColor="text1"/>
          <w:sz w:val="21"/>
          <w:szCs w:val="21"/>
          <w14:textFill>
            <w14:solidFill>
              <w14:schemeClr w14:val="tx1"/>
            </w14:solidFill>
          </w14:textFill>
        </w:rPr>
        <w:t>/实现中国梦</w:t>
      </w:r>
      <w:r>
        <w:rPr>
          <w:rFonts w:ascii="宋体" w:hAnsi="宋体" w:eastAsia="宋体"/>
          <w:b w:val="0"/>
          <w:bCs w:val="0"/>
          <w:color w:val="000000" w:themeColor="text1"/>
          <w:sz w:val="21"/>
          <w:szCs w:val="21"/>
          <w14:textFill>
            <w14:solidFill>
              <w14:schemeClr w14:val="tx1"/>
            </w14:solidFill>
          </w14:textFill>
        </w:rPr>
        <w:t>必须坚持党的领导。</w:t>
      </w:r>
    </w:p>
    <w:p>
      <w:pPr>
        <w:ind w:firstLine="420" w:firstLineChars="200"/>
        <w:jc w:val="both"/>
        <w:rPr>
          <w:rFonts w:ascii="宋体" w:hAnsi="宋体" w:eastAsia="宋体"/>
          <w:b w:val="0"/>
          <w:bCs w:val="0"/>
          <w:color w:val="000000" w:themeColor="text1"/>
          <w:sz w:val="21"/>
          <w:szCs w:val="21"/>
          <w14:textFill>
            <w14:solidFill>
              <w14:schemeClr w14:val="tx1"/>
            </w14:solidFill>
          </w14:textFill>
        </w:rPr>
      </w:pPr>
      <w:r>
        <w:rPr>
          <w:rFonts w:hint="eastAsia" w:ascii="宋体" w:hAnsi="宋体" w:eastAsia="宋体"/>
          <w:b w:val="0"/>
          <w:bCs w:val="0"/>
          <w:color w:val="000000" w:themeColor="text1"/>
          <w:sz w:val="21"/>
          <w:szCs w:val="21"/>
          <w14:textFill>
            <w14:solidFill>
              <w14:schemeClr w14:val="tx1"/>
            </w14:solidFill>
          </w14:textFill>
        </w:rPr>
        <w:t>⑦“我们</w:t>
      </w:r>
      <w:r>
        <w:rPr>
          <w:rFonts w:ascii="宋体" w:hAnsi="宋体" w:eastAsia="宋体"/>
          <w:b w:val="0"/>
          <w:bCs w:val="0"/>
          <w:color w:val="000000" w:themeColor="text1"/>
          <w:sz w:val="21"/>
          <w:szCs w:val="21"/>
          <w14:textFill>
            <w14:solidFill>
              <w14:schemeClr w14:val="tx1"/>
            </w14:solidFill>
          </w14:textFill>
        </w:rPr>
        <w:t>成功走出了中国式现代化道路</w:t>
      </w:r>
      <w:r>
        <w:rPr>
          <w:rFonts w:hint="eastAsia" w:ascii="宋体" w:hAnsi="宋体" w:eastAsia="宋体"/>
          <w:b w:val="0"/>
          <w:bCs w:val="0"/>
          <w:color w:val="000000" w:themeColor="text1"/>
          <w:sz w:val="21"/>
          <w:szCs w:val="21"/>
          <w14:textFill>
            <w14:solidFill>
              <w14:schemeClr w14:val="tx1"/>
            </w14:solidFill>
          </w14:textFill>
        </w:rPr>
        <w:t>”表明</w:t>
      </w:r>
      <w:r>
        <w:rPr>
          <w:rFonts w:ascii="宋体" w:hAnsi="宋体" w:eastAsia="宋体"/>
          <w:b w:val="0"/>
          <w:bCs w:val="0"/>
          <w:color w:val="000000" w:themeColor="text1"/>
          <w:sz w:val="21"/>
          <w:szCs w:val="21"/>
          <w14:textFill>
            <w14:solidFill>
              <w14:schemeClr w14:val="tx1"/>
            </w14:solidFill>
          </w14:textFill>
        </w:rPr>
        <w:t>实现中国梦必须走中国道路。</w:t>
      </w:r>
    </w:p>
    <w:p>
      <w:pPr>
        <w:ind w:firstLine="420" w:firstLineChars="200"/>
        <w:jc w:val="both"/>
        <w:rPr>
          <w:rFonts w:ascii="宋体" w:hAnsi="宋体" w:eastAsia="宋体"/>
          <w:b w:val="0"/>
          <w:bCs w:val="0"/>
          <w:color w:val="000000" w:themeColor="text1"/>
          <w:sz w:val="21"/>
          <w:szCs w:val="21"/>
          <w14:textFill>
            <w14:solidFill>
              <w14:schemeClr w14:val="tx1"/>
            </w14:solidFill>
          </w14:textFill>
        </w:rPr>
      </w:pPr>
      <w:r>
        <w:rPr>
          <w:rFonts w:hint="eastAsia" w:ascii="宋体" w:hAnsi="宋体" w:eastAsia="宋体"/>
          <w:b w:val="0"/>
          <w:bCs w:val="0"/>
          <w:color w:val="000000" w:themeColor="text1"/>
          <w:sz w:val="21"/>
          <w:szCs w:val="21"/>
          <w14:textFill>
            <w14:solidFill>
              <w14:schemeClr w14:val="tx1"/>
            </w14:solidFill>
          </w14:textFill>
        </w:rPr>
        <w:t>⑧“改革</w:t>
      </w:r>
      <w:r>
        <w:rPr>
          <w:rFonts w:ascii="宋体" w:hAnsi="宋体" w:eastAsia="宋体"/>
          <w:b w:val="0"/>
          <w:bCs w:val="0"/>
          <w:color w:val="000000" w:themeColor="text1"/>
          <w:sz w:val="21"/>
          <w:szCs w:val="21"/>
          <w14:textFill>
            <w14:solidFill>
              <w14:schemeClr w14:val="tx1"/>
            </w14:solidFill>
          </w14:textFill>
        </w:rPr>
        <w:t>不停顿</w:t>
      </w:r>
      <w:r>
        <w:rPr>
          <w:rFonts w:hint="eastAsia" w:ascii="宋体" w:hAnsi="宋体" w:eastAsia="宋体"/>
          <w:b w:val="0"/>
          <w:bCs w:val="0"/>
          <w:color w:val="000000" w:themeColor="text1"/>
          <w:sz w:val="21"/>
          <w:szCs w:val="21"/>
          <w14:textFill>
            <w14:solidFill>
              <w14:schemeClr w14:val="tx1"/>
            </w14:solidFill>
          </w14:textFill>
        </w:rPr>
        <w:t>、</w:t>
      </w:r>
      <w:r>
        <w:rPr>
          <w:rFonts w:ascii="宋体" w:hAnsi="宋体" w:eastAsia="宋体"/>
          <w:b w:val="0"/>
          <w:bCs w:val="0"/>
          <w:color w:val="000000" w:themeColor="text1"/>
          <w:sz w:val="21"/>
          <w:szCs w:val="21"/>
          <w14:textFill>
            <w14:solidFill>
              <w14:schemeClr w14:val="tx1"/>
            </w14:solidFill>
          </w14:textFill>
        </w:rPr>
        <w:t>开放不止步</w:t>
      </w:r>
      <w:r>
        <w:rPr>
          <w:rFonts w:hint="eastAsia" w:ascii="宋体" w:hAnsi="宋体" w:eastAsia="宋体"/>
          <w:b w:val="0"/>
          <w:bCs w:val="0"/>
          <w:color w:val="000000" w:themeColor="text1"/>
          <w:sz w:val="21"/>
          <w:szCs w:val="21"/>
          <w14:textFill>
            <w14:solidFill>
              <w14:schemeClr w14:val="tx1"/>
            </w14:solidFill>
          </w14:textFill>
        </w:rPr>
        <w:t>”表明</w:t>
      </w:r>
      <w:r>
        <w:rPr>
          <w:rFonts w:ascii="宋体" w:hAnsi="宋体" w:eastAsia="宋体"/>
          <w:b w:val="0"/>
          <w:bCs w:val="0"/>
          <w:color w:val="000000" w:themeColor="text1"/>
          <w:sz w:val="21"/>
          <w:szCs w:val="21"/>
          <w14:textFill>
            <w14:solidFill>
              <w14:schemeClr w14:val="tx1"/>
            </w14:solidFill>
          </w14:textFill>
        </w:rPr>
        <w:t>改革只有进行时，没有完成时，改革开放是当代中国最鲜明的特色。</w:t>
      </w:r>
    </w:p>
    <w:p>
      <w:pPr>
        <w:ind w:firstLine="420" w:firstLineChars="200"/>
        <w:jc w:val="both"/>
        <w:rPr>
          <w:rFonts w:ascii="宋体" w:hAnsi="宋体" w:eastAsia="宋体" w:cs="楷体"/>
          <w:b w:val="0"/>
          <w:bCs w:val="0"/>
          <w:color w:val="000000" w:themeColor="text1"/>
          <w:sz w:val="21"/>
          <w:szCs w:val="21"/>
          <w14:textFill>
            <w14:solidFill>
              <w14:schemeClr w14:val="tx1"/>
            </w14:solidFill>
          </w14:textFill>
        </w:rPr>
      </w:pPr>
      <w:r>
        <w:rPr>
          <w:rFonts w:ascii="宋体" w:hAnsi="宋体" w:eastAsia="宋体" w:cs="楷体"/>
          <w:b w:val="0"/>
          <w:bCs w:val="0"/>
          <w:color w:val="000000" w:themeColor="text1"/>
          <w:sz w:val="21"/>
          <w:szCs w:val="21"/>
          <w14:textFill>
            <w14:solidFill>
              <w14:schemeClr w14:val="tx1"/>
            </w14:solidFill>
          </w14:textFill>
        </w:rPr>
        <w:t>⑨“这是我们的底气和信心所在”表明自信的中国人对国家有认同，对发展有信心/中国共产党领导中国人民开辟了中国特色社会主义道路，形成了中国特色社会主义理论体系，建立了中国特色社会主义制度，发展了中国特色社会主义文化。这是中国自信、民族自信的根本所在/在党的领导下，中国特色社会主义伟大事业不断取得新的成就，国家富强、民族振兴让中国人更加自信。</w:t>
      </w:r>
    </w:p>
    <w:p>
      <w:pPr>
        <w:snapToGrid/>
        <w:spacing w:before="0" w:beforeAutospacing="0" w:after="0" w:afterAutospacing="0" w:line="240" w:lineRule="auto"/>
        <w:jc w:val="both"/>
        <w:textAlignment w:val="baseline"/>
        <w:rPr>
          <w:rFonts w:ascii="宋体" w:hAnsi="宋体" w:eastAsia="宋体"/>
          <w:b w:val="0"/>
          <w:bCs w:val="0"/>
          <w:i w:val="0"/>
          <w:caps w:val="0"/>
          <w:color w:val="000000" w:themeColor="text1"/>
          <w:spacing w:val="0"/>
          <w:w w:val="100"/>
          <w:sz w:val="21"/>
          <w14:textFill>
            <w14:solidFill>
              <w14:schemeClr w14:val="tx1"/>
            </w14:solidFill>
          </w14:textFill>
        </w:rPr>
      </w:pPr>
    </w:p>
    <w:p>
      <w:pPr>
        <w:snapToGrid/>
        <w:spacing w:before="0" w:beforeAutospacing="0" w:after="0" w:afterAutospacing="0" w:line="240" w:lineRule="auto"/>
        <w:jc w:val="both"/>
        <w:textAlignment w:val="baseline"/>
        <w:rPr>
          <w:rFonts w:ascii="宋体" w:hAnsi="宋体" w:eastAsia="宋体"/>
          <w:b w:val="0"/>
          <w:bCs w:val="0"/>
          <w:i w:val="0"/>
          <w:caps w:val="0"/>
          <w:color w:val="000000" w:themeColor="text1"/>
          <w:spacing w:val="0"/>
          <w:w w:val="100"/>
          <w:sz w:val="20"/>
          <w14:textFill>
            <w14:solidFill>
              <w14:schemeClr w14:val="tx1"/>
            </w14:solidFill>
          </w14:textFill>
        </w:rPr>
      </w:pPr>
      <w:r>
        <w:rPr>
          <w:rFonts w:hint="eastAsia" w:ascii="宋体" w:hAnsi="宋体" w:eastAsia="宋体"/>
          <w:b w:val="0"/>
          <w:bCs w:val="0"/>
          <w:i w:val="0"/>
          <w:caps w:val="0"/>
          <w:color w:val="000000" w:themeColor="text1"/>
          <w:spacing w:val="0"/>
          <w:w w:val="100"/>
          <w:sz w:val="21"/>
          <w:lang w:val="en-US" w:eastAsia="zh-CN"/>
          <w14:textFill>
            <w14:solidFill>
              <w14:schemeClr w14:val="tx1"/>
            </w14:solidFill>
          </w14:textFill>
        </w:rPr>
        <w:t>12</w:t>
      </w:r>
      <w:r>
        <w:rPr>
          <w:rFonts w:ascii="宋体" w:hAnsi="宋体" w:eastAsia="宋体"/>
          <w:b w:val="0"/>
          <w:bCs w:val="0"/>
          <w:i w:val="0"/>
          <w:caps w:val="0"/>
          <w:color w:val="000000" w:themeColor="text1"/>
          <w:spacing w:val="0"/>
          <w:w w:val="100"/>
          <w:sz w:val="21"/>
          <w14:textFill>
            <w14:solidFill>
              <w14:schemeClr w14:val="tx1"/>
            </w14:solidFill>
          </w14:textFill>
        </w:rPr>
        <w:t>.</w:t>
      </w:r>
      <w:r>
        <w:rPr>
          <w:rFonts w:hint="eastAsia" w:ascii="宋体" w:hAnsi="宋体" w:eastAsia="宋体"/>
          <w:b w:val="0"/>
          <w:bCs w:val="0"/>
          <w:i w:val="0"/>
          <w:caps w:val="0"/>
          <w:color w:val="000000" w:themeColor="text1"/>
          <w:spacing w:val="0"/>
          <w:w w:val="100"/>
          <w:sz w:val="21"/>
          <w14:textFill>
            <w14:solidFill>
              <w14:schemeClr w14:val="tx1"/>
            </w14:solidFill>
          </w14:textFill>
        </w:rPr>
        <w:t>①</w:t>
      </w:r>
      <w:r>
        <w:rPr>
          <w:rFonts w:hint="eastAsia" w:ascii="楷体" w:hAnsi="楷体" w:eastAsia="楷体"/>
          <w:b w:val="0"/>
          <w:bCs w:val="0"/>
          <w:i w:val="0"/>
          <w:caps w:val="0"/>
          <w:color w:val="000000" w:themeColor="text1"/>
          <w:spacing w:val="0"/>
          <w:w w:val="100"/>
          <w:sz w:val="21"/>
          <w14:textFill>
            <w14:solidFill>
              <w14:schemeClr w14:val="tx1"/>
            </w14:solidFill>
          </w14:textFill>
        </w:rPr>
        <w:t>“党领导人民探索并形成了实现中华民族伟大复兴的正确道路”</w:t>
      </w:r>
      <w:r>
        <w:rPr>
          <w:rFonts w:hint="eastAsia" w:ascii="宋体" w:hAnsi="宋体" w:eastAsia="宋体"/>
          <w:b w:val="0"/>
          <w:bCs w:val="0"/>
          <w:i w:val="0"/>
          <w:caps w:val="0"/>
          <w:color w:val="000000" w:themeColor="text1"/>
          <w:spacing w:val="0"/>
          <w:w w:val="100"/>
          <w:sz w:val="21"/>
          <w14:textFill>
            <w14:solidFill>
              <w14:schemeClr w14:val="tx1"/>
            </w14:solidFill>
          </w14:textFill>
        </w:rPr>
        <w:t>说明了为实现中国梦，党领导中国人民开辟了中国特色社会主义道路。</w:t>
      </w:r>
    </w:p>
    <w:p>
      <w:pPr>
        <w:snapToGrid/>
        <w:spacing w:before="0" w:beforeAutospacing="0" w:after="0" w:afterAutospacing="0" w:line="240" w:lineRule="auto"/>
        <w:jc w:val="both"/>
        <w:textAlignment w:val="baseline"/>
        <w:rPr>
          <w:rFonts w:hint="eastAsia" w:ascii="宋体" w:hAnsi="宋体" w:eastAsia="宋体"/>
          <w:b w:val="0"/>
          <w:bCs w:val="0"/>
          <w:i w:val="0"/>
          <w:caps w:val="0"/>
          <w:color w:val="000000" w:themeColor="text1"/>
          <w:spacing w:val="0"/>
          <w:w w:val="100"/>
          <w:sz w:val="20"/>
          <w14:textFill>
            <w14:solidFill>
              <w14:schemeClr w14:val="tx1"/>
            </w14:solidFill>
          </w14:textFill>
        </w:rPr>
      </w:pPr>
      <w:r>
        <w:rPr>
          <w:rFonts w:hint="eastAsia" w:ascii="宋体" w:hAnsi="宋体" w:eastAsia="宋体"/>
          <w:b w:val="0"/>
          <w:bCs w:val="0"/>
          <w:i w:val="0"/>
          <w:caps w:val="0"/>
          <w:color w:val="000000" w:themeColor="text1"/>
          <w:spacing w:val="0"/>
          <w:w w:val="100"/>
          <w:sz w:val="21"/>
          <w14:textFill>
            <w14:solidFill>
              <w14:schemeClr w14:val="tx1"/>
            </w14:solidFill>
          </w14:textFill>
        </w:rPr>
        <w:t>②</w:t>
      </w:r>
      <w:bookmarkStart w:id="1" w:name="_Hlk91783607"/>
      <w:r>
        <w:rPr>
          <w:rFonts w:hint="eastAsia" w:ascii="宋体" w:hAnsi="宋体" w:eastAsia="宋体"/>
          <w:b w:val="0"/>
          <w:bCs w:val="0"/>
          <w:i w:val="0"/>
          <w:caps w:val="0"/>
          <w:color w:val="000000" w:themeColor="text1"/>
          <w:spacing w:val="0"/>
          <w:w w:val="100"/>
          <w:sz w:val="21"/>
          <w14:textFill>
            <w14:solidFill>
              <w14:schemeClr w14:val="tx1"/>
            </w14:solidFill>
          </w14:textFill>
        </w:rPr>
        <w:t>“</w:t>
      </w:r>
      <w:r>
        <w:rPr>
          <w:rFonts w:hint="eastAsia" w:ascii="楷体" w:hAnsi="楷体" w:eastAsia="楷体" w:cs="Times New Roman"/>
          <w:b w:val="0"/>
          <w:bCs w:val="0"/>
          <w:i w:val="0"/>
          <w:caps w:val="0"/>
          <w:color w:val="000000" w:themeColor="text1"/>
          <w:spacing w:val="0"/>
          <w:w w:val="100"/>
          <w:sz w:val="21"/>
          <w:szCs w:val="24"/>
          <w14:textFill>
            <w14:solidFill>
              <w14:schemeClr w14:val="tx1"/>
            </w14:solidFill>
          </w14:textFill>
        </w:rPr>
        <w:t>党领导人民</w:t>
      </w:r>
      <w:bookmarkEnd w:id="1"/>
      <w:r>
        <w:rPr>
          <w:rFonts w:hint="eastAsia" w:ascii="楷体" w:hAnsi="楷体" w:eastAsia="楷体" w:cs="Times New Roman"/>
          <w:b w:val="0"/>
          <w:bCs w:val="0"/>
          <w:i w:val="0"/>
          <w:caps w:val="0"/>
          <w:color w:val="000000" w:themeColor="text1"/>
          <w:spacing w:val="0"/>
          <w:w w:val="100"/>
          <w:sz w:val="21"/>
          <w:szCs w:val="24"/>
          <w:lang w:val="en-US"/>
          <w14:textFill>
            <w14:solidFill>
              <w14:schemeClr w14:val="tx1"/>
            </w14:solidFill>
          </w14:textFill>
        </w:rPr>
        <w:t>坚持大团结，</w:t>
      </w:r>
      <w:r>
        <w:rPr>
          <w:rFonts w:hint="eastAsia" w:ascii="楷体" w:hAnsi="楷体" w:eastAsia="楷体" w:cs="Times New Roman"/>
          <w:b w:val="0"/>
          <w:bCs w:val="0"/>
          <w:i w:val="0"/>
          <w:caps w:val="0"/>
          <w:color w:val="000000" w:themeColor="text1"/>
          <w:spacing w:val="0"/>
          <w:w w:val="100"/>
          <w:sz w:val="21"/>
          <w:szCs w:val="24"/>
          <w14:textFill>
            <w14:solidFill>
              <w14:schemeClr w14:val="tx1"/>
            </w14:solidFill>
          </w14:textFill>
        </w:rPr>
        <w:t>团结</w:t>
      </w:r>
      <w:r>
        <w:rPr>
          <w:rFonts w:hint="eastAsia" w:ascii="楷体" w:hAnsi="楷体" w:eastAsia="楷体" w:cs="Times New Roman"/>
          <w:b w:val="0"/>
          <w:bCs w:val="0"/>
          <w:i w:val="0"/>
          <w:caps w:val="0"/>
          <w:color w:val="000000" w:themeColor="text1"/>
          <w:spacing w:val="0"/>
          <w:w w:val="100"/>
          <w:sz w:val="21"/>
          <w:szCs w:val="24"/>
          <w:lang w:val="en-US"/>
          <w14:textFill>
            <w14:solidFill>
              <w14:schemeClr w14:val="tx1"/>
            </w14:solidFill>
          </w14:textFill>
        </w:rPr>
        <w:t>调动一切</w:t>
      </w:r>
      <w:r>
        <w:rPr>
          <w:rFonts w:hint="eastAsia" w:ascii="楷体" w:hAnsi="楷体" w:eastAsia="楷体" w:cs="Times New Roman"/>
          <w:b w:val="0"/>
          <w:bCs w:val="0"/>
          <w:i w:val="0"/>
          <w:caps w:val="0"/>
          <w:color w:val="000000" w:themeColor="text1"/>
          <w:spacing w:val="0"/>
          <w:w w:val="100"/>
          <w:sz w:val="21"/>
          <w:szCs w:val="24"/>
          <w14:textFill>
            <w14:solidFill>
              <w14:schemeClr w14:val="tx1"/>
            </w14:solidFill>
          </w14:textFill>
        </w:rPr>
        <w:t>力量</w:t>
      </w:r>
      <w:r>
        <w:rPr>
          <w:rFonts w:hint="eastAsia" w:ascii="楷体" w:hAnsi="楷体" w:eastAsia="楷体" w:cs="Times New Roman"/>
          <w:b w:val="0"/>
          <w:bCs w:val="0"/>
          <w:i w:val="0"/>
          <w:caps w:val="0"/>
          <w:color w:val="000000" w:themeColor="text1"/>
          <w:spacing w:val="0"/>
          <w:w w:val="100"/>
          <w:sz w:val="21"/>
          <w:szCs w:val="24"/>
          <w:lang w:val="en-US"/>
          <w14:textFill>
            <w14:solidFill>
              <w14:schemeClr w14:val="tx1"/>
            </w14:solidFill>
          </w14:textFill>
        </w:rPr>
        <w:t>”</w:t>
      </w:r>
      <w:r>
        <w:rPr>
          <w:rFonts w:hint="eastAsia" w:ascii="宋体" w:hAnsi="宋体" w:eastAsia="宋体"/>
          <w:b w:val="0"/>
          <w:bCs w:val="0"/>
          <w:i w:val="0"/>
          <w:caps w:val="0"/>
          <w:color w:val="000000" w:themeColor="text1"/>
          <w:spacing w:val="0"/>
          <w:w w:val="100"/>
          <w:sz w:val="21"/>
          <w:lang w:val="en-US"/>
          <w14:textFill>
            <w14:solidFill>
              <w14:schemeClr w14:val="tx1"/>
            </w14:solidFill>
          </w14:textFill>
        </w:rPr>
        <w:t>说明我们凝聚全国各族人民大团结的中国力量。</w:t>
      </w:r>
    </w:p>
    <w:p>
      <w:pPr>
        <w:snapToGrid/>
        <w:spacing w:before="0" w:beforeAutospacing="0" w:after="0" w:afterAutospacing="0" w:line="240" w:lineRule="auto"/>
        <w:jc w:val="left"/>
        <w:textAlignment w:val="baseline"/>
        <w:rPr>
          <w:rFonts w:hint="eastAsia" w:ascii="宋体" w:hAnsi="宋体" w:eastAsia="宋体" w:cs="宋体"/>
          <w:b w:val="0"/>
          <w:bCs w:val="0"/>
          <w:i w:val="0"/>
          <w:caps w:val="0"/>
          <w:color w:val="000000" w:themeColor="text1"/>
          <w:spacing w:val="0"/>
          <w:w w:val="100"/>
          <w:sz w:val="20"/>
          <w:szCs w:val="24"/>
          <w:lang w:val="en-US"/>
          <w14:textFill>
            <w14:solidFill>
              <w14:schemeClr w14:val="tx1"/>
            </w14:solidFill>
          </w14:textFill>
        </w:rPr>
      </w:pPr>
      <w:r>
        <w:rPr>
          <w:rFonts w:hint="eastAsia" w:ascii="宋体" w:hAnsi="宋体" w:eastAsia="宋体"/>
          <w:b w:val="0"/>
          <w:bCs w:val="0"/>
          <w:i w:val="0"/>
          <w:caps w:val="0"/>
          <w:color w:val="000000" w:themeColor="text1"/>
          <w:spacing w:val="0"/>
          <w:w w:val="100"/>
          <w:sz w:val="21"/>
          <w14:textFill>
            <w14:solidFill>
              <w14:schemeClr w14:val="tx1"/>
            </w14:solidFill>
          </w14:textFill>
        </w:rPr>
        <w:t>③“</w:t>
      </w:r>
      <w:r>
        <w:rPr>
          <w:rFonts w:hint="eastAsia" w:ascii="楷体" w:hAnsi="楷体" w:eastAsia="楷体" w:cs="Times New Roman"/>
          <w:b w:val="0"/>
          <w:bCs w:val="0"/>
          <w:i w:val="0"/>
          <w:caps w:val="0"/>
          <w:color w:val="000000" w:themeColor="text1"/>
          <w:spacing w:val="0"/>
          <w:w w:val="100"/>
          <w:sz w:val="21"/>
          <w:szCs w:val="24"/>
          <w:lang w:val="en-US"/>
          <w14:textFill>
            <w14:solidFill>
              <w14:schemeClr w14:val="tx1"/>
            </w14:solidFill>
          </w14:textFill>
        </w:rPr>
        <w:t>党的领导下，不断加强人民政协专门协商机构建设，不断完善民主党派对国家重大决策实施的监督机制，促进决策科学化透明化”</w:t>
      </w:r>
      <w:r>
        <w:rPr>
          <w:rFonts w:hint="eastAsia" w:ascii="宋体" w:hAnsi="宋体" w:eastAsia="宋体" w:cs="宋体"/>
          <w:b w:val="0"/>
          <w:bCs w:val="0"/>
          <w:i w:val="0"/>
          <w:caps w:val="0"/>
          <w:color w:val="000000" w:themeColor="text1"/>
          <w:spacing w:val="0"/>
          <w:w w:val="100"/>
          <w:sz w:val="21"/>
          <w:szCs w:val="24"/>
          <w:lang w:val="en-US"/>
          <w14:textFill>
            <w14:solidFill>
              <w14:schemeClr w14:val="tx1"/>
            </w14:solidFill>
          </w14:textFill>
        </w:rPr>
        <w:t>说明我们坚持中国共产党领导的多党合作和政治协商制度，促进决策科学化；</w:t>
      </w:r>
    </w:p>
    <w:p>
      <w:pPr>
        <w:snapToGrid/>
        <w:spacing w:before="0" w:beforeAutospacing="0" w:after="0" w:afterAutospacing="0" w:line="240" w:lineRule="auto"/>
        <w:jc w:val="both"/>
        <w:textAlignment w:val="baseline"/>
        <w:rPr>
          <w:rFonts w:hint="eastAsia" w:ascii="宋体" w:hAnsi="宋体" w:eastAsia="宋体" w:cs="宋体"/>
          <w:b w:val="0"/>
          <w:bCs w:val="0"/>
          <w:i w:val="0"/>
          <w:caps w:val="0"/>
          <w:color w:val="000000" w:themeColor="text1"/>
          <w:spacing w:val="0"/>
          <w:w w:val="100"/>
          <w:sz w:val="20"/>
          <w:szCs w:val="24"/>
          <w:lang w:val="en-US"/>
          <w14:textFill>
            <w14:solidFill>
              <w14:schemeClr w14:val="tx1"/>
            </w14:solidFill>
          </w14:textFill>
        </w:rPr>
      </w:pPr>
      <w:r>
        <w:rPr>
          <w:rFonts w:hint="eastAsia" w:ascii="宋体" w:hAnsi="宋体" w:eastAsia="宋体"/>
          <w:b w:val="0"/>
          <w:bCs w:val="0"/>
          <w:i w:val="0"/>
          <w:caps w:val="0"/>
          <w:color w:val="000000" w:themeColor="text1"/>
          <w:spacing w:val="0"/>
          <w:w w:val="100"/>
          <w:sz w:val="21"/>
          <w14:textFill>
            <w14:solidFill>
              <w14:schemeClr w14:val="tx1"/>
            </w14:solidFill>
          </w14:textFill>
        </w:rPr>
        <w:t>④“</w:t>
      </w:r>
      <w:r>
        <w:rPr>
          <w:rFonts w:hint="eastAsia" w:ascii="楷体" w:hAnsi="楷体" w:eastAsia="楷体" w:cs="Times New Roman"/>
          <w:b w:val="0"/>
          <w:bCs w:val="0"/>
          <w:i w:val="0"/>
          <w:caps w:val="0"/>
          <w:color w:val="000000" w:themeColor="text1"/>
          <w:spacing w:val="0"/>
          <w:w w:val="100"/>
          <w:sz w:val="21"/>
          <w:szCs w:val="24"/>
          <w:lang w:val="en-US"/>
          <w14:textFill>
            <w14:solidFill>
              <w14:schemeClr w14:val="tx1"/>
            </w14:solidFill>
          </w14:textFill>
        </w:rPr>
        <w:t>不断完善人民代表大会制度，通过该制度，把党的主张上升为国家意志，保障人民通过人民代表大会行使国家权力，实现国家各项工作的法治化”</w:t>
      </w:r>
      <w:r>
        <w:rPr>
          <w:rFonts w:hint="eastAsia" w:ascii="宋体" w:hAnsi="宋体" w:eastAsia="宋体" w:cs="宋体"/>
          <w:b w:val="0"/>
          <w:bCs w:val="0"/>
          <w:i w:val="0"/>
          <w:caps w:val="0"/>
          <w:color w:val="000000" w:themeColor="text1"/>
          <w:spacing w:val="0"/>
          <w:w w:val="100"/>
          <w:sz w:val="21"/>
          <w:szCs w:val="24"/>
          <w:lang w:val="en-US"/>
          <w14:textFill>
            <w14:solidFill>
              <w14:schemeClr w14:val="tx1"/>
            </w14:solidFill>
          </w14:textFill>
        </w:rPr>
        <w:t>说明我们坚持了人民代表大会制度，人民代表大会制度是坚持党的领导、人民当家作主、依法治国有机统一的根本政治制度安排。</w:t>
      </w:r>
    </w:p>
    <w:p>
      <w:pPr>
        <w:snapToGrid/>
        <w:spacing w:before="0" w:beforeAutospacing="0" w:after="0" w:afterAutospacing="0" w:line="240" w:lineRule="auto"/>
        <w:jc w:val="both"/>
        <w:textAlignment w:val="baseline"/>
        <w:rPr>
          <w:rFonts w:ascii="宋体" w:hAnsi="宋体" w:eastAsia="宋体"/>
          <w:b w:val="0"/>
          <w:bCs w:val="0"/>
          <w:i w:val="0"/>
          <w:caps w:val="0"/>
          <w:color w:val="000000" w:themeColor="text1"/>
          <w:spacing w:val="0"/>
          <w:w w:val="100"/>
          <w:sz w:val="20"/>
          <w14:textFill>
            <w14:solidFill>
              <w14:schemeClr w14:val="tx1"/>
            </w14:solidFill>
          </w14:textFill>
        </w:rPr>
      </w:pPr>
      <w:r>
        <w:rPr>
          <w:rFonts w:hint="eastAsia" w:ascii="宋体" w:hAnsi="宋体" w:eastAsia="宋体"/>
          <w:b w:val="0"/>
          <w:bCs w:val="0"/>
          <w:i w:val="0"/>
          <w:caps w:val="0"/>
          <w:color w:val="000000" w:themeColor="text1"/>
          <w:spacing w:val="0"/>
          <w:w w:val="100"/>
          <w:sz w:val="21"/>
          <w14:textFill>
            <w14:solidFill>
              <w14:schemeClr w14:val="tx1"/>
            </w14:solidFill>
          </w14:textFill>
        </w:rPr>
        <w:t>⑤</w:t>
      </w:r>
      <w:r>
        <w:rPr>
          <w:rFonts w:hint="eastAsia" w:ascii="楷体" w:hAnsi="楷体" w:eastAsia="楷体"/>
          <w:b w:val="0"/>
          <w:bCs w:val="0"/>
          <w:i w:val="0"/>
          <w:caps w:val="0"/>
          <w:color w:val="000000" w:themeColor="text1"/>
          <w:spacing w:val="0"/>
          <w:w w:val="100"/>
          <w:sz w:val="21"/>
          <w14:textFill>
            <w14:solidFill>
              <w14:schemeClr w14:val="tx1"/>
            </w14:solidFill>
          </w14:textFill>
        </w:rPr>
        <w:t>“治理好国家，</w:t>
      </w:r>
      <w:r>
        <w:rPr>
          <w:rFonts w:hint="eastAsia" w:ascii="楷体" w:hAnsi="楷体" w:eastAsia="楷体" w:cs="Times New Roman"/>
          <w:b w:val="0"/>
          <w:bCs w:val="0"/>
          <w:i w:val="0"/>
          <w:caps w:val="0"/>
          <w:color w:val="000000" w:themeColor="text1"/>
          <w:spacing w:val="0"/>
          <w:w w:val="100"/>
          <w:sz w:val="21"/>
          <w:szCs w:val="24"/>
          <w:lang w:val="en-US"/>
          <w14:textFill>
            <w14:solidFill>
              <w14:schemeClr w14:val="tx1"/>
            </w14:solidFill>
          </w14:textFill>
        </w:rPr>
        <w:t>必须坚持党的科学引领</w:t>
      </w:r>
      <w:r>
        <w:rPr>
          <w:rFonts w:hint="eastAsia" w:ascii="楷体" w:hAnsi="楷体" w:eastAsia="楷体"/>
          <w:b w:val="0"/>
          <w:bCs w:val="0"/>
          <w:i w:val="0"/>
          <w:caps w:val="0"/>
          <w:color w:val="000000" w:themeColor="text1"/>
          <w:spacing w:val="0"/>
          <w:w w:val="100"/>
          <w:sz w:val="21"/>
          <w14:textFill>
            <w14:solidFill>
              <w14:schemeClr w14:val="tx1"/>
            </w14:solidFill>
          </w14:textFill>
        </w:rPr>
        <w:t>”</w:t>
      </w:r>
      <w:r>
        <w:rPr>
          <w:rFonts w:hint="eastAsia" w:ascii="宋体" w:hAnsi="宋体" w:eastAsia="宋体" w:cs="宋体"/>
          <w:b w:val="0"/>
          <w:bCs w:val="0"/>
          <w:i w:val="0"/>
          <w:caps w:val="0"/>
          <w:color w:val="000000" w:themeColor="text1"/>
          <w:spacing w:val="0"/>
          <w:w w:val="100"/>
          <w:sz w:val="21"/>
          <w:lang w:val="en-US"/>
          <w14:textFill>
            <w14:solidFill>
              <w14:schemeClr w14:val="tx1"/>
            </w14:solidFill>
          </w14:textFill>
        </w:rPr>
        <w:t>说明我们坚持中国共产党的领导。</w:t>
      </w:r>
      <w:r>
        <w:rPr>
          <w:rFonts w:hint="default" w:ascii="宋体" w:hAnsi="宋体" w:eastAsia="宋体" w:cs="宋体"/>
          <w:b w:val="0"/>
          <w:bCs w:val="0"/>
          <w:i w:val="0"/>
          <w:caps w:val="0"/>
          <w:color w:val="000000" w:themeColor="text1"/>
          <w:spacing w:val="0"/>
          <w:w w:val="100"/>
          <w:sz w:val="21"/>
          <w14:textFill>
            <w14:solidFill>
              <w14:schemeClr w14:val="tx1"/>
            </w14:solidFill>
          </w14:textFill>
        </w:rPr>
        <w:t>/</w:t>
      </w:r>
      <w:r>
        <w:rPr>
          <w:rFonts w:hint="eastAsia" w:ascii="宋体" w:hAnsi="宋体" w:eastAsia="宋体"/>
          <w:b w:val="0"/>
          <w:bCs w:val="0"/>
          <w:i w:val="0"/>
          <w:caps w:val="0"/>
          <w:color w:val="000000" w:themeColor="text1"/>
          <w:spacing w:val="0"/>
          <w:w w:val="100"/>
          <w:sz w:val="21"/>
          <w14:textFill>
            <w14:solidFill>
              <w14:schemeClr w14:val="tx1"/>
            </w14:solidFill>
          </w14:textFill>
        </w:rPr>
        <w:t>办好中国的事情，关键在党。</w:t>
      </w:r>
    </w:p>
    <w:p>
      <w:pPr>
        <w:snapToGrid/>
        <w:spacing w:before="0" w:beforeAutospacing="0" w:after="0" w:afterAutospacing="0" w:line="240" w:lineRule="auto"/>
        <w:jc w:val="both"/>
        <w:textAlignment w:val="baseline"/>
        <w:rPr>
          <w:rFonts w:ascii="宋体" w:hAnsi="宋体" w:eastAsia="宋体"/>
          <w:b w:val="0"/>
          <w:bCs w:val="0"/>
          <w:i w:val="0"/>
          <w:caps w:val="0"/>
          <w:color w:val="000000" w:themeColor="text1"/>
          <w:spacing w:val="0"/>
          <w:w w:val="100"/>
          <w:sz w:val="20"/>
          <w14:textFill>
            <w14:solidFill>
              <w14:schemeClr w14:val="tx1"/>
            </w14:solidFill>
          </w14:textFill>
        </w:rPr>
      </w:pPr>
      <w:r>
        <w:rPr>
          <w:rFonts w:hint="eastAsia" w:ascii="宋体" w:hAnsi="宋体" w:eastAsia="宋体"/>
          <w:b w:val="0"/>
          <w:bCs w:val="0"/>
          <w:i w:val="0"/>
          <w:caps w:val="0"/>
          <w:color w:val="000000" w:themeColor="text1"/>
          <w:spacing w:val="0"/>
          <w:w w:val="100"/>
          <w:sz w:val="21"/>
          <w14:textFill>
            <w14:solidFill>
              <w14:schemeClr w14:val="tx1"/>
            </w14:solidFill>
          </w14:textFill>
        </w:rPr>
        <w:t>⑥</w:t>
      </w:r>
      <w:r>
        <w:rPr>
          <w:rFonts w:hint="eastAsia" w:ascii="楷体" w:hAnsi="楷体" w:eastAsia="楷体"/>
          <w:b w:val="0"/>
          <w:bCs w:val="0"/>
          <w:i w:val="0"/>
          <w:caps w:val="0"/>
          <w:color w:val="000000" w:themeColor="text1"/>
          <w:spacing w:val="0"/>
          <w:w w:val="100"/>
          <w:sz w:val="21"/>
          <w14:textFill>
            <w14:solidFill>
              <w14:schemeClr w14:val="tx1"/>
            </w14:solidFill>
          </w14:textFill>
        </w:rPr>
        <w:t>“</w:t>
      </w:r>
      <w:r>
        <w:rPr>
          <w:rFonts w:hint="eastAsia" w:ascii="楷体" w:hAnsi="楷体" w:eastAsia="楷体" w:cs="Times New Roman"/>
          <w:b w:val="0"/>
          <w:bCs w:val="0"/>
          <w:i w:val="0"/>
          <w:caps w:val="0"/>
          <w:color w:val="000000" w:themeColor="text1"/>
          <w:spacing w:val="0"/>
          <w:w w:val="100"/>
          <w:sz w:val="21"/>
          <w:szCs w:val="24"/>
          <w14:textFill>
            <w14:solidFill>
              <w14:schemeClr w14:val="tx1"/>
            </w14:solidFill>
          </w14:textFill>
        </w:rPr>
        <w:t>中国共产党先驱们坚持理想信念，坚守初心使命，勇于自我革命的伟大精神，</w:t>
      </w:r>
      <w:r>
        <w:rPr>
          <w:rFonts w:hint="eastAsia" w:ascii="楷体" w:hAnsi="楷体" w:eastAsia="楷体" w:cs="Times New Roman"/>
          <w:b w:val="0"/>
          <w:bCs w:val="0"/>
          <w:i w:val="0"/>
          <w:caps w:val="0"/>
          <w:color w:val="000000" w:themeColor="text1"/>
          <w:spacing w:val="0"/>
          <w:w w:val="100"/>
          <w:sz w:val="21"/>
          <w:szCs w:val="24"/>
          <w:lang w:val="en-US"/>
          <w14:textFill>
            <w14:solidFill>
              <w14:schemeClr w14:val="tx1"/>
            </w14:solidFill>
          </w14:textFill>
        </w:rPr>
        <w:t>激励着中国人书写着民族复兴的壮丽篇章</w:t>
      </w:r>
      <w:r>
        <w:rPr>
          <w:rFonts w:hint="eastAsia" w:ascii="楷体" w:hAnsi="楷体" w:eastAsia="楷体"/>
          <w:b w:val="0"/>
          <w:bCs w:val="0"/>
          <w:i w:val="0"/>
          <w:caps w:val="0"/>
          <w:color w:val="000000" w:themeColor="text1"/>
          <w:spacing w:val="0"/>
          <w:w w:val="100"/>
          <w:sz w:val="21"/>
          <w14:textFill>
            <w14:solidFill>
              <w14:schemeClr w14:val="tx1"/>
            </w14:solidFill>
          </w14:textFill>
        </w:rPr>
        <w:t>”</w:t>
      </w:r>
      <w:r>
        <w:rPr>
          <w:rFonts w:hint="eastAsia" w:ascii="宋体" w:hAnsi="宋体" w:eastAsia="宋体"/>
          <w:b w:val="0"/>
          <w:bCs w:val="0"/>
          <w:i w:val="0"/>
          <w:caps w:val="0"/>
          <w:color w:val="000000" w:themeColor="text1"/>
          <w:spacing w:val="0"/>
          <w:w w:val="100"/>
          <w:sz w:val="21"/>
          <w14:textFill>
            <w14:solidFill>
              <w14:schemeClr w14:val="tx1"/>
            </w14:solidFill>
          </w14:textFill>
        </w:rPr>
        <w:t>说明我们弘扬</w:t>
      </w:r>
      <w:r>
        <w:rPr>
          <w:rFonts w:hint="eastAsia" w:ascii="宋体" w:hAnsi="宋体" w:eastAsia="宋体"/>
          <w:b w:val="0"/>
          <w:bCs w:val="0"/>
          <w:i w:val="0"/>
          <w:caps w:val="0"/>
          <w:color w:val="000000" w:themeColor="text1"/>
          <w:spacing w:val="0"/>
          <w:w w:val="100"/>
          <w:sz w:val="21"/>
          <w:lang w:val="en-US"/>
          <w14:textFill>
            <w14:solidFill>
              <w14:schemeClr w14:val="tx1"/>
            </w14:solidFill>
          </w14:textFill>
        </w:rPr>
        <w:t>了坚持真理、坚守理想，践行初心、担当使命的</w:t>
      </w:r>
      <w:r>
        <w:rPr>
          <w:rFonts w:hint="eastAsia" w:ascii="宋体" w:hAnsi="宋体" w:eastAsia="宋体"/>
          <w:b w:val="0"/>
          <w:bCs w:val="0"/>
          <w:i w:val="0"/>
          <w:caps w:val="0"/>
          <w:color w:val="000000" w:themeColor="text1"/>
          <w:spacing w:val="0"/>
          <w:w w:val="100"/>
          <w:sz w:val="21"/>
          <w14:textFill>
            <w14:solidFill>
              <w14:schemeClr w14:val="tx1"/>
            </w14:solidFill>
          </w14:textFill>
        </w:rPr>
        <w:t>伟大的建党精神</w:t>
      </w:r>
      <w:r>
        <w:rPr>
          <w:rFonts w:hint="default" w:ascii="宋体" w:hAnsi="宋体" w:eastAsia="宋体"/>
          <w:b w:val="0"/>
          <w:bCs w:val="0"/>
          <w:i w:val="0"/>
          <w:caps w:val="0"/>
          <w:color w:val="000000" w:themeColor="text1"/>
          <w:spacing w:val="0"/>
          <w:w w:val="100"/>
          <w:sz w:val="21"/>
          <w14:textFill>
            <w14:solidFill>
              <w14:schemeClr w14:val="tx1"/>
            </w14:solidFill>
          </w14:textFill>
        </w:rPr>
        <w:t>/</w:t>
      </w:r>
      <w:r>
        <w:rPr>
          <w:rFonts w:hint="eastAsia" w:ascii="宋体" w:hAnsi="宋体" w:eastAsia="宋体"/>
          <w:b w:val="0"/>
          <w:bCs w:val="0"/>
          <w:i w:val="0"/>
          <w:caps w:val="0"/>
          <w:color w:val="000000" w:themeColor="text1"/>
          <w:spacing w:val="0"/>
          <w:w w:val="100"/>
          <w:sz w:val="21"/>
          <w:lang w:val="en-US"/>
          <w14:textFill>
            <w14:solidFill>
              <w14:schemeClr w14:val="tx1"/>
            </w14:solidFill>
          </w14:textFill>
        </w:rPr>
        <w:t>弘扬了以爱国主义为核心的爱好和平、自强不息的伟大民族精神</w:t>
      </w:r>
      <w:r>
        <w:rPr>
          <w:rFonts w:hint="eastAsia" w:ascii="宋体" w:hAnsi="宋体" w:eastAsia="宋体"/>
          <w:b w:val="0"/>
          <w:bCs w:val="0"/>
          <w:i w:val="0"/>
          <w:caps w:val="0"/>
          <w:color w:val="000000" w:themeColor="text1"/>
          <w:spacing w:val="0"/>
          <w:w w:val="100"/>
          <w:sz w:val="21"/>
          <w14:textFill>
            <w14:solidFill>
              <w14:schemeClr w14:val="tx1"/>
            </w14:solidFill>
          </w14:textFill>
        </w:rPr>
        <w:t>。</w:t>
      </w:r>
    </w:p>
    <w:p>
      <w:pPr>
        <w:snapToGrid/>
        <w:spacing w:before="0" w:beforeAutospacing="0" w:after="0" w:afterAutospacing="0" w:line="240" w:lineRule="auto"/>
        <w:jc w:val="both"/>
        <w:textAlignment w:val="baseline"/>
        <w:rPr>
          <w:rFonts w:hint="eastAsia" w:ascii="宋体" w:hAnsi="宋体" w:eastAsia="宋体" w:cs="Times New Roman"/>
          <w:b w:val="0"/>
          <w:bCs w:val="0"/>
          <w:color w:val="000000" w:themeColor="text1"/>
          <w:szCs w:val="24"/>
          <w14:textFill>
            <w14:solidFill>
              <w14:schemeClr w14:val="tx1"/>
            </w14:solidFill>
          </w14:textFill>
        </w:rPr>
      </w:pPr>
      <w:r>
        <w:rPr>
          <w:rFonts w:hint="eastAsia" w:ascii="宋体" w:hAnsi="宋体" w:eastAsia="宋体"/>
          <w:b w:val="0"/>
          <w:bCs w:val="0"/>
          <w:i w:val="0"/>
          <w:caps w:val="0"/>
          <w:color w:val="000000" w:themeColor="text1"/>
          <w:spacing w:val="0"/>
          <w:w w:val="100"/>
          <w:sz w:val="21"/>
          <w14:textFill>
            <w14:solidFill>
              <w14:schemeClr w14:val="tx1"/>
            </w14:solidFill>
          </w14:textFill>
        </w:rPr>
        <w:t>（评分标准：1点</w:t>
      </w:r>
      <w:r>
        <w:rPr>
          <w:rFonts w:hint="default" w:ascii="宋体" w:hAnsi="宋体" w:eastAsia="宋体"/>
          <w:b w:val="0"/>
          <w:bCs w:val="0"/>
          <w:i w:val="0"/>
          <w:caps w:val="0"/>
          <w:color w:val="000000" w:themeColor="text1"/>
          <w:spacing w:val="0"/>
          <w:w w:val="100"/>
          <w:sz w:val="21"/>
          <w14:textFill>
            <w14:solidFill>
              <w14:schemeClr w14:val="tx1"/>
            </w14:solidFill>
          </w14:textFill>
        </w:rPr>
        <w:t>2</w:t>
      </w:r>
      <w:r>
        <w:rPr>
          <w:rFonts w:hint="eastAsia" w:ascii="宋体" w:hAnsi="宋体" w:eastAsia="宋体"/>
          <w:b w:val="0"/>
          <w:bCs w:val="0"/>
          <w:i w:val="0"/>
          <w:caps w:val="0"/>
          <w:color w:val="000000" w:themeColor="text1"/>
          <w:spacing w:val="0"/>
          <w:w w:val="100"/>
          <w:sz w:val="21"/>
          <w14:textFill>
            <w14:solidFill>
              <w14:schemeClr w14:val="tx1"/>
            </w14:solidFill>
          </w14:textFill>
        </w:rPr>
        <w:t>分，每个材料至少分析1点）</w:t>
      </w:r>
    </w:p>
    <w:p>
      <w:pPr>
        <w:snapToGrid/>
        <w:spacing w:before="0" w:beforeAutospacing="0" w:after="0" w:afterAutospacing="0" w:line="240" w:lineRule="auto"/>
        <w:jc w:val="both"/>
        <w:textAlignment w:val="baseline"/>
        <w:rPr>
          <w:rFonts w:ascii="宋体" w:hAnsi="宋体" w:eastAsia="宋体"/>
          <w:b w:val="0"/>
          <w:bCs w:val="0"/>
          <w:i w:val="0"/>
          <w:caps w:val="0"/>
          <w:color w:val="000000" w:themeColor="text1"/>
          <w:spacing w:val="0"/>
          <w:w w:val="100"/>
          <w:sz w:val="20"/>
          <w14:textFill>
            <w14:solidFill>
              <w14:schemeClr w14:val="tx1"/>
            </w14:solidFill>
          </w14:textFill>
        </w:rPr>
      </w:pPr>
      <w:r>
        <w:rPr>
          <w:rFonts w:hint="eastAsia" w:ascii="宋体" w:hAnsi="宋体" w:eastAsia="宋体"/>
          <w:b w:val="0"/>
          <w:bCs w:val="0"/>
          <w:i w:val="0"/>
          <w:caps w:val="0"/>
          <w:color w:val="000000" w:themeColor="text1"/>
          <w:spacing w:val="0"/>
          <w:w w:val="100"/>
          <w:sz w:val="21"/>
          <w14:textFill>
            <w14:solidFill>
              <w14:schemeClr w14:val="tx1"/>
            </w14:solidFill>
          </w14:textFill>
        </w:rPr>
        <w:t>1</w:t>
      </w:r>
      <w:r>
        <w:rPr>
          <w:rFonts w:hint="eastAsia" w:ascii="宋体" w:hAnsi="宋体" w:eastAsia="宋体"/>
          <w:b w:val="0"/>
          <w:bCs w:val="0"/>
          <w:i w:val="0"/>
          <w:caps w:val="0"/>
          <w:color w:val="000000" w:themeColor="text1"/>
          <w:spacing w:val="0"/>
          <w:w w:val="100"/>
          <w:sz w:val="21"/>
          <w:lang w:val="en-US" w:eastAsia="zh-CN"/>
          <w14:textFill>
            <w14:solidFill>
              <w14:schemeClr w14:val="tx1"/>
            </w14:solidFill>
          </w14:textFill>
        </w:rPr>
        <w:t>3</w:t>
      </w:r>
      <w:r>
        <w:rPr>
          <w:rFonts w:hint="eastAsia" w:ascii="宋体" w:hAnsi="宋体" w:eastAsia="宋体"/>
          <w:b w:val="0"/>
          <w:bCs w:val="0"/>
          <w:i w:val="0"/>
          <w:caps w:val="0"/>
          <w:color w:val="000000" w:themeColor="text1"/>
          <w:spacing w:val="0"/>
          <w:w w:val="100"/>
          <w:sz w:val="21"/>
          <w14:textFill>
            <w14:solidFill>
              <w14:schemeClr w14:val="tx1"/>
            </w14:solidFill>
          </w14:textFill>
        </w:rPr>
        <w:t>.（1）</w:t>
      </w:r>
      <w:r>
        <w:rPr>
          <w:rFonts w:ascii="宋体" w:hAnsi="宋体" w:eastAsia="宋体"/>
          <w:b w:val="0"/>
          <w:bCs w:val="0"/>
          <w:i w:val="0"/>
          <w:caps w:val="0"/>
          <w:color w:val="000000" w:themeColor="text1"/>
          <w:spacing w:val="0"/>
          <w:w w:val="100"/>
          <w:sz w:val="21"/>
          <w14:textFill>
            <w14:solidFill>
              <w14:schemeClr w14:val="tx1"/>
            </w14:solidFill>
          </w14:textFill>
        </w:rPr>
        <w:t xml:space="preserve"> </w:t>
      </w:r>
      <w:r>
        <w:rPr>
          <w:rFonts w:hint="eastAsia" w:ascii="楷体" w:hAnsi="楷体" w:eastAsia="楷体"/>
          <w:b w:val="0"/>
          <w:bCs w:val="0"/>
          <w:i w:val="0"/>
          <w:caps w:val="0"/>
          <w:color w:val="000000" w:themeColor="text1"/>
          <w:spacing w:val="0"/>
          <w:w w:val="100"/>
          <w:sz w:val="21"/>
          <w:lang w:val="en-US"/>
          <w14:textFill>
            <w14:solidFill>
              <w14:schemeClr w14:val="tx1"/>
            </w14:solidFill>
          </w14:textFill>
        </w:rPr>
        <w:t>①</w:t>
      </w:r>
      <w:r>
        <w:rPr>
          <w:rFonts w:hint="eastAsia" w:ascii="楷体" w:hAnsi="楷体" w:eastAsia="楷体"/>
          <w:b w:val="0"/>
          <w:bCs w:val="0"/>
          <w:i w:val="0"/>
          <w:caps w:val="0"/>
          <w:color w:val="000000" w:themeColor="text1"/>
          <w:spacing w:val="0"/>
          <w:w w:val="100"/>
          <w:sz w:val="21"/>
          <w14:textFill>
            <w14:solidFill>
              <w14:schemeClr w14:val="tx1"/>
            </w14:solidFill>
          </w14:textFill>
        </w:rPr>
        <w:t>“考虑原有山形地貌特点，减少了对自然的干预，考虑了资源环境的承载能力，保护了周边生态”</w:t>
      </w:r>
      <w:r>
        <w:rPr>
          <w:rFonts w:hint="eastAsia" w:ascii="宋体" w:hAnsi="宋体" w:eastAsia="宋体"/>
          <w:b w:val="0"/>
          <w:bCs w:val="0"/>
          <w:i w:val="0"/>
          <w:caps w:val="0"/>
          <w:color w:val="000000" w:themeColor="text1"/>
          <w:spacing w:val="0"/>
          <w:w w:val="100"/>
          <w:sz w:val="21"/>
          <w14:textFill>
            <w14:solidFill>
              <w14:schemeClr w14:val="tx1"/>
            </w14:solidFill>
          </w14:textFill>
        </w:rPr>
        <w:t>说明实现人与自然和谐发展，必须以资源环境承载能力为基础，以自然规律为准则，以可持续发展、人与自然和谐共生为目标；</w:t>
      </w:r>
      <w:r>
        <w:rPr>
          <w:rFonts w:hint="default" w:ascii="宋体" w:hAnsi="宋体" w:eastAsia="宋体"/>
          <w:b w:val="0"/>
          <w:bCs w:val="0"/>
          <w:i w:val="0"/>
          <w:caps w:val="0"/>
          <w:color w:val="000000" w:themeColor="text1"/>
          <w:spacing w:val="0"/>
          <w:w w:val="100"/>
          <w:sz w:val="21"/>
          <w14:textFill>
            <w14:solidFill>
              <w14:schemeClr w14:val="tx1"/>
            </w14:solidFill>
          </w14:textFill>
        </w:rPr>
        <w:t>/</w:t>
      </w:r>
      <w:r>
        <w:rPr>
          <w:rFonts w:hint="eastAsia" w:ascii="宋体" w:hAnsi="宋体" w:eastAsia="宋体"/>
          <w:b w:val="0"/>
          <w:bCs w:val="0"/>
          <w:i w:val="0"/>
          <w:caps w:val="0"/>
          <w:color w:val="000000" w:themeColor="text1"/>
          <w:spacing w:val="0"/>
          <w:w w:val="100"/>
          <w:sz w:val="21"/>
          <w:lang w:val="en-US"/>
          <w14:textFill>
            <w14:solidFill>
              <w14:schemeClr w14:val="tx1"/>
            </w14:solidFill>
          </w14:textFill>
        </w:rPr>
        <w:t>坚持保护环境和节约资源的基本国策；</w:t>
      </w:r>
      <w:r>
        <w:rPr>
          <w:rFonts w:hint="default" w:ascii="宋体" w:hAnsi="宋体" w:eastAsia="宋体"/>
          <w:b w:val="0"/>
          <w:bCs w:val="0"/>
          <w:i w:val="0"/>
          <w:caps w:val="0"/>
          <w:color w:val="000000" w:themeColor="text1"/>
          <w:spacing w:val="0"/>
          <w:w w:val="100"/>
          <w:sz w:val="21"/>
          <w14:textFill>
            <w14:solidFill>
              <w14:schemeClr w14:val="tx1"/>
            </w14:solidFill>
          </w14:textFill>
        </w:rPr>
        <w:t>/</w:t>
      </w:r>
      <w:r>
        <w:rPr>
          <w:rFonts w:ascii="宋体" w:hAnsi="宋体" w:eastAsia="宋体"/>
          <w:b w:val="0"/>
          <w:bCs w:val="0"/>
          <w:i w:val="0"/>
          <w:caps w:val="0"/>
          <w:color w:val="000000" w:themeColor="text1"/>
          <w:spacing w:val="0"/>
          <w:w w:val="100"/>
          <w:sz w:val="21"/>
          <w14:textFill>
            <w14:solidFill>
              <w14:schemeClr w14:val="tx1"/>
            </w14:solidFill>
          </w14:textFill>
        </w:rPr>
        <w:t>走绿色发展道路，建设生态文明，实现可持续发展；/建设资源节约型、环境友好型社会。</w:t>
      </w:r>
    </w:p>
    <w:p>
      <w:pPr>
        <w:snapToGrid/>
        <w:spacing w:before="0" w:beforeAutospacing="0" w:after="0" w:afterAutospacing="0" w:line="240" w:lineRule="auto"/>
        <w:jc w:val="both"/>
        <w:textAlignment w:val="baseline"/>
        <w:rPr>
          <w:rFonts w:hint="eastAsia" w:ascii="宋体" w:hAnsi="宋体" w:eastAsia="宋体"/>
          <w:b w:val="0"/>
          <w:bCs w:val="0"/>
          <w:i w:val="0"/>
          <w:caps w:val="0"/>
          <w:color w:val="000000" w:themeColor="text1"/>
          <w:spacing w:val="0"/>
          <w:w w:val="100"/>
          <w:sz w:val="20"/>
          <w14:textFill>
            <w14:solidFill>
              <w14:schemeClr w14:val="tx1"/>
            </w14:solidFill>
          </w14:textFill>
        </w:rPr>
      </w:pPr>
      <w:r>
        <w:rPr>
          <w:rFonts w:hint="eastAsia" w:ascii="宋体" w:hAnsi="宋体" w:eastAsia="宋体"/>
          <w:b w:val="0"/>
          <w:bCs w:val="0"/>
          <w:i w:val="0"/>
          <w:caps w:val="0"/>
          <w:color w:val="000000" w:themeColor="text1"/>
          <w:spacing w:val="0"/>
          <w:w w:val="100"/>
          <w:sz w:val="21"/>
          <w:lang w:val="en-US"/>
          <w14:textFill>
            <w14:solidFill>
              <w14:schemeClr w14:val="tx1"/>
            </w14:solidFill>
          </w14:textFill>
        </w:rPr>
        <w:t>②</w:t>
      </w:r>
      <w:r>
        <w:rPr>
          <w:rFonts w:hint="eastAsia" w:ascii="楷体" w:hAnsi="楷体" w:eastAsia="楷体"/>
          <w:b w:val="0"/>
          <w:bCs w:val="0"/>
          <w:i w:val="0"/>
          <w:caps w:val="0"/>
          <w:color w:val="000000" w:themeColor="text1"/>
          <w:spacing w:val="0"/>
          <w:w w:val="100"/>
          <w:sz w:val="21"/>
          <w14:textFill>
            <w14:solidFill>
              <w14:schemeClr w14:val="tx1"/>
            </w14:solidFill>
          </w14:textFill>
        </w:rPr>
        <w:t>“三大赛区共办冬奥会，促进京津冀三地经济社会协同发展”</w:t>
      </w:r>
      <w:r>
        <w:rPr>
          <w:rFonts w:hint="eastAsia" w:ascii="宋体" w:hAnsi="宋体" w:eastAsia="宋体"/>
          <w:b w:val="0"/>
          <w:bCs w:val="0"/>
          <w:i w:val="0"/>
          <w:caps w:val="0"/>
          <w:color w:val="000000" w:themeColor="text1"/>
          <w:spacing w:val="0"/>
          <w:w w:val="100"/>
          <w:sz w:val="21"/>
          <w14:textFill>
            <w14:solidFill>
              <w14:schemeClr w14:val="tx1"/>
            </w14:solidFill>
          </w14:textFill>
        </w:rPr>
        <w:t>说明我国坚持区域协调发展。</w:t>
      </w:r>
    </w:p>
    <w:p>
      <w:pPr>
        <w:snapToGrid/>
        <w:spacing w:before="0" w:beforeAutospacing="0" w:after="0" w:afterAutospacing="0" w:line="240" w:lineRule="auto"/>
        <w:jc w:val="both"/>
        <w:textAlignment w:val="baseline"/>
        <w:rPr>
          <w:rFonts w:hint="eastAsia" w:ascii="宋体" w:hAnsi="宋体" w:eastAsia="宋体"/>
          <w:b w:val="0"/>
          <w:bCs w:val="0"/>
          <w:i w:val="0"/>
          <w:caps w:val="0"/>
          <w:color w:val="000000" w:themeColor="text1"/>
          <w:spacing w:val="0"/>
          <w:w w:val="100"/>
          <w:sz w:val="20"/>
          <w14:textFill>
            <w14:solidFill>
              <w14:schemeClr w14:val="tx1"/>
            </w14:solidFill>
          </w14:textFill>
        </w:rPr>
      </w:pPr>
      <w:r>
        <w:rPr>
          <w:rFonts w:hint="eastAsia" w:ascii="宋体" w:hAnsi="宋体" w:eastAsia="宋体"/>
          <w:b w:val="0"/>
          <w:bCs w:val="0"/>
          <w:i w:val="0"/>
          <w:caps w:val="0"/>
          <w:color w:val="000000" w:themeColor="text1"/>
          <w:spacing w:val="0"/>
          <w:w w:val="100"/>
          <w:sz w:val="21"/>
          <w:lang w:val="en-US"/>
          <w14:textFill>
            <w14:solidFill>
              <w14:schemeClr w14:val="tx1"/>
            </w14:solidFill>
          </w14:textFill>
        </w:rPr>
        <w:t>③</w:t>
      </w:r>
      <w:r>
        <w:rPr>
          <w:rFonts w:hint="eastAsia" w:ascii="楷体" w:hAnsi="楷体" w:eastAsia="楷体"/>
          <w:b w:val="0"/>
          <w:bCs w:val="0"/>
          <w:i w:val="0"/>
          <w:caps w:val="0"/>
          <w:color w:val="000000" w:themeColor="text1"/>
          <w:spacing w:val="0"/>
          <w:w w:val="100"/>
          <w:sz w:val="21"/>
          <w14:textFill>
            <w14:solidFill>
              <w14:schemeClr w14:val="tx1"/>
            </w14:solidFill>
          </w14:textFill>
        </w:rPr>
        <w:t>“宋朝就已出现冰嬉娱乐活动，许多现代滑雪运动都能在冰嬉运动找到原型”</w:t>
      </w:r>
      <w:r>
        <w:rPr>
          <w:rFonts w:hint="eastAsia" w:ascii="宋体" w:hAnsi="宋体" w:eastAsia="宋体"/>
          <w:b w:val="0"/>
          <w:bCs w:val="0"/>
          <w:i w:val="0"/>
          <w:caps w:val="0"/>
          <w:color w:val="000000" w:themeColor="text1"/>
          <w:spacing w:val="0"/>
          <w:w w:val="100"/>
          <w:sz w:val="21"/>
          <w14:textFill>
            <w14:solidFill>
              <w14:schemeClr w14:val="tx1"/>
            </w14:solidFill>
          </w14:textFill>
        </w:rPr>
        <w:t>说明中华文化具有源远流长、博大精深。</w:t>
      </w:r>
    </w:p>
    <w:p>
      <w:pPr>
        <w:snapToGrid/>
        <w:spacing w:before="0" w:beforeAutospacing="0" w:after="0" w:afterAutospacing="0" w:line="240" w:lineRule="auto"/>
        <w:jc w:val="both"/>
        <w:textAlignment w:val="baseline"/>
        <w:rPr>
          <w:rFonts w:hint="eastAsia" w:ascii="楷体" w:hAnsi="楷体" w:eastAsia="楷体"/>
          <w:b w:val="0"/>
          <w:bCs w:val="0"/>
          <w:i w:val="0"/>
          <w:caps w:val="0"/>
          <w:color w:val="000000" w:themeColor="text1"/>
          <w:spacing w:val="0"/>
          <w:w w:val="100"/>
          <w:sz w:val="20"/>
          <w:lang w:val="en-US"/>
          <w14:textFill>
            <w14:solidFill>
              <w14:schemeClr w14:val="tx1"/>
            </w14:solidFill>
          </w14:textFill>
        </w:rPr>
      </w:pPr>
      <w:r>
        <w:rPr>
          <w:rFonts w:hint="eastAsia" w:ascii="宋体" w:hAnsi="宋体" w:eastAsia="宋体" w:cs="宋体"/>
          <w:b w:val="0"/>
          <w:bCs w:val="0"/>
          <w:i w:val="0"/>
          <w:caps w:val="0"/>
          <w:color w:val="000000" w:themeColor="text1"/>
          <w:spacing w:val="0"/>
          <w:w w:val="100"/>
          <w:sz w:val="21"/>
          <w:lang w:val="en-US"/>
          <w14:textFill>
            <w14:solidFill>
              <w14:schemeClr w14:val="tx1"/>
            </w14:solidFill>
          </w14:textFill>
        </w:rPr>
        <w:t>④</w:t>
      </w:r>
      <w:r>
        <w:rPr>
          <w:rFonts w:hint="eastAsia" w:ascii="楷体" w:hAnsi="楷体" w:eastAsia="楷体"/>
          <w:b w:val="0"/>
          <w:bCs w:val="0"/>
          <w:i w:val="0"/>
          <w:caps w:val="0"/>
          <w:color w:val="000000" w:themeColor="text1"/>
          <w:spacing w:val="0"/>
          <w:w w:val="100"/>
          <w:sz w:val="21"/>
          <w:lang w:val="en-US"/>
          <w14:textFill>
            <w14:solidFill>
              <w14:schemeClr w14:val="tx1"/>
            </w14:solidFill>
          </w14:textFill>
        </w:rPr>
        <w:t>“</w:t>
      </w:r>
      <w:r>
        <w:rPr>
          <w:rFonts w:hint="eastAsia" w:ascii="楷体" w:hAnsi="楷体" w:eastAsia="楷体"/>
          <w:b w:val="0"/>
          <w:bCs w:val="0"/>
          <w:i w:val="0"/>
          <w:caps w:val="0"/>
          <w:color w:val="000000" w:themeColor="text1"/>
          <w:spacing w:val="0"/>
          <w:w w:val="100"/>
          <w:sz w:val="21"/>
          <w14:textFill>
            <w14:solidFill>
              <w14:schemeClr w14:val="tx1"/>
            </w14:solidFill>
          </w14:textFill>
        </w:rPr>
        <w:t>首钢滑雪大跳台的设计，融入了敦煌壁画中的“飞天”元素，</w:t>
      </w:r>
      <w:r>
        <w:rPr>
          <w:rFonts w:hint="eastAsia" w:ascii="楷体" w:hAnsi="楷体" w:eastAsia="楷体"/>
          <w:b w:val="0"/>
          <w:bCs w:val="0"/>
          <w:i w:val="0"/>
          <w:caps w:val="0"/>
          <w:color w:val="000000" w:themeColor="text1"/>
          <w:spacing w:val="0"/>
          <w:w w:val="100"/>
          <w:sz w:val="21"/>
          <w:lang w:val="en-US"/>
          <w14:textFill>
            <w14:solidFill>
              <w14:schemeClr w14:val="tx1"/>
            </w14:solidFill>
          </w14:textFill>
        </w:rPr>
        <w:t>结合首钢工业文化遗产”</w:t>
      </w:r>
      <w:r>
        <w:rPr>
          <w:rFonts w:hint="eastAsia"/>
          <w:b w:val="0"/>
          <w:bCs w:val="0"/>
          <w:i w:val="0"/>
          <w:caps w:val="0"/>
          <w:color w:val="000000" w:themeColor="text1"/>
          <w:spacing w:val="0"/>
          <w:w w:val="100"/>
          <w:sz w:val="21"/>
          <w:lang w:val="en-US"/>
          <w14:textFill>
            <w14:solidFill>
              <w14:schemeClr w14:val="tx1"/>
            </w14:solidFill>
          </w14:textFill>
        </w:rPr>
        <w:t>说明中华文化居于应对挑战、与时俱进的创造力</w:t>
      </w:r>
      <w:r>
        <w:rPr>
          <w:rFonts w:hint="eastAsia"/>
          <w:b w:val="0"/>
          <w:bCs w:val="0"/>
          <w:i w:val="0"/>
          <w:caps w:val="0"/>
          <w:color w:val="000000" w:themeColor="text1"/>
          <w:spacing w:val="0"/>
          <w:w w:val="100"/>
          <w:sz w:val="21"/>
          <w14:textFill>
            <w14:solidFill>
              <w14:schemeClr w14:val="tx1"/>
            </w14:solidFill>
          </w14:textFill>
        </w:rPr>
        <w:t>/</w:t>
      </w:r>
      <w:r>
        <w:rPr>
          <w:rFonts w:hint="eastAsia"/>
          <w:b w:val="0"/>
          <w:bCs w:val="0"/>
          <w:i w:val="0"/>
          <w:caps w:val="0"/>
          <w:color w:val="000000" w:themeColor="text1"/>
          <w:spacing w:val="0"/>
          <w:w w:val="100"/>
          <w:sz w:val="21"/>
          <w:lang w:val="en-US"/>
          <w14:textFill>
            <w14:solidFill>
              <w14:schemeClr w14:val="tx1"/>
            </w14:solidFill>
          </w14:textFill>
        </w:rPr>
        <w:t>说明我们在推动中华优秀传统文化创造性转化、创新性发展。</w:t>
      </w:r>
    </w:p>
    <w:p>
      <w:pPr>
        <w:snapToGrid/>
        <w:spacing w:before="0" w:beforeAutospacing="0" w:after="0" w:afterAutospacing="0" w:line="240" w:lineRule="auto"/>
        <w:jc w:val="both"/>
        <w:textAlignment w:val="baseline"/>
        <w:rPr>
          <w:rFonts w:hint="eastAsia" w:ascii="宋体" w:hAnsi="宋体" w:eastAsia="宋体"/>
          <w:b w:val="0"/>
          <w:bCs w:val="0"/>
          <w:i w:val="0"/>
          <w:caps w:val="0"/>
          <w:color w:val="000000" w:themeColor="text1"/>
          <w:spacing w:val="0"/>
          <w:w w:val="100"/>
          <w:sz w:val="20"/>
          <w14:textFill>
            <w14:solidFill>
              <w14:schemeClr w14:val="tx1"/>
            </w14:solidFill>
          </w14:textFill>
        </w:rPr>
      </w:pPr>
      <w:r>
        <w:rPr>
          <w:rFonts w:hint="eastAsia" w:ascii="宋体" w:hAnsi="宋体" w:eastAsia="宋体"/>
          <w:b w:val="0"/>
          <w:bCs w:val="0"/>
          <w:i w:val="0"/>
          <w:caps w:val="0"/>
          <w:color w:val="000000" w:themeColor="text1"/>
          <w:spacing w:val="0"/>
          <w:w w:val="100"/>
          <w:sz w:val="21"/>
          <w:lang w:val="en-US"/>
          <w14:textFill>
            <w14:solidFill>
              <w14:schemeClr w14:val="tx1"/>
            </w14:solidFill>
          </w14:textFill>
        </w:rPr>
        <w:t>⑤“</w:t>
      </w:r>
      <w:r>
        <w:rPr>
          <w:rFonts w:ascii="楷体" w:hAnsi="楷体" w:eastAsia="楷体" w:cs="楷体"/>
          <w:b w:val="0"/>
          <w:bCs w:val="0"/>
          <w:i w:val="0"/>
          <w:caps w:val="0"/>
          <w:color w:val="000000" w:themeColor="text1"/>
          <w:spacing w:val="0"/>
          <w:w w:val="100"/>
          <w:kern w:val="0"/>
          <w:sz w:val="20"/>
          <w:szCs w:val="20"/>
          <w:lang w:val="en-US" w:eastAsia="zh-CN" w:bidi="ar"/>
          <w14:textFill>
            <w14:solidFill>
              <w14:schemeClr w14:val="tx1"/>
            </w14:solidFill>
          </w14:textFill>
        </w:rPr>
        <w:t>把中华文化的</w:t>
      </w:r>
      <w:r>
        <w:rPr>
          <w:rFonts w:hint="eastAsia" w:ascii="楷体" w:hAnsi="楷体" w:eastAsia="楷体" w:cs="楷体"/>
          <w:b w:val="0"/>
          <w:bCs w:val="0"/>
          <w:i w:val="0"/>
          <w:caps w:val="0"/>
          <w:color w:val="000000" w:themeColor="text1"/>
          <w:spacing w:val="0"/>
          <w:w w:val="100"/>
          <w:kern w:val="0"/>
          <w:sz w:val="20"/>
          <w:szCs w:val="20"/>
          <w:lang w:val="en-US" w:bidi="ar"/>
          <w14:textFill>
            <w14:solidFill>
              <w14:schemeClr w14:val="tx1"/>
            </w14:solidFill>
          </w14:textFill>
        </w:rPr>
        <w:t>深厚底蕴</w:t>
      </w:r>
      <w:r>
        <w:rPr>
          <w:rFonts w:hint="eastAsia" w:ascii="楷体" w:hAnsi="楷体" w:eastAsia="楷体" w:cs="楷体"/>
          <w:b w:val="0"/>
          <w:bCs w:val="0"/>
          <w:i w:val="0"/>
          <w:caps w:val="0"/>
          <w:color w:val="000000" w:themeColor="text1"/>
          <w:spacing w:val="0"/>
          <w:w w:val="100"/>
          <w:kern w:val="0"/>
          <w:sz w:val="20"/>
          <w:szCs w:val="20"/>
          <w:lang w:val="en-US" w:eastAsia="zh-CN" w:bidi="ar"/>
          <w14:textFill>
            <w14:solidFill>
              <w14:schemeClr w14:val="tx1"/>
            </w14:solidFill>
          </w14:textFill>
        </w:rPr>
        <w:t>充分展现在</w:t>
      </w:r>
      <w:r>
        <w:rPr>
          <w:rFonts w:hint="eastAsia" w:ascii="楷体" w:hAnsi="楷体" w:eastAsia="楷体" w:cs="楷体"/>
          <w:b w:val="0"/>
          <w:bCs w:val="0"/>
          <w:i w:val="0"/>
          <w:caps w:val="0"/>
          <w:color w:val="000000" w:themeColor="text1"/>
          <w:spacing w:val="0"/>
          <w:w w:val="100"/>
          <w:kern w:val="0"/>
          <w:sz w:val="20"/>
          <w:szCs w:val="20"/>
          <w:lang w:val="en-US" w:bidi="ar"/>
          <w14:textFill>
            <w14:solidFill>
              <w14:schemeClr w14:val="tx1"/>
            </w14:solidFill>
          </w14:textFill>
        </w:rPr>
        <w:t>世界</w:t>
      </w:r>
      <w:r>
        <w:rPr>
          <w:rFonts w:hint="eastAsia" w:ascii="楷体" w:hAnsi="楷体" w:eastAsia="楷体" w:cs="楷体"/>
          <w:b w:val="0"/>
          <w:bCs w:val="0"/>
          <w:i w:val="0"/>
          <w:caps w:val="0"/>
          <w:color w:val="000000" w:themeColor="text1"/>
          <w:spacing w:val="0"/>
          <w:w w:val="100"/>
          <w:kern w:val="0"/>
          <w:sz w:val="20"/>
          <w:szCs w:val="20"/>
          <w:lang w:val="en-US" w:eastAsia="zh-CN" w:bidi="ar"/>
          <w14:textFill>
            <w14:solidFill>
              <w14:schemeClr w14:val="tx1"/>
            </w14:solidFill>
          </w14:textFill>
        </w:rPr>
        <w:t>面前</w:t>
      </w:r>
      <w:r>
        <w:rPr>
          <w:rFonts w:hint="eastAsia" w:ascii="楷体" w:hAnsi="楷体" w:eastAsia="楷体" w:cs="楷体"/>
          <w:b w:val="0"/>
          <w:bCs w:val="0"/>
          <w:i w:val="0"/>
          <w:caps w:val="0"/>
          <w:color w:val="000000" w:themeColor="text1"/>
          <w:spacing w:val="0"/>
          <w:w w:val="100"/>
          <w:kern w:val="0"/>
          <w:sz w:val="20"/>
          <w:szCs w:val="20"/>
          <w:lang w:val="en-US" w:bidi="ar"/>
          <w14:textFill>
            <w14:solidFill>
              <w14:schemeClr w14:val="tx1"/>
            </w14:solidFill>
          </w14:textFill>
        </w:rPr>
        <w:t>，得到国际雪联考察团队的高度赞扬”</w:t>
      </w:r>
      <w:r>
        <w:rPr>
          <w:rFonts w:hint="eastAsia" w:ascii="宋体" w:hAnsi="宋体" w:eastAsia="宋体"/>
          <w:b w:val="0"/>
          <w:bCs w:val="0"/>
          <w:i w:val="0"/>
          <w:caps w:val="0"/>
          <w:color w:val="000000" w:themeColor="text1"/>
          <w:spacing w:val="0"/>
          <w:w w:val="100"/>
          <w:sz w:val="21"/>
          <w14:textFill>
            <w14:solidFill>
              <w14:schemeClr w14:val="tx1"/>
            </w14:solidFill>
          </w14:textFill>
        </w:rPr>
        <w:t>体现了</w:t>
      </w:r>
      <w:r>
        <w:rPr>
          <w:rFonts w:hint="eastAsia" w:ascii="宋体" w:hAnsi="宋体" w:eastAsia="宋体"/>
          <w:b w:val="0"/>
          <w:bCs w:val="0"/>
          <w:i w:val="0"/>
          <w:caps w:val="0"/>
          <w:color w:val="000000" w:themeColor="text1"/>
          <w:spacing w:val="0"/>
          <w:w w:val="100"/>
          <w:sz w:val="21"/>
          <w:lang w:val="en-US"/>
          <w14:textFill>
            <w14:solidFill>
              <w14:schemeClr w14:val="tx1"/>
            </w14:solidFill>
          </w14:textFill>
        </w:rPr>
        <w:t>国人</w:t>
      </w:r>
      <w:r>
        <w:rPr>
          <w:rFonts w:hint="eastAsia" w:ascii="宋体" w:hAnsi="宋体" w:eastAsia="宋体"/>
          <w:b w:val="0"/>
          <w:bCs w:val="0"/>
          <w:i w:val="0"/>
          <w:caps w:val="0"/>
          <w:color w:val="000000" w:themeColor="text1"/>
          <w:spacing w:val="0"/>
          <w:w w:val="100"/>
          <w:sz w:val="21"/>
          <w14:textFill>
            <w14:solidFill>
              <w14:schemeClr w14:val="tx1"/>
            </w14:solidFill>
          </w14:textFill>
        </w:rPr>
        <w:t>对自身文化价值的充分肯定，</w:t>
      </w:r>
      <w:r>
        <w:rPr>
          <w:rFonts w:hint="eastAsia" w:ascii="宋体" w:hAnsi="宋体" w:eastAsia="宋体"/>
          <w:b w:val="0"/>
          <w:bCs w:val="0"/>
          <w:i w:val="0"/>
          <w:caps w:val="0"/>
          <w:color w:val="000000" w:themeColor="text1"/>
          <w:spacing w:val="0"/>
          <w:w w:val="100"/>
          <w:sz w:val="21"/>
          <w:lang w:val="en-US"/>
          <w14:textFill>
            <w14:solidFill>
              <w14:schemeClr w14:val="tx1"/>
            </w14:solidFill>
          </w14:textFill>
        </w:rPr>
        <w:t>对自身文化生命力的坚定信念，彰显了</w:t>
      </w:r>
      <w:r>
        <w:rPr>
          <w:rFonts w:hint="eastAsia" w:ascii="宋体" w:hAnsi="宋体" w:eastAsia="宋体"/>
          <w:b w:val="0"/>
          <w:bCs w:val="0"/>
          <w:i w:val="0"/>
          <w:caps w:val="0"/>
          <w:color w:val="000000" w:themeColor="text1"/>
          <w:spacing w:val="0"/>
          <w:w w:val="100"/>
          <w:sz w:val="21"/>
          <w14:textFill>
            <w14:solidFill>
              <w14:schemeClr w14:val="tx1"/>
            </w14:solidFill>
          </w14:textFill>
        </w:rPr>
        <w:t>文化自信。</w:t>
      </w:r>
    </w:p>
    <w:p>
      <w:pPr>
        <w:snapToGrid/>
        <w:spacing w:before="0" w:beforeAutospacing="0" w:after="0" w:afterAutospacing="0" w:line="240" w:lineRule="auto"/>
        <w:jc w:val="both"/>
        <w:textAlignment w:val="baseline"/>
        <w:rPr>
          <w:rFonts w:ascii="宋体" w:hAnsi="宋体" w:eastAsia="宋体"/>
          <w:b w:val="0"/>
          <w:bCs w:val="0"/>
          <w:i w:val="0"/>
          <w:caps w:val="0"/>
          <w:color w:val="000000" w:themeColor="text1"/>
          <w:spacing w:val="0"/>
          <w:w w:val="100"/>
          <w:sz w:val="20"/>
          <w14:textFill>
            <w14:solidFill>
              <w14:schemeClr w14:val="tx1"/>
            </w14:solidFill>
          </w14:textFill>
        </w:rPr>
      </w:pPr>
      <w:r>
        <w:rPr>
          <w:rFonts w:hint="eastAsia" w:ascii="宋体" w:hAnsi="宋体" w:eastAsia="宋体"/>
          <w:b w:val="0"/>
          <w:bCs w:val="0"/>
          <w:i w:val="0"/>
          <w:caps w:val="0"/>
          <w:color w:val="000000" w:themeColor="text1"/>
          <w:spacing w:val="0"/>
          <w:w w:val="100"/>
          <w:sz w:val="21"/>
          <w14:textFill>
            <w14:solidFill>
              <w14:schemeClr w14:val="tx1"/>
            </w14:solidFill>
          </w14:textFill>
        </w:rPr>
        <w:t>（评分标准：</w:t>
      </w:r>
      <w:r>
        <w:rPr>
          <w:rFonts w:hint="eastAsia" w:ascii="宋体" w:hAnsi="宋体" w:eastAsia="宋体"/>
          <w:b w:val="0"/>
          <w:bCs w:val="0"/>
          <w:i w:val="0"/>
          <w:caps w:val="0"/>
          <w:color w:val="000000" w:themeColor="text1"/>
          <w:spacing w:val="0"/>
          <w:w w:val="100"/>
          <w:sz w:val="21"/>
          <w:lang w:val="en-US"/>
          <w14:textFill>
            <w14:solidFill>
              <w14:schemeClr w14:val="tx1"/>
            </w14:solidFill>
          </w14:textFill>
        </w:rPr>
        <w:t>兼顾三段材料，结合材料</w:t>
      </w:r>
      <w:r>
        <w:rPr>
          <w:rFonts w:hint="default" w:ascii="宋体" w:hAnsi="宋体" w:eastAsia="宋体"/>
          <w:b w:val="0"/>
          <w:bCs w:val="0"/>
          <w:i w:val="0"/>
          <w:caps w:val="0"/>
          <w:color w:val="000000" w:themeColor="text1"/>
          <w:spacing w:val="0"/>
          <w:w w:val="100"/>
          <w:sz w:val="21"/>
          <w14:textFill>
            <w14:solidFill>
              <w14:schemeClr w14:val="tx1"/>
            </w14:solidFill>
          </w14:textFill>
        </w:rPr>
        <w:t>1</w:t>
      </w:r>
      <w:r>
        <w:rPr>
          <w:rFonts w:hint="eastAsia" w:ascii="宋体" w:hAnsi="宋体" w:eastAsia="宋体"/>
          <w:b w:val="0"/>
          <w:bCs w:val="0"/>
          <w:i w:val="0"/>
          <w:caps w:val="0"/>
          <w:color w:val="000000" w:themeColor="text1"/>
          <w:spacing w:val="0"/>
          <w:w w:val="100"/>
          <w:sz w:val="21"/>
          <w:lang w:val="en-US"/>
          <w14:textFill>
            <w14:solidFill>
              <w14:schemeClr w14:val="tx1"/>
            </w14:solidFill>
          </w14:textFill>
        </w:rPr>
        <w:t>点</w:t>
      </w:r>
      <w:r>
        <w:rPr>
          <w:rFonts w:hint="default" w:ascii="宋体" w:hAnsi="宋体" w:eastAsia="宋体"/>
          <w:b w:val="0"/>
          <w:bCs w:val="0"/>
          <w:i w:val="0"/>
          <w:caps w:val="0"/>
          <w:color w:val="000000" w:themeColor="text1"/>
          <w:spacing w:val="0"/>
          <w:w w:val="100"/>
          <w:sz w:val="21"/>
          <w14:textFill>
            <w14:solidFill>
              <w14:schemeClr w14:val="tx1"/>
            </w14:solidFill>
          </w14:textFill>
        </w:rPr>
        <w:t>2</w:t>
      </w:r>
      <w:r>
        <w:rPr>
          <w:rFonts w:hint="eastAsia" w:ascii="宋体" w:hAnsi="宋体" w:eastAsia="宋体"/>
          <w:b w:val="0"/>
          <w:bCs w:val="0"/>
          <w:i w:val="0"/>
          <w:caps w:val="0"/>
          <w:color w:val="000000" w:themeColor="text1"/>
          <w:spacing w:val="0"/>
          <w:w w:val="100"/>
          <w:sz w:val="21"/>
          <w:lang w:val="en-US"/>
          <w14:textFill>
            <w14:solidFill>
              <w14:schemeClr w14:val="tx1"/>
            </w14:solidFill>
          </w14:textFill>
        </w:rPr>
        <w:t>分</w:t>
      </w:r>
      <w:r>
        <w:rPr>
          <w:rFonts w:hint="eastAsia" w:ascii="宋体" w:hAnsi="宋体" w:eastAsia="宋体"/>
          <w:b w:val="0"/>
          <w:bCs w:val="0"/>
          <w:i w:val="0"/>
          <w:caps w:val="0"/>
          <w:color w:val="000000" w:themeColor="text1"/>
          <w:spacing w:val="0"/>
          <w:w w:val="100"/>
          <w:sz w:val="21"/>
          <w14:textFill>
            <w14:solidFill>
              <w14:schemeClr w14:val="tx1"/>
            </w14:solidFill>
          </w14:textFill>
        </w:rPr>
        <w:t>）</w:t>
      </w:r>
    </w:p>
    <w:p>
      <w:pPr>
        <w:snapToGrid/>
        <w:spacing w:before="0" w:beforeAutospacing="0" w:after="0" w:afterAutospacing="0" w:line="240" w:lineRule="auto"/>
        <w:jc w:val="both"/>
        <w:textAlignment w:val="baseline"/>
        <w:rPr>
          <w:rFonts w:ascii="宋体" w:hAnsi="宋体" w:eastAsia="宋体" w:cs="宋体"/>
          <w:b w:val="0"/>
          <w:bCs w:val="0"/>
          <w:color w:val="000000" w:themeColor="text1"/>
          <w14:textFill>
            <w14:solidFill>
              <w14:schemeClr w14:val="tx1"/>
            </w14:solidFill>
          </w14:textFill>
        </w:rPr>
      </w:pPr>
      <w:r>
        <w:rPr>
          <w:rFonts w:hint="eastAsia" w:ascii="宋体" w:hAnsi="宋体" w:eastAsia="宋体"/>
          <w:b w:val="0"/>
          <w:bCs w:val="0"/>
          <w:i w:val="0"/>
          <w:caps w:val="0"/>
          <w:color w:val="000000" w:themeColor="text1"/>
          <w:spacing w:val="0"/>
          <w:w w:val="100"/>
          <w:sz w:val="21"/>
          <w14:textFill>
            <w14:solidFill>
              <w14:schemeClr w14:val="tx1"/>
            </w14:solidFill>
          </w14:textFill>
        </w:rPr>
        <w:t>（2）开放性试题，</w:t>
      </w:r>
      <w:r>
        <w:rPr>
          <w:rFonts w:hint="eastAsia" w:ascii="宋体" w:hAnsi="宋体" w:eastAsia="宋体"/>
          <w:b w:val="0"/>
          <w:bCs w:val="0"/>
          <w:i w:val="0"/>
          <w:caps w:val="0"/>
          <w:color w:val="000000" w:themeColor="text1"/>
          <w:spacing w:val="0"/>
          <w:w w:val="100"/>
          <w:sz w:val="21"/>
          <w:lang w:val="en-US"/>
          <w14:textFill>
            <w14:solidFill>
              <w14:schemeClr w14:val="tx1"/>
            </w14:solidFill>
          </w14:textFill>
        </w:rPr>
        <w:t>答案符合绿色低碳、科技创新均可给</w:t>
      </w:r>
      <w:r>
        <w:rPr>
          <w:rFonts w:hint="default" w:ascii="宋体" w:hAnsi="宋体" w:eastAsia="宋体"/>
          <w:b w:val="0"/>
          <w:bCs w:val="0"/>
          <w:i w:val="0"/>
          <w:caps w:val="0"/>
          <w:color w:val="000000" w:themeColor="text1"/>
          <w:spacing w:val="0"/>
          <w:w w:val="100"/>
          <w:sz w:val="21"/>
          <w14:textFill>
            <w14:solidFill>
              <w14:schemeClr w14:val="tx1"/>
            </w14:solidFill>
          </w14:textFill>
        </w:rPr>
        <w:t>2</w:t>
      </w:r>
      <w:r>
        <w:rPr>
          <w:rFonts w:hint="eastAsia" w:ascii="宋体" w:hAnsi="宋体" w:eastAsia="宋体"/>
          <w:b w:val="0"/>
          <w:bCs w:val="0"/>
          <w:i w:val="0"/>
          <w:caps w:val="0"/>
          <w:color w:val="000000" w:themeColor="text1"/>
          <w:spacing w:val="0"/>
          <w:w w:val="100"/>
          <w:sz w:val="21"/>
          <w:lang w:val="en-US"/>
          <w14:textFill>
            <w14:solidFill>
              <w14:schemeClr w14:val="tx1"/>
            </w14:solidFill>
          </w14:textFill>
        </w:rPr>
        <w:t>分。例：电子火把点火</w:t>
      </w:r>
    </w:p>
    <w:p>
      <w:pPr>
        <w:spacing w:line="300" w:lineRule="exact"/>
        <w:rPr>
          <w:rFonts w:ascii="楷体" w:hAnsi="楷体" w:eastAsia="楷体" w:cs="宋体"/>
          <w:b w:val="0"/>
          <w:bCs w:val="0"/>
          <w:color w:val="000000" w:themeColor="text1"/>
          <w:szCs w:val="21"/>
          <w14:textFill>
            <w14:solidFill>
              <w14:schemeClr w14:val="tx1"/>
            </w14:solidFill>
          </w14:textFill>
        </w:rPr>
      </w:pPr>
    </w:p>
    <w:p>
      <w:pPr>
        <w:rPr>
          <w:b w:val="0"/>
          <w:bCs w:val="0"/>
          <w:color w:val="000000" w:themeColor="text1"/>
          <w14:textFill>
            <w14:solidFill>
              <w14:schemeClr w14:val="tx1"/>
            </w14:solidFill>
          </w14:textFill>
        </w:rPr>
      </w:pPr>
      <w:r>
        <w:rPr>
          <w:rFonts w:hint="eastAsia"/>
          <w:b w:val="0"/>
          <w:bCs w:val="0"/>
          <w:color w:val="000000" w:themeColor="text1"/>
          <w14:textFill>
            <w14:solidFill>
              <w14:schemeClr w14:val="tx1"/>
            </w14:solidFill>
          </w14:textFill>
        </w:rPr>
        <w:t>1</w:t>
      </w:r>
      <w:r>
        <w:rPr>
          <w:rFonts w:hint="eastAsia"/>
          <w:b w:val="0"/>
          <w:bCs w:val="0"/>
          <w:color w:val="000000" w:themeColor="text1"/>
          <w:lang w:val="en-US" w:eastAsia="zh-CN"/>
          <w14:textFill>
            <w14:solidFill>
              <w14:schemeClr w14:val="tx1"/>
            </w14:solidFill>
          </w14:textFill>
        </w:rPr>
        <w:t>4</w:t>
      </w:r>
      <w:r>
        <w:rPr>
          <w:rFonts w:hint="eastAsia"/>
          <w:b w:val="0"/>
          <w:bCs w:val="0"/>
          <w:color w:val="000000" w:themeColor="text1"/>
          <w14:textFill>
            <w14:solidFill>
              <w14:schemeClr w14:val="tx1"/>
            </w14:solidFill>
          </w14:textFill>
        </w:rPr>
        <w:t>题</w:t>
      </w:r>
    </w:p>
    <w:p>
      <w:pPr>
        <w:spacing w:line="300" w:lineRule="exact"/>
        <w:ind w:firstLine="440" w:firstLineChars="200"/>
        <w:jc w:val="center"/>
        <w:rPr>
          <w:rFonts w:ascii="楷体" w:hAnsi="楷体" w:eastAsia="楷体"/>
          <w:b w:val="0"/>
          <w:bCs w:val="0"/>
          <w:color w:val="000000" w:themeColor="text1"/>
          <w:sz w:val="20"/>
          <w:szCs w:val="21"/>
          <w:shd w:val="clear" w:color="auto" w:fill="FFFFFF"/>
          <w14:textFill>
            <w14:solidFill>
              <w14:schemeClr w14:val="tx1"/>
            </w14:solidFill>
          </w14:textFill>
        </w:rPr>
      </w:pPr>
      <w:r>
        <w:rPr>
          <w:rFonts w:hint="eastAsia" w:ascii="宋体" w:hAnsi="宋体" w:eastAsia="宋体"/>
          <w:b w:val="0"/>
          <w:bCs w:val="0"/>
          <w:color w:val="000000" w:themeColor="text1"/>
          <w:highlight w:val="yellow"/>
          <w14:textFill>
            <w14:solidFill>
              <w14:schemeClr w14:val="tx1"/>
            </w14:solidFill>
          </w14:textFill>
        </w:rPr>
        <w:t>文化——</w:t>
      </w:r>
      <w:r>
        <w:rPr>
          <w:rFonts w:hint="eastAsia" w:ascii="楷体" w:hAnsi="楷体" w:eastAsia="楷体"/>
          <w:b w:val="0"/>
          <w:bCs w:val="0"/>
          <w:color w:val="000000" w:themeColor="text1"/>
          <w:sz w:val="20"/>
          <w:szCs w:val="21"/>
          <w:shd w:val="clear" w:color="auto" w:fill="FFFFFF"/>
          <w14:textFill>
            <w14:solidFill>
              <w14:schemeClr w14:val="tx1"/>
            </w14:solidFill>
          </w14:textFill>
        </w:rPr>
        <w:t>洛阳传天下</w:t>
      </w:r>
    </w:p>
    <w:p>
      <w:pPr>
        <w:spacing w:line="300" w:lineRule="exact"/>
        <w:ind w:firstLine="440" w:firstLineChars="200"/>
        <w:jc w:val="center"/>
        <w:rPr>
          <w:rFonts w:ascii="楷体" w:hAnsi="楷体" w:eastAsia="楷体"/>
          <w:b w:val="0"/>
          <w:bCs w:val="0"/>
          <w:color w:val="000000" w:themeColor="text1"/>
          <w:szCs w:val="21"/>
          <w:shd w:val="clear" w:color="auto" w:fill="FFFFFF"/>
          <w14:textFill>
            <w14:solidFill>
              <w14:schemeClr w14:val="tx1"/>
            </w14:solidFill>
          </w14:textFill>
        </w:rPr>
      </w:pPr>
    </w:p>
    <w:p>
      <w:pPr>
        <w:rPr>
          <w:rFonts w:ascii="宋体" w:hAnsi="宋体" w:eastAsia="宋体"/>
          <w:b w:val="0"/>
          <w:bCs w:val="0"/>
          <w:color w:val="000000" w:themeColor="text1"/>
          <w:highlight w:val="yellow"/>
          <w14:textFill>
            <w14:solidFill>
              <w14:schemeClr w14:val="tx1"/>
            </w14:solidFill>
          </w14:textFill>
        </w:rPr>
      </w:pPr>
      <w:r>
        <w:rPr>
          <w:rFonts w:hint="eastAsia" w:ascii="楷体" w:hAnsi="楷体" w:eastAsia="楷体"/>
          <w:b w:val="0"/>
          <w:bCs w:val="0"/>
          <w:color w:val="000000" w:themeColor="text1"/>
          <w:szCs w:val="21"/>
          <w:shd w:val="clear" w:color="auto" w:fill="FFFFFF"/>
          <w14:textFill>
            <w14:solidFill>
              <w14:schemeClr w14:val="tx1"/>
            </w14:solidFill>
          </w14:textFill>
        </w:rPr>
        <w:t>洛阳古城是华夏文明的重要发祥地，积淀了近</w:t>
      </w:r>
      <w:r>
        <w:rPr>
          <w:rFonts w:ascii="楷体" w:hAnsi="楷体" w:eastAsia="楷体"/>
          <w:b w:val="0"/>
          <w:bCs w:val="0"/>
          <w:color w:val="000000" w:themeColor="text1"/>
          <w:szCs w:val="21"/>
          <w:shd w:val="clear" w:color="auto" w:fill="FFFFFF"/>
          <w14:textFill>
            <w14:solidFill>
              <w14:schemeClr w14:val="tx1"/>
            </w14:solidFill>
          </w14:textFill>
        </w:rPr>
        <w:t>5000多年的灿烂文明</w:t>
      </w:r>
      <w:r>
        <w:rPr>
          <w:rFonts w:hint="eastAsia" w:ascii="宋体" w:hAnsi="宋体" w:eastAsia="宋体"/>
          <w:b w:val="0"/>
          <w:bCs w:val="0"/>
          <w:color w:val="000000" w:themeColor="text1"/>
          <w:szCs w:val="21"/>
          <w:shd w:val="clear" w:color="auto" w:fill="FFFFFF"/>
          <w14:textFill>
            <w14:solidFill>
              <w14:schemeClr w14:val="tx1"/>
            </w14:solidFill>
          </w14:textFill>
        </w:rPr>
        <w:t xml:space="preserve">体现出中华文化博大精深源远流长。 </w:t>
      </w:r>
    </w:p>
    <w:p>
      <w:pPr>
        <w:rPr>
          <w:rFonts w:ascii="宋体" w:hAnsi="宋体" w:eastAsia="宋体"/>
          <w:b w:val="0"/>
          <w:bCs w:val="0"/>
          <w:color w:val="000000" w:themeColor="text1"/>
          <w:szCs w:val="21"/>
          <w:shd w:val="clear" w:color="auto" w:fill="FFFFFF"/>
          <w14:textFill>
            <w14:solidFill>
              <w14:schemeClr w14:val="tx1"/>
            </w14:solidFill>
          </w14:textFill>
        </w:rPr>
      </w:pPr>
      <w:r>
        <w:rPr>
          <w:rFonts w:hint="eastAsia" w:ascii="宋体" w:hAnsi="宋体" w:eastAsia="宋体"/>
          <w:b w:val="0"/>
          <w:bCs w:val="0"/>
          <w:color w:val="000000" w:themeColor="text1"/>
          <w14:textFill>
            <w14:solidFill>
              <w14:schemeClr w14:val="tx1"/>
            </w14:solidFill>
          </w14:textFill>
        </w:rPr>
        <w:t>“</w:t>
      </w:r>
      <w:r>
        <w:rPr>
          <w:rFonts w:hint="eastAsia" w:ascii="楷体" w:hAnsi="楷体" w:eastAsia="楷体"/>
          <w:b w:val="0"/>
          <w:bCs w:val="0"/>
          <w:color w:val="000000" w:themeColor="text1"/>
          <w:szCs w:val="21"/>
          <w:shd w:val="clear" w:color="auto" w:fill="FFFFFF"/>
          <w14:textFill>
            <w14:solidFill>
              <w14:schemeClr w14:val="tx1"/>
            </w14:solidFill>
          </w14:textFill>
        </w:rPr>
        <w:t>深厚的文化底蕴、多彩的风土人情，传递中华民族的精神气质与价值坚守”</w:t>
      </w:r>
      <w:r>
        <w:rPr>
          <w:rFonts w:hint="eastAsia" w:ascii="宋体" w:hAnsi="宋体" w:eastAsia="宋体"/>
          <w:b w:val="0"/>
          <w:bCs w:val="0"/>
          <w:color w:val="000000" w:themeColor="text1"/>
          <w:szCs w:val="21"/>
          <w:shd w:val="clear" w:color="auto" w:fill="FFFFFF"/>
          <w14:textFill>
            <w14:solidFill>
              <w14:schemeClr w14:val="tx1"/>
            </w14:solidFill>
          </w14:textFill>
        </w:rPr>
        <w:t xml:space="preserve"> 体现出中华文化代表着中华民族独特的精神标识。 </w:t>
      </w:r>
    </w:p>
    <w:p>
      <w:pPr>
        <w:rPr>
          <w:rFonts w:ascii="宋体" w:hAnsi="宋体" w:eastAsia="宋体"/>
          <w:b w:val="0"/>
          <w:bCs w:val="0"/>
          <w:color w:val="000000" w:themeColor="text1"/>
          <w:szCs w:val="21"/>
          <w:shd w:val="clear" w:color="auto" w:fill="FFFFFF"/>
          <w14:textFill>
            <w14:solidFill>
              <w14:schemeClr w14:val="tx1"/>
            </w14:solidFill>
          </w14:textFill>
        </w:rPr>
      </w:pPr>
      <w:r>
        <w:rPr>
          <w:rFonts w:hint="eastAsia" w:ascii="宋体" w:hAnsi="宋体" w:eastAsia="宋体"/>
          <w:b w:val="0"/>
          <w:bCs w:val="0"/>
          <w:color w:val="000000" w:themeColor="text1"/>
          <w14:textFill>
            <w14:solidFill>
              <w14:schemeClr w14:val="tx1"/>
            </w14:solidFill>
          </w14:textFill>
        </w:rPr>
        <w:t>“</w:t>
      </w:r>
      <w:r>
        <w:rPr>
          <w:rFonts w:hint="eastAsia" w:ascii="楷体" w:hAnsi="楷体" w:eastAsia="楷体"/>
          <w:b w:val="0"/>
          <w:bCs w:val="0"/>
          <w:color w:val="000000" w:themeColor="text1"/>
          <w:szCs w:val="21"/>
          <w:shd w:val="clear" w:color="auto" w:fill="FFFFFF"/>
          <w14:textFill>
            <w14:solidFill>
              <w14:schemeClr w14:val="tx1"/>
            </w14:solidFill>
          </w14:textFill>
        </w:rPr>
        <w:t>向世界讲述中国故事，很多国外网友观剧后声称“在《风起洛阳》中看到了华夏传统文化的辉煌</w:t>
      </w:r>
      <w:r>
        <w:rPr>
          <w:rFonts w:hint="eastAsia" w:ascii="宋体" w:hAnsi="宋体" w:eastAsia="宋体"/>
          <w:b w:val="0"/>
          <w:bCs w:val="0"/>
          <w:color w:val="000000" w:themeColor="text1"/>
          <w14:textFill>
            <w14:solidFill>
              <w14:schemeClr w14:val="tx1"/>
            </w14:solidFill>
          </w14:textFill>
        </w:rPr>
        <w:t>”</w:t>
      </w:r>
      <w:r>
        <w:rPr>
          <w:rFonts w:hint="eastAsia" w:ascii="宋体" w:hAnsi="宋体" w:eastAsia="宋体"/>
          <w:b w:val="0"/>
          <w:bCs w:val="0"/>
          <w:color w:val="000000" w:themeColor="text1"/>
          <w:szCs w:val="21"/>
          <w:shd w:val="clear" w:color="auto" w:fill="FFFFFF"/>
          <w14:textFill>
            <w14:solidFill>
              <w14:schemeClr w14:val="tx1"/>
            </w14:solidFill>
          </w14:textFill>
        </w:rPr>
        <w:t xml:space="preserve"> 体现出中华文化增添了中华民族内心深处的自信和自豪。我们要坚定文化自信。 </w:t>
      </w:r>
    </w:p>
    <w:p>
      <w:pPr>
        <w:rPr>
          <w:rFonts w:ascii="宋体" w:hAnsi="宋体" w:eastAsia="宋体"/>
          <w:b w:val="0"/>
          <w:bCs w:val="0"/>
          <w:color w:val="000000" w:themeColor="text1"/>
          <w14:textFill>
            <w14:solidFill>
              <w14:schemeClr w14:val="tx1"/>
            </w14:solidFill>
          </w14:textFill>
        </w:rPr>
      </w:pPr>
    </w:p>
    <w:p>
      <w:pPr>
        <w:spacing w:line="300" w:lineRule="exact"/>
        <w:ind w:firstLine="440" w:firstLineChars="200"/>
        <w:jc w:val="center"/>
        <w:rPr>
          <w:rFonts w:ascii="楷体" w:hAnsi="楷体" w:eastAsia="楷体"/>
          <w:b w:val="0"/>
          <w:bCs w:val="0"/>
          <w:color w:val="000000" w:themeColor="text1"/>
          <w:szCs w:val="21"/>
          <w:shd w:val="clear" w:color="auto" w:fill="FFFFFF"/>
          <w14:textFill>
            <w14:solidFill>
              <w14:schemeClr w14:val="tx1"/>
            </w14:solidFill>
          </w14:textFill>
        </w:rPr>
      </w:pPr>
      <w:r>
        <w:rPr>
          <w:rFonts w:hint="eastAsia" w:ascii="宋体" w:hAnsi="宋体" w:eastAsia="宋体"/>
          <w:b w:val="0"/>
          <w:bCs w:val="0"/>
          <w:color w:val="000000" w:themeColor="text1"/>
          <w:szCs w:val="21"/>
          <w:highlight w:val="yellow"/>
          <w:shd w:val="clear" w:color="auto" w:fill="FFFFFF"/>
          <w14:textFill>
            <w14:solidFill>
              <w14:schemeClr w14:val="tx1"/>
            </w14:solidFill>
          </w14:textFill>
        </w:rPr>
        <w:t>科创——</w:t>
      </w:r>
      <w:r>
        <w:rPr>
          <w:rFonts w:hint="eastAsia" w:ascii="楷体" w:hAnsi="楷体" w:eastAsia="楷体"/>
          <w:b w:val="0"/>
          <w:bCs w:val="0"/>
          <w:color w:val="000000" w:themeColor="text1"/>
          <w:szCs w:val="21"/>
          <w:shd w:val="clear" w:color="auto" w:fill="FFFFFF"/>
          <w14:textFill>
            <w14:solidFill>
              <w14:schemeClr w14:val="tx1"/>
            </w14:solidFill>
          </w14:textFill>
        </w:rPr>
        <w:t>大湾重</w:t>
      </w:r>
      <w:r>
        <w:rPr>
          <w:rFonts w:ascii="楷体" w:hAnsi="楷体" w:eastAsia="楷体"/>
          <w:b w:val="0"/>
          <w:bCs w:val="0"/>
          <w:color w:val="000000" w:themeColor="text1"/>
          <w:szCs w:val="21"/>
          <w:shd w:val="clear" w:color="auto" w:fill="FFFFFF"/>
          <w14:textFill>
            <w14:solidFill>
              <w14:schemeClr w14:val="tx1"/>
            </w14:solidFill>
          </w14:textFill>
        </w:rPr>
        <w:t>科技</w:t>
      </w:r>
    </w:p>
    <w:p>
      <w:pPr>
        <w:spacing w:line="300" w:lineRule="exact"/>
        <w:jc w:val="left"/>
        <w:rPr>
          <w:rFonts w:ascii="宋体" w:hAnsi="宋体" w:eastAsia="宋体"/>
          <w:b w:val="0"/>
          <w:bCs w:val="0"/>
          <w:color w:val="000000" w:themeColor="text1"/>
          <w:szCs w:val="21"/>
          <w:shd w:val="clear" w:color="auto" w:fill="FFFFFF"/>
          <w14:textFill>
            <w14:solidFill>
              <w14:schemeClr w14:val="tx1"/>
            </w14:solidFill>
          </w14:textFill>
        </w:rPr>
      </w:pPr>
      <w:r>
        <w:rPr>
          <w:rFonts w:hint="eastAsia" w:ascii="宋体" w:hAnsi="宋体" w:eastAsia="宋体"/>
          <w:b w:val="0"/>
          <w:bCs w:val="0"/>
          <w:color w:val="000000" w:themeColor="text1"/>
          <w14:textFill>
            <w14:solidFill>
              <w14:schemeClr w14:val="tx1"/>
            </w14:solidFill>
          </w14:textFill>
        </w:rPr>
        <w:t>“</w:t>
      </w:r>
      <w:r>
        <w:rPr>
          <w:rFonts w:ascii="楷体" w:hAnsi="楷体" w:eastAsia="楷体"/>
          <w:b w:val="0"/>
          <w:bCs w:val="0"/>
          <w:color w:val="000000" w:themeColor="text1"/>
          <w:szCs w:val="21"/>
          <w:shd w:val="clear" w:color="auto" w:fill="FFFFFF"/>
          <w14:textFill>
            <w14:solidFill>
              <w14:schemeClr w14:val="tx1"/>
            </w14:solidFill>
          </w14:textFill>
        </w:rPr>
        <w:t>2021年大湾区科学论坛</w:t>
      </w:r>
      <w:r>
        <w:rPr>
          <w:rFonts w:hint="eastAsia" w:ascii="楷体" w:hAnsi="楷体" w:eastAsia="楷体"/>
          <w:b w:val="0"/>
          <w:bCs w:val="0"/>
          <w:color w:val="000000" w:themeColor="text1"/>
          <w:szCs w:val="21"/>
          <w:shd w:val="clear" w:color="auto" w:fill="FFFFFF"/>
          <w14:textFill>
            <w14:solidFill>
              <w14:schemeClr w14:val="tx1"/>
            </w14:solidFill>
          </w14:textFill>
        </w:rPr>
        <w:t>于</w:t>
      </w:r>
      <w:r>
        <w:rPr>
          <w:rFonts w:ascii="楷体" w:hAnsi="楷体" w:eastAsia="楷体"/>
          <w:b w:val="0"/>
          <w:bCs w:val="0"/>
          <w:color w:val="000000" w:themeColor="text1"/>
          <w:szCs w:val="21"/>
          <w:shd w:val="clear" w:color="auto" w:fill="FFFFFF"/>
          <w14:textFill>
            <w14:solidFill>
              <w14:schemeClr w14:val="tx1"/>
            </w14:solidFill>
          </w14:textFill>
        </w:rPr>
        <w:t>12月11日在广州</w:t>
      </w:r>
      <w:r>
        <w:rPr>
          <w:rFonts w:hint="eastAsia" w:ascii="楷体" w:hAnsi="楷体" w:eastAsia="楷体"/>
          <w:b w:val="0"/>
          <w:bCs w:val="0"/>
          <w:color w:val="000000" w:themeColor="text1"/>
          <w:szCs w:val="21"/>
          <w:shd w:val="clear" w:color="auto" w:fill="FFFFFF"/>
          <w14:textFill>
            <w14:solidFill>
              <w14:schemeClr w14:val="tx1"/>
            </w14:solidFill>
          </w14:textFill>
        </w:rPr>
        <w:t>召开</w:t>
      </w:r>
      <w:r>
        <w:rPr>
          <w:rFonts w:hint="eastAsia" w:ascii="宋体" w:hAnsi="宋体" w:eastAsia="宋体"/>
          <w:b w:val="0"/>
          <w:bCs w:val="0"/>
          <w:color w:val="000000" w:themeColor="text1"/>
          <w14:textFill>
            <w14:solidFill>
              <w14:schemeClr w14:val="tx1"/>
            </w14:solidFill>
          </w14:textFill>
        </w:rPr>
        <w:t>”</w:t>
      </w:r>
      <w:r>
        <w:rPr>
          <w:rFonts w:hint="eastAsia" w:ascii="宋体" w:hAnsi="宋体" w:eastAsia="宋体"/>
          <w:b w:val="0"/>
          <w:bCs w:val="0"/>
          <w:color w:val="000000" w:themeColor="text1"/>
          <w:szCs w:val="21"/>
          <w:shd w:val="clear" w:color="auto" w:fill="FFFFFF"/>
          <w14:textFill>
            <w14:solidFill>
              <w14:schemeClr w14:val="tx1"/>
            </w14:solidFill>
          </w14:textFill>
        </w:rPr>
        <w:t xml:space="preserve"> 体现出我国实施创新驱动发展战略。 </w:t>
      </w:r>
    </w:p>
    <w:p>
      <w:pPr>
        <w:rPr>
          <w:rFonts w:ascii="宋体" w:hAnsi="宋体" w:eastAsia="宋体"/>
          <w:b w:val="0"/>
          <w:bCs w:val="0"/>
          <w:color w:val="000000" w:themeColor="text1"/>
          <w:szCs w:val="21"/>
          <w:shd w:val="clear" w:color="auto" w:fill="FFFFFF"/>
          <w14:textFill>
            <w14:solidFill>
              <w14:schemeClr w14:val="tx1"/>
            </w14:solidFill>
          </w14:textFill>
        </w:rPr>
      </w:pPr>
      <w:r>
        <w:rPr>
          <w:rFonts w:hint="eastAsia" w:ascii="宋体" w:hAnsi="宋体" w:eastAsia="宋体"/>
          <w:b w:val="0"/>
          <w:bCs w:val="0"/>
          <w:color w:val="000000" w:themeColor="text1"/>
          <w14:textFill>
            <w14:solidFill>
              <w14:schemeClr w14:val="tx1"/>
            </w14:solidFill>
          </w14:textFill>
        </w:rPr>
        <w:t>“</w:t>
      </w:r>
      <w:r>
        <w:rPr>
          <w:rFonts w:hint="eastAsia" w:ascii="楷体" w:hAnsi="楷体" w:eastAsia="楷体"/>
          <w:b w:val="0"/>
          <w:bCs w:val="0"/>
          <w:color w:val="000000" w:themeColor="text1"/>
          <w:szCs w:val="21"/>
          <w:shd w:val="clear" w:color="auto" w:fill="FFFFFF"/>
          <w14:textFill>
            <w14:solidFill>
              <w14:schemeClr w14:val="tx1"/>
            </w14:solidFill>
          </w14:textFill>
        </w:rPr>
        <w:t>香港拥有多所全球顶尖大学并培养了大批科技人才，要在新发展格局中发挥自身所长，贡献国家所需</w:t>
      </w:r>
      <w:r>
        <w:rPr>
          <w:rFonts w:hint="eastAsia" w:ascii="宋体" w:hAnsi="宋体" w:eastAsia="宋体"/>
          <w:b w:val="0"/>
          <w:bCs w:val="0"/>
          <w:color w:val="000000" w:themeColor="text1"/>
          <w14:textFill>
            <w14:solidFill>
              <w14:schemeClr w14:val="tx1"/>
            </w14:solidFill>
          </w14:textFill>
        </w:rPr>
        <w:t>”</w:t>
      </w:r>
      <w:r>
        <w:rPr>
          <w:rFonts w:hint="eastAsia" w:ascii="宋体" w:hAnsi="宋体" w:eastAsia="宋体"/>
          <w:b w:val="0"/>
          <w:bCs w:val="0"/>
          <w:color w:val="000000" w:themeColor="text1"/>
          <w:szCs w:val="21"/>
          <w:shd w:val="clear" w:color="auto" w:fill="FFFFFF"/>
          <w14:textFill>
            <w14:solidFill>
              <w14:schemeClr w14:val="tx1"/>
            </w14:solidFill>
          </w14:textFill>
        </w:rPr>
        <w:t xml:space="preserve"> 体现出建设创新性国家必须落实科教兴国战略、人才强国战略。 </w:t>
      </w:r>
    </w:p>
    <w:p>
      <w:pPr>
        <w:rPr>
          <w:rFonts w:ascii="宋体" w:hAnsi="宋体" w:eastAsia="宋体"/>
          <w:b w:val="0"/>
          <w:bCs w:val="0"/>
          <w:color w:val="000000" w:themeColor="text1"/>
          <w:szCs w:val="21"/>
          <w:shd w:val="clear" w:color="auto" w:fill="FFFFFF"/>
          <w14:textFill>
            <w14:solidFill>
              <w14:schemeClr w14:val="tx1"/>
            </w14:solidFill>
          </w14:textFill>
        </w:rPr>
      </w:pPr>
      <w:r>
        <w:rPr>
          <w:rFonts w:hint="eastAsia" w:ascii="宋体" w:hAnsi="宋体" w:eastAsia="宋体"/>
          <w:b w:val="0"/>
          <w:bCs w:val="0"/>
          <w:color w:val="000000" w:themeColor="text1"/>
          <w14:textFill>
            <w14:solidFill>
              <w14:schemeClr w14:val="tx1"/>
            </w14:solidFill>
          </w14:textFill>
        </w:rPr>
        <w:t>“</w:t>
      </w:r>
      <w:r>
        <w:rPr>
          <w:rFonts w:hint="eastAsia" w:ascii="楷体" w:hAnsi="楷体" w:eastAsia="楷体"/>
          <w:b w:val="0"/>
          <w:bCs w:val="0"/>
          <w:color w:val="000000" w:themeColor="text1"/>
          <w:szCs w:val="21"/>
          <w:shd w:val="clear" w:color="auto" w:fill="FFFFFF"/>
          <w14:textFill>
            <w14:solidFill>
              <w14:schemeClr w14:val="tx1"/>
            </w14:solidFill>
          </w14:textFill>
        </w:rPr>
        <w:t>促进澳门和大湾区其他城市的创新资源协同配合，强化产业技术创新</w:t>
      </w:r>
      <w:r>
        <w:rPr>
          <w:rFonts w:hint="eastAsia" w:ascii="宋体" w:hAnsi="宋体" w:eastAsia="宋体"/>
          <w:b w:val="0"/>
          <w:bCs w:val="0"/>
          <w:color w:val="000000" w:themeColor="text1"/>
          <w14:textFill>
            <w14:solidFill>
              <w14:schemeClr w14:val="tx1"/>
            </w14:solidFill>
          </w14:textFill>
        </w:rPr>
        <w:t>”</w:t>
      </w:r>
      <w:r>
        <w:rPr>
          <w:rFonts w:hint="eastAsia" w:ascii="宋体" w:hAnsi="宋体" w:eastAsia="宋体"/>
          <w:b w:val="0"/>
          <w:bCs w:val="0"/>
          <w:color w:val="000000" w:themeColor="text1"/>
          <w:szCs w:val="21"/>
          <w:shd w:val="clear" w:color="auto" w:fill="FFFFFF"/>
          <w14:textFill>
            <w14:solidFill>
              <w14:schemeClr w14:val="tx1"/>
            </w14:solidFill>
          </w14:textFill>
        </w:rPr>
        <w:t xml:space="preserve"> 体现出建设创新国家必须加快行程有利于创新的治理格局和协同机制。 </w:t>
      </w:r>
    </w:p>
    <w:p>
      <w:pPr>
        <w:rPr>
          <w:rFonts w:ascii="宋体" w:hAnsi="宋体" w:eastAsia="宋体"/>
          <w:b w:val="0"/>
          <w:bCs w:val="0"/>
          <w:color w:val="000000" w:themeColor="text1"/>
          <w:szCs w:val="21"/>
          <w:shd w:val="clear" w:color="auto" w:fill="FFFFFF"/>
          <w14:textFill>
            <w14:solidFill>
              <w14:schemeClr w14:val="tx1"/>
            </w14:solidFill>
          </w14:textFill>
        </w:rPr>
      </w:pPr>
      <w:r>
        <w:rPr>
          <w:rFonts w:hint="eastAsia" w:ascii="宋体" w:hAnsi="宋体" w:eastAsia="宋体"/>
          <w:b w:val="0"/>
          <w:bCs w:val="0"/>
          <w:color w:val="000000" w:themeColor="text1"/>
          <w14:textFill>
            <w14:solidFill>
              <w14:schemeClr w14:val="tx1"/>
            </w14:solidFill>
          </w14:textFill>
        </w:rPr>
        <w:t>“</w:t>
      </w:r>
      <w:r>
        <w:rPr>
          <w:rFonts w:hint="eastAsia" w:ascii="楷体" w:hAnsi="楷体" w:eastAsia="楷体"/>
          <w:b w:val="0"/>
          <w:bCs w:val="0"/>
          <w:color w:val="000000" w:themeColor="text1"/>
          <w:szCs w:val="21"/>
          <w:shd w:val="clear" w:color="auto" w:fill="FFFFFF"/>
          <w14:textFill>
            <w14:solidFill>
              <w14:schemeClr w14:val="tx1"/>
            </w14:solidFill>
          </w14:textFill>
        </w:rPr>
        <w:t>让大湾区在全球科创竞赛中渐得先机</w:t>
      </w:r>
      <w:r>
        <w:rPr>
          <w:rFonts w:hint="eastAsia" w:ascii="宋体" w:hAnsi="宋体" w:eastAsia="宋体"/>
          <w:b w:val="0"/>
          <w:bCs w:val="0"/>
          <w:color w:val="000000" w:themeColor="text1"/>
          <w14:textFill>
            <w14:solidFill>
              <w14:schemeClr w14:val="tx1"/>
            </w14:solidFill>
          </w14:textFill>
        </w:rPr>
        <w:t>”</w:t>
      </w:r>
      <w:r>
        <w:rPr>
          <w:rFonts w:hint="eastAsia" w:ascii="宋体" w:hAnsi="宋体" w:eastAsia="宋体"/>
          <w:b w:val="0"/>
          <w:bCs w:val="0"/>
          <w:color w:val="000000" w:themeColor="text1"/>
          <w:szCs w:val="21"/>
          <w:shd w:val="clear" w:color="auto" w:fill="FFFFFF"/>
          <w14:textFill>
            <w14:solidFill>
              <w14:schemeClr w14:val="tx1"/>
            </w14:solidFill>
          </w14:textFill>
        </w:rPr>
        <w:t xml:space="preserve"> 体现出科技创新能力是综合国力竞争的决定性因素。 </w:t>
      </w:r>
    </w:p>
    <w:p>
      <w:pPr>
        <w:rPr>
          <w:rFonts w:ascii="宋体" w:hAnsi="宋体" w:eastAsia="宋体"/>
          <w:b w:val="0"/>
          <w:bCs w:val="0"/>
          <w:color w:val="000000" w:themeColor="text1"/>
          <w:szCs w:val="21"/>
          <w:highlight w:val="yellow"/>
          <w:shd w:val="clear" w:color="auto" w:fill="FFFFFF"/>
          <w14:textFill>
            <w14:solidFill>
              <w14:schemeClr w14:val="tx1"/>
            </w14:solidFill>
          </w14:textFill>
        </w:rPr>
      </w:pPr>
    </w:p>
    <w:p>
      <w:pPr>
        <w:spacing w:line="300" w:lineRule="exact"/>
        <w:ind w:firstLine="440" w:firstLineChars="200"/>
        <w:jc w:val="center"/>
        <w:rPr>
          <w:rFonts w:ascii="楷体" w:hAnsi="楷体" w:eastAsia="楷体"/>
          <w:b w:val="0"/>
          <w:bCs w:val="0"/>
          <w:color w:val="000000" w:themeColor="text1"/>
          <w:szCs w:val="21"/>
          <w:shd w:val="clear" w:color="auto" w:fill="FFFFFF"/>
          <w14:textFill>
            <w14:solidFill>
              <w14:schemeClr w14:val="tx1"/>
            </w14:solidFill>
          </w14:textFill>
        </w:rPr>
      </w:pPr>
      <w:r>
        <w:rPr>
          <w:rFonts w:hint="eastAsia" w:ascii="宋体" w:hAnsi="宋体" w:eastAsia="宋体"/>
          <w:b w:val="0"/>
          <w:bCs w:val="0"/>
          <w:color w:val="000000" w:themeColor="text1"/>
          <w:szCs w:val="21"/>
          <w:highlight w:val="yellow"/>
          <w:shd w:val="clear" w:color="auto" w:fill="FFFFFF"/>
          <w14:textFill>
            <w14:solidFill>
              <w14:schemeClr w14:val="tx1"/>
            </w14:solidFill>
          </w14:textFill>
        </w:rPr>
        <w:t>绿色——</w:t>
      </w:r>
      <w:r>
        <w:rPr>
          <w:rFonts w:hint="eastAsia" w:ascii="楷体" w:hAnsi="楷体" w:eastAsia="楷体"/>
          <w:b w:val="0"/>
          <w:bCs w:val="0"/>
          <w:color w:val="000000" w:themeColor="text1"/>
          <w:szCs w:val="21"/>
          <w:shd w:val="clear" w:color="auto" w:fill="FFFFFF"/>
          <w14:textFill>
            <w14:solidFill>
              <w14:schemeClr w14:val="tx1"/>
            </w14:solidFill>
          </w14:textFill>
        </w:rPr>
        <w:t>重庆永久绿</w:t>
      </w:r>
    </w:p>
    <w:p>
      <w:pPr>
        <w:rPr>
          <w:rFonts w:ascii="宋体" w:hAnsi="宋体" w:eastAsia="宋体"/>
          <w:b w:val="0"/>
          <w:bCs w:val="0"/>
          <w:color w:val="000000" w:themeColor="text1"/>
          <w:szCs w:val="21"/>
          <w:shd w:val="clear" w:color="auto" w:fill="FFFFFF"/>
          <w14:textFill>
            <w14:solidFill>
              <w14:schemeClr w14:val="tx1"/>
            </w14:solidFill>
          </w14:textFill>
        </w:rPr>
      </w:pPr>
      <w:r>
        <w:rPr>
          <w:rFonts w:hint="eastAsia" w:ascii="宋体" w:hAnsi="宋体" w:eastAsia="宋体"/>
          <w:b w:val="0"/>
          <w:bCs w:val="0"/>
          <w:color w:val="000000" w:themeColor="text1"/>
          <w14:textFill>
            <w14:solidFill>
              <w14:schemeClr w14:val="tx1"/>
            </w14:solidFill>
          </w14:textFill>
        </w:rPr>
        <w:t>“</w:t>
      </w:r>
      <w:r>
        <w:rPr>
          <w:rFonts w:hint="eastAsia" w:ascii="楷体" w:hAnsi="楷体" w:eastAsia="楷体"/>
          <w:b w:val="0"/>
          <w:bCs w:val="0"/>
          <w:color w:val="000000" w:themeColor="text1"/>
          <w:szCs w:val="21"/>
          <w:shd w:val="clear" w:color="auto" w:fill="FFFFFF"/>
          <w14:textFill>
            <w14:solidFill>
              <w14:schemeClr w14:val="tx1"/>
            </w14:solidFill>
          </w14:textFill>
        </w:rPr>
        <w:t>重庆永久保护绿地管理制度正式确立明确了永久保护绿地的确定范围</w:t>
      </w:r>
      <w:r>
        <w:rPr>
          <w:rFonts w:hint="eastAsia" w:ascii="宋体" w:hAnsi="宋体" w:eastAsia="宋体"/>
          <w:b w:val="0"/>
          <w:bCs w:val="0"/>
          <w:color w:val="000000" w:themeColor="text1"/>
          <w14:textFill>
            <w14:solidFill>
              <w14:schemeClr w14:val="tx1"/>
            </w14:solidFill>
          </w14:textFill>
        </w:rPr>
        <w:t>”</w:t>
      </w:r>
      <w:r>
        <w:rPr>
          <w:rFonts w:hint="eastAsia" w:ascii="宋体" w:hAnsi="宋体" w:eastAsia="宋体"/>
          <w:b w:val="0"/>
          <w:bCs w:val="0"/>
          <w:color w:val="000000" w:themeColor="text1"/>
          <w:szCs w:val="21"/>
          <w:shd w:val="clear" w:color="auto" w:fill="FFFFFF"/>
          <w14:textFill>
            <w14:solidFill>
              <w14:schemeClr w14:val="tx1"/>
            </w14:solidFill>
          </w14:textFill>
        </w:rPr>
        <w:t xml:space="preserve"> 说明出重庆市严守资源消耗上限、环境质量底线、生态保护红线。\只有实行最严格的生态环境保护制度，才能为生态文明建设提供可靠保障。 </w:t>
      </w:r>
    </w:p>
    <w:p>
      <w:pPr>
        <w:rPr>
          <w:rFonts w:ascii="宋体" w:hAnsi="宋体" w:eastAsia="宋体"/>
          <w:b w:val="0"/>
          <w:bCs w:val="0"/>
          <w:color w:val="000000" w:themeColor="text1"/>
          <w:szCs w:val="21"/>
          <w:shd w:val="clear" w:color="auto" w:fill="FFFFFF"/>
          <w14:textFill>
            <w14:solidFill>
              <w14:schemeClr w14:val="tx1"/>
            </w14:solidFill>
          </w14:textFill>
        </w:rPr>
      </w:pPr>
      <w:r>
        <w:rPr>
          <w:rFonts w:hint="eastAsia" w:ascii="宋体" w:hAnsi="宋体" w:eastAsia="宋体"/>
          <w:b w:val="0"/>
          <w:bCs w:val="0"/>
          <w:color w:val="000000" w:themeColor="text1"/>
          <w14:textFill>
            <w14:solidFill>
              <w14:schemeClr w14:val="tx1"/>
            </w14:solidFill>
          </w14:textFill>
        </w:rPr>
        <w:t>“</w:t>
      </w:r>
      <w:r>
        <w:rPr>
          <w:rFonts w:ascii="Times New Roman" w:hAnsi="Times New Roman" w:eastAsia="楷体" w:cs="Times New Roman"/>
          <w:b w:val="0"/>
          <w:bCs w:val="0"/>
          <w:color w:val="000000" w:themeColor="text1"/>
          <w:sz w:val="20"/>
          <w:szCs w:val="21"/>
          <w:shd w:val="clear" w:color="auto" w:fill="FFFFFF"/>
          <w14:textFill>
            <w14:solidFill>
              <w14:schemeClr w14:val="tx1"/>
            </w14:solidFill>
          </w14:textFill>
        </w:rPr>
        <w:t>《重庆市永久保护绿地管理办法》</w:t>
      </w:r>
      <w:r>
        <w:rPr>
          <w:rFonts w:hint="eastAsia" w:ascii="Times New Roman" w:hAnsi="Times New Roman" w:eastAsia="楷体" w:cs="Times New Roman"/>
          <w:b w:val="0"/>
          <w:bCs w:val="0"/>
          <w:color w:val="000000" w:themeColor="text1"/>
          <w:sz w:val="20"/>
          <w:szCs w:val="21"/>
          <w:shd w:val="clear" w:color="auto" w:fill="FFFFFF"/>
          <w14:textFill>
            <w14:solidFill>
              <w14:schemeClr w14:val="tx1"/>
            </w14:solidFill>
          </w14:textFill>
        </w:rPr>
        <w:t>已于</w:t>
      </w:r>
      <w:r>
        <w:rPr>
          <w:rFonts w:ascii="Times New Roman" w:hAnsi="Times New Roman" w:eastAsia="楷体" w:cs="Times New Roman"/>
          <w:b w:val="0"/>
          <w:bCs w:val="0"/>
          <w:color w:val="000000" w:themeColor="text1"/>
          <w:sz w:val="20"/>
          <w:szCs w:val="21"/>
          <w:shd w:val="clear" w:color="auto" w:fill="FFFFFF"/>
          <w14:textFill>
            <w14:solidFill>
              <w14:schemeClr w14:val="tx1"/>
            </w14:solidFill>
          </w14:textFill>
        </w:rPr>
        <w:t>2021年12月1日起施行</w:t>
      </w:r>
      <w:r>
        <w:rPr>
          <w:rFonts w:hint="eastAsia" w:ascii="宋体" w:hAnsi="宋体" w:eastAsia="宋体"/>
          <w:b w:val="0"/>
          <w:bCs w:val="0"/>
          <w:color w:val="000000" w:themeColor="text1"/>
          <w14:textFill>
            <w14:solidFill>
              <w14:schemeClr w14:val="tx1"/>
            </w14:solidFill>
          </w14:textFill>
        </w:rPr>
        <w:t>”</w:t>
      </w:r>
      <w:r>
        <w:rPr>
          <w:rFonts w:hint="eastAsia" w:ascii="宋体" w:hAnsi="宋体" w:eastAsia="宋体"/>
          <w:b w:val="0"/>
          <w:bCs w:val="0"/>
          <w:color w:val="000000" w:themeColor="text1"/>
          <w:szCs w:val="21"/>
          <w:shd w:val="clear" w:color="auto" w:fill="FFFFFF"/>
          <w14:textFill>
            <w14:solidFill>
              <w14:schemeClr w14:val="tx1"/>
            </w14:solidFill>
          </w14:textFill>
        </w:rPr>
        <w:t xml:space="preserve"> 说明出重庆市落实节约资源保护环境的基本国策。 </w:t>
      </w:r>
    </w:p>
    <w:p>
      <w:pPr>
        <w:rPr>
          <w:rFonts w:ascii="宋体" w:hAnsi="宋体" w:eastAsia="宋体"/>
          <w:b w:val="0"/>
          <w:bCs w:val="0"/>
          <w:color w:val="000000" w:themeColor="text1"/>
          <w:szCs w:val="21"/>
          <w:highlight w:val="yellow"/>
          <w:shd w:val="clear" w:color="auto" w:fill="FFFFFF"/>
          <w14:textFill>
            <w14:solidFill>
              <w14:schemeClr w14:val="tx1"/>
            </w14:solidFill>
          </w14:textFill>
        </w:rPr>
      </w:pPr>
    </w:p>
    <w:p>
      <w:pPr>
        <w:spacing w:line="300" w:lineRule="exact"/>
        <w:ind w:firstLine="440" w:firstLineChars="200"/>
        <w:jc w:val="center"/>
        <w:rPr>
          <w:rFonts w:ascii="楷体" w:hAnsi="楷体" w:eastAsia="楷体"/>
          <w:b w:val="0"/>
          <w:bCs w:val="0"/>
          <w:color w:val="000000" w:themeColor="text1"/>
          <w:szCs w:val="21"/>
          <w:shd w:val="clear" w:color="auto" w:fill="FFFFFF"/>
          <w14:textFill>
            <w14:solidFill>
              <w14:schemeClr w14:val="tx1"/>
            </w14:solidFill>
          </w14:textFill>
        </w:rPr>
      </w:pPr>
      <w:r>
        <w:rPr>
          <w:rFonts w:hint="eastAsia" w:ascii="宋体" w:hAnsi="宋体" w:eastAsia="宋体"/>
          <w:b w:val="0"/>
          <w:bCs w:val="0"/>
          <w:color w:val="000000" w:themeColor="text1"/>
          <w:szCs w:val="21"/>
          <w:highlight w:val="yellow"/>
          <w:shd w:val="clear" w:color="auto" w:fill="FFFFFF"/>
          <w14:textFill>
            <w14:solidFill>
              <w14:schemeClr w14:val="tx1"/>
            </w14:solidFill>
          </w14:textFill>
        </w:rPr>
        <w:t>民族——</w:t>
      </w:r>
      <w:r>
        <w:rPr>
          <w:rFonts w:hint="eastAsia" w:ascii="楷体" w:hAnsi="楷体" w:eastAsia="楷体"/>
          <w:b w:val="0"/>
          <w:bCs w:val="0"/>
          <w:color w:val="000000" w:themeColor="text1"/>
          <w:szCs w:val="21"/>
          <w:shd w:val="clear" w:color="auto" w:fill="FFFFFF"/>
          <w14:textFill>
            <w14:solidFill>
              <w14:schemeClr w14:val="tx1"/>
            </w14:solidFill>
          </w14:textFill>
        </w:rPr>
        <w:t>凉山</w:t>
      </w:r>
      <w:r>
        <w:rPr>
          <w:rFonts w:ascii="楷体" w:hAnsi="楷体" w:eastAsia="楷体"/>
          <w:b w:val="0"/>
          <w:bCs w:val="0"/>
          <w:color w:val="000000" w:themeColor="text1"/>
          <w:szCs w:val="21"/>
          <w:shd w:val="clear" w:color="auto" w:fill="FFFFFF"/>
          <w14:textFill>
            <w14:solidFill>
              <w14:schemeClr w14:val="tx1"/>
            </w14:solidFill>
          </w14:textFill>
        </w:rPr>
        <w:t>慢火车</w:t>
      </w:r>
    </w:p>
    <w:p>
      <w:pPr>
        <w:rPr>
          <w:rFonts w:ascii="宋体" w:hAnsi="宋体" w:eastAsia="宋体"/>
          <w:b w:val="0"/>
          <w:bCs w:val="0"/>
          <w:color w:val="000000" w:themeColor="text1"/>
          <w14:textFill>
            <w14:solidFill>
              <w14:schemeClr w14:val="tx1"/>
            </w14:solidFill>
          </w14:textFill>
        </w:rPr>
      </w:pPr>
    </w:p>
    <w:p>
      <w:pPr>
        <w:rPr>
          <w:rFonts w:ascii="宋体" w:hAnsi="宋体" w:eastAsia="宋体"/>
          <w:b w:val="0"/>
          <w:bCs w:val="0"/>
          <w:color w:val="000000" w:themeColor="text1"/>
          <w:szCs w:val="21"/>
          <w:shd w:val="clear" w:color="auto" w:fill="FFFFFF"/>
          <w14:textFill>
            <w14:solidFill>
              <w14:schemeClr w14:val="tx1"/>
            </w14:solidFill>
          </w14:textFill>
        </w:rPr>
      </w:pPr>
      <w:r>
        <w:rPr>
          <w:rFonts w:hint="eastAsia" w:ascii="宋体" w:hAnsi="宋体" w:eastAsia="宋体"/>
          <w:b w:val="0"/>
          <w:bCs w:val="0"/>
          <w:color w:val="000000" w:themeColor="text1"/>
          <w14:textFill>
            <w14:solidFill>
              <w14:schemeClr w14:val="tx1"/>
            </w14:solidFill>
          </w14:textFill>
        </w:rPr>
        <w:t>“</w:t>
      </w:r>
      <w:r>
        <w:rPr>
          <w:rFonts w:ascii="楷体" w:hAnsi="楷体" w:eastAsia="楷体"/>
          <w:b w:val="0"/>
          <w:bCs w:val="0"/>
          <w:color w:val="000000" w:themeColor="text1"/>
          <w:szCs w:val="21"/>
          <w:shd w:val="clear" w:color="auto" w:fill="FFFFFF"/>
          <w14:textFill>
            <w14:solidFill>
              <w14:schemeClr w14:val="tx1"/>
            </w14:solidFill>
          </w14:textFill>
        </w:rPr>
        <w:t>5633次列</w:t>
      </w:r>
      <w:r>
        <w:rPr>
          <w:rFonts w:hint="eastAsia" w:ascii="楷体" w:hAnsi="楷体" w:eastAsia="楷体"/>
          <w:b w:val="0"/>
          <w:bCs w:val="0"/>
          <w:color w:val="000000" w:themeColor="text1"/>
          <w:szCs w:val="21"/>
          <w:shd w:val="clear" w:color="auto" w:fill="FFFFFF"/>
          <w14:textFill>
            <w14:solidFill>
              <w14:schemeClr w14:val="tx1"/>
            </w14:solidFill>
          </w14:textFill>
        </w:rPr>
        <w:t>车经过我国最大的彝族聚居地，因其站站停、运输量大、</w:t>
      </w:r>
      <w:r>
        <w:rPr>
          <w:rFonts w:ascii="楷体" w:hAnsi="楷体" w:eastAsia="楷体"/>
          <w:b w:val="0"/>
          <w:bCs w:val="0"/>
          <w:color w:val="000000" w:themeColor="text1"/>
          <w:szCs w:val="21"/>
          <w:shd w:val="clear" w:color="auto" w:fill="FFFFFF"/>
          <w14:textFill>
            <w14:solidFill>
              <w14:schemeClr w14:val="tx1"/>
            </w14:solidFill>
          </w14:textFill>
        </w:rPr>
        <w:t>26年不涨价</w:t>
      </w:r>
      <w:r>
        <w:rPr>
          <w:rFonts w:hint="eastAsia" w:ascii="楷体" w:hAnsi="楷体" w:eastAsia="楷体"/>
          <w:b w:val="0"/>
          <w:bCs w:val="0"/>
          <w:color w:val="000000" w:themeColor="text1"/>
          <w:szCs w:val="21"/>
          <w:shd w:val="clear" w:color="auto" w:fill="FFFFFF"/>
          <w14:textFill>
            <w14:solidFill>
              <w14:schemeClr w14:val="tx1"/>
            </w14:solidFill>
          </w14:textFill>
        </w:rPr>
        <w:t>被彝族同胞亲切地称为“小慢车”，视为“生命线”</w:t>
      </w:r>
      <w:r>
        <w:rPr>
          <w:rFonts w:hint="eastAsia" w:ascii="宋体" w:hAnsi="宋体" w:eastAsia="宋体"/>
          <w:b w:val="0"/>
          <w:bCs w:val="0"/>
          <w:color w:val="000000" w:themeColor="text1"/>
          <w14:textFill>
            <w14:solidFill>
              <w14:schemeClr w14:val="tx1"/>
            </w14:solidFill>
          </w14:textFill>
        </w:rPr>
        <w:t>”</w:t>
      </w:r>
      <w:r>
        <w:rPr>
          <w:rFonts w:hint="eastAsia" w:ascii="宋体" w:hAnsi="宋体" w:eastAsia="宋体"/>
          <w:b w:val="0"/>
          <w:bCs w:val="0"/>
          <w:color w:val="000000" w:themeColor="text1"/>
          <w:szCs w:val="21"/>
          <w:shd w:val="clear" w:color="auto" w:fill="FFFFFF"/>
          <w14:textFill>
            <w14:solidFill>
              <w14:schemeClr w14:val="tx1"/>
            </w14:solidFill>
          </w14:textFill>
        </w:rPr>
        <w:t xml:space="preserve"> 说明出国家加快少数民族地区的社会事业发展，保障和改善民生。 </w:t>
      </w:r>
    </w:p>
    <w:p>
      <w:pPr>
        <w:spacing w:line="300" w:lineRule="exact"/>
        <w:rPr>
          <w:rFonts w:ascii="微软雅黑" w:hAnsi="微软雅黑" w:eastAsia="微软雅黑"/>
          <w:b w:val="0"/>
          <w:bCs w:val="0"/>
          <w:color w:val="000000" w:themeColor="text1"/>
          <w:sz w:val="29"/>
          <w:szCs w:val="29"/>
          <w:shd w:val="clear" w:color="auto" w:fill="FFFFFF"/>
          <w14:textFill>
            <w14:solidFill>
              <w14:schemeClr w14:val="tx1"/>
            </w14:solidFill>
          </w14:textFill>
        </w:rPr>
      </w:pPr>
      <w:r>
        <w:rPr>
          <w:rFonts w:hint="eastAsia" w:ascii="宋体" w:hAnsi="宋体" w:eastAsia="宋体"/>
          <w:b w:val="0"/>
          <w:bCs w:val="0"/>
          <w:color w:val="000000" w:themeColor="text1"/>
          <w14:textFill>
            <w14:solidFill>
              <w14:schemeClr w14:val="tx1"/>
            </w14:solidFill>
          </w14:textFill>
        </w:rPr>
        <w:t>“</w:t>
      </w:r>
      <w:r>
        <w:rPr>
          <w:rFonts w:hint="eastAsia" w:ascii="楷体" w:hAnsi="楷体" w:eastAsia="楷体"/>
          <w:b w:val="0"/>
          <w:bCs w:val="0"/>
          <w:color w:val="000000" w:themeColor="text1"/>
          <w:szCs w:val="21"/>
          <w:shd w:val="clear" w:color="auto" w:fill="FFFFFF"/>
          <w14:textFill>
            <w14:solidFill>
              <w14:schemeClr w14:val="tx1"/>
            </w14:solidFill>
          </w14:textFill>
        </w:rPr>
        <w:t>2021年</w:t>
      </w:r>
      <w:r>
        <w:rPr>
          <w:rFonts w:ascii="楷体" w:hAnsi="楷体" w:eastAsia="楷体"/>
          <w:b w:val="0"/>
          <w:bCs w:val="0"/>
          <w:color w:val="000000" w:themeColor="text1"/>
          <w:szCs w:val="21"/>
          <w:shd w:val="clear" w:color="auto" w:fill="FFFFFF"/>
          <w14:textFill>
            <w14:solidFill>
              <w14:schemeClr w14:val="tx1"/>
            </w14:solidFill>
          </w14:textFill>
        </w:rPr>
        <w:t>四川</w:t>
      </w:r>
      <w:r>
        <w:rPr>
          <w:rFonts w:hint="eastAsia" w:ascii="楷体" w:hAnsi="楷体" w:eastAsia="楷体"/>
          <w:b w:val="0"/>
          <w:bCs w:val="0"/>
          <w:color w:val="000000" w:themeColor="text1"/>
          <w:szCs w:val="21"/>
          <w:shd w:val="clear" w:color="auto" w:fill="FFFFFF"/>
          <w14:textFill>
            <w14:solidFill>
              <w14:schemeClr w14:val="tx1"/>
            </w14:solidFill>
          </w14:textFill>
        </w:rPr>
        <w:t>省</w:t>
      </w:r>
      <w:r>
        <w:rPr>
          <w:rFonts w:ascii="楷体" w:hAnsi="楷体" w:eastAsia="楷体"/>
          <w:b w:val="0"/>
          <w:bCs w:val="0"/>
          <w:color w:val="000000" w:themeColor="text1"/>
          <w:szCs w:val="21"/>
          <w:shd w:val="clear" w:color="auto" w:fill="FFFFFF"/>
          <w14:textFill>
            <w14:solidFill>
              <w14:schemeClr w14:val="tx1"/>
            </w14:solidFill>
          </w14:textFill>
        </w:rPr>
        <w:t>先后投资1.7亿元人民币，修建了近58公里的通站公路</w:t>
      </w:r>
      <w:r>
        <w:rPr>
          <w:rFonts w:hint="eastAsia" w:ascii="楷体" w:hAnsi="楷体" w:eastAsia="楷体"/>
          <w:b w:val="0"/>
          <w:bCs w:val="0"/>
          <w:color w:val="000000" w:themeColor="text1"/>
          <w:szCs w:val="21"/>
          <w:shd w:val="clear" w:color="auto" w:fill="FFFFFF"/>
          <w14:textFill>
            <w14:solidFill>
              <w14:schemeClr w14:val="tx1"/>
            </w14:solidFill>
          </w14:textFill>
        </w:rPr>
        <w:t>，</w:t>
      </w:r>
      <w:r>
        <w:rPr>
          <w:rFonts w:ascii="楷体" w:hAnsi="楷体" w:eastAsia="楷体"/>
          <w:b w:val="0"/>
          <w:bCs w:val="0"/>
          <w:color w:val="000000" w:themeColor="text1"/>
          <w:szCs w:val="21"/>
          <w:shd w:val="clear" w:color="auto" w:fill="FFFFFF"/>
          <w14:textFill>
            <w14:solidFill>
              <w14:schemeClr w14:val="tx1"/>
            </w14:solidFill>
          </w14:textFill>
        </w:rPr>
        <w:t>为当地经济发展提供了强有力的支持。</w:t>
      </w:r>
      <w:r>
        <w:rPr>
          <w:rFonts w:hint="eastAsia" w:ascii="宋体" w:hAnsi="宋体" w:eastAsia="宋体"/>
          <w:b w:val="0"/>
          <w:bCs w:val="0"/>
          <w:color w:val="000000" w:themeColor="text1"/>
          <w14:textFill>
            <w14:solidFill>
              <w14:schemeClr w14:val="tx1"/>
            </w14:solidFill>
          </w14:textFill>
        </w:rPr>
        <w:t>”</w:t>
      </w:r>
      <w:r>
        <w:rPr>
          <w:rFonts w:hint="eastAsia" w:ascii="宋体" w:hAnsi="宋体" w:eastAsia="宋体"/>
          <w:b w:val="0"/>
          <w:bCs w:val="0"/>
          <w:color w:val="000000" w:themeColor="text1"/>
          <w:szCs w:val="21"/>
          <w:shd w:val="clear" w:color="auto" w:fill="FFFFFF"/>
          <w14:textFill>
            <w14:solidFill>
              <w14:schemeClr w14:val="tx1"/>
            </w14:solidFill>
          </w14:textFill>
        </w:rPr>
        <w:t xml:space="preserve"> 说明国家大力支持民族地区的经济发展。 </w:t>
      </w:r>
    </w:p>
    <w:p>
      <w:pPr>
        <w:spacing w:line="300" w:lineRule="exact"/>
        <w:ind w:firstLine="480" w:firstLineChars="200"/>
        <w:rPr>
          <w:rFonts w:ascii="宋体" w:hAnsi="宋体" w:eastAsia="宋体" w:cs="宋体"/>
          <w:b w:val="0"/>
          <w:bCs w:val="0"/>
          <w:color w:val="000000" w:themeColor="text1"/>
          <w:sz w:val="24"/>
          <w14:textFill>
            <w14:solidFill>
              <w14:schemeClr w14:val="tx1"/>
            </w14:solidFill>
          </w14:textFill>
        </w:rPr>
      </w:pPr>
    </w:p>
    <w:p>
      <w:pPr>
        <w:rPr>
          <w:b w:val="0"/>
          <w:bCs w:val="0"/>
          <w:color w:val="000000" w:themeColor="text1"/>
          <w14:textFill>
            <w14:solidFill>
              <w14:schemeClr w14:val="tx1"/>
            </w14:solidFill>
          </w14:textFill>
        </w:rPr>
      </w:pPr>
    </w:p>
    <w:p>
      <w:pPr>
        <w:rPr>
          <w:b w:val="0"/>
          <w:bCs w:val="0"/>
          <w:color w:val="000000" w:themeColor="text1"/>
          <w14:textFill>
            <w14:solidFill>
              <w14:schemeClr w14:val="tx1"/>
            </w14:solidFill>
          </w14:textFill>
        </w:rPr>
      </w:pPr>
    </w:p>
    <w:p/>
    <w:p>
      <w:pPr>
        <w:pStyle w:val="2"/>
      </w:pPr>
    </w:p>
    <w:p>
      <w:pPr>
        <w:rPr>
          <w:rFonts w:hint="default"/>
          <w:lang w:val="en-US" w:eastAsia="zh-CN"/>
        </w:rPr>
      </w:pPr>
    </w:p>
    <w:p>
      <w:pPr>
        <w:snapToGrid/>
        <w:spacing w:before="0" w:beforeAutospacing="0" w:after="0" w:afterAutospacing="0" w:line="240" w:lineRule="auto"/>
        <w:jc w:val="both"/>
        <w:textAlignment w:val="baseline"/>
        <w:rPr>
          <w:rFonts w:ascii="宋体" w:hAnsi="宋体" w:eastAsia="宋体"/>
          <w:b w:val="0"/>
          <w:bCs w:val="0"/>
          <w:i w:val="0"/>
          <w:caps w:val="0"/>
          <w:color w:val="000000" w:themeColor="text1"/>
          <w:spacing w:val="0"/>
          <w:w w:val="100"/>
          <w:sz w:val="21"/>
          <w14:textFill>
            <w14:solidFill>
              <w14:schemeClr w14:val="tx1"/>
            </w14:solidFill>
          </w14:textFill>
        </w:rPr>
      </w:pPr>
    </w:p>
    <w:p>
      <w:pPr>
        <w:snapToGrid/>
        <w:spacing w:before="0" w:beforeAutospacing="0" w:after="0" w:afterAutospacing="0" w:line="240" w:lineRule="auto"/>
        <w:jc w:val="both"/>
        <w:textAlignment w:val="baseline"/>
        <w:rPr>
          <w:rFonts w:ascii="宋体" w:hAnsi="宋体" w:eastAsia="宋体"/>
          <w:b w:val="0"/>
          <w:bCs w:val="0"/>
          <w:i w:val="0"/>
          <w:caps w:val="0"/>
          <w:color w:val="000000" w:themeColor="text1"/>
          <w:spacing w:val="0"/>
          <w:w w:val="100"/>
          <w:sz w:val="21"/>
          <w14:textFill>
            <w14:solidFill>
              <w14:schemeClr w14:val="tx1"/>
            </w14:solidFill>
          </w14:textFill>
        </w:rPr>
        <w:sectPr>
          <w:headerReference r:id="rId3" w:type="default"/>
          <w:footerReference r:id="rId4" w:type="default"/>
          <w:pgSz w:w="11906" w:h="16838"/>
          <w:pgMar w:top="1440" w:right="1800" w:bottom="1440" w:left="1800" w:header="851" w:footer="992" w:gutter="0"/>
          <w:cols w:space="425" w:num="1"/>
          <w:docGrid w:type="lines" w:linePitch="312" w:charSpace="0"/>
        </w:sectPr>
      </w:pPr>
    </w:p>
    <w:p>
      <w:bookmarkStart w:id="2" w:name="_GoBack"/>
      <w:bookmarkEnd w:id="2"/>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50"/>
    <w:family w:val="roman"/>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modern"/>
    <w:pitch w:val="default"/>
    <w:sig w:usb0="800002BF" w:usb1="38CF7CFA" w:usb2="00000016" w:usb3="00000000" w:csb0="00040001" w:csb1="00000000"/>
  </w:font>
  <w:font w:name="HarmonyOS Sans SC Regular">
    <w:altName w:val="宋体"/>
    <w:panose1 w:val="00000000000000000000"/>
    <w:charset w:val="86"/>
    <w:family w:val="roman"/>
    <w:pitch w:val="default"/>
    <w:sig w:usb0="00000000" w:usb1="00000000" w:usb2="00000016" w:usb3="00000000" w:csb0="00040001" w:csb1="00000000"/>
  </w:font>
  <w:font w:name="新宋体">
    <w:panose1 w:val="02010609030101010101"/>
    <w:charset w:val="86"/>
    <w:family w:val="modern"/>
    <w:pitch w:val="default"/>
    <w:sig w:usb0="00000003" w:usb1="288F0000" w:usb2="00000006" w:usb3="00000000" w:csb0="00040001" w:csb1="00000000"/>
  </w:font>
  <w:font w:name="微软雅黑">
    <w:panose1 w:val="020B0503020204020204"/>
    <w:charset w:val="86"/>
    <w:family w:val="swiss"/>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tabs>
        <w:tab w:val="center" w:pos="4153"/>
        <w:tab w:val="right" w:pos="8306"/>
      </w:tabs>
      <w:snapToGrid w:val="0"/>
      <w:rPr>
        <w:rFonts w:eastAsia="宋体"/>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eastAsia="宋体"/>
        <w:color w:val="FFFFFF"/>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pBdr>
        <w:bottom w:val="none" w:color="auto" w:sz="0" w:space="1"/>
      </w:pBdr>
      <w:snapToGrid w:val="0"/>
      <w:jc w:val="both"/>
      <w:rPr>
        <w:rFonts w:eastAsia="宋体"/>
        <w:sz w:val="2"/>
        <w:szCs w:val="2"/>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A590736"/>
    <w:multiLevelType w:val="singleLevel"/>
    <w:tmpl w:val="5A590736"/>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embedSystemFonts/>
  <w:documentProtection w:enforcement="0"/>
  <w:defaultTabStop w:val="420"/>
  <w:drawingGridVerticalSpacing w:val="156"/>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236E19A3"/>
    <w:rsid w:val="004151FC"/>
    <w:rsid w:val="00C02FC6"/>
    <w:rsid w:val="14847F7D"/>
    <w:rsid w:val="1A5C36C4"/>
    <w:rsid w:val="236E19A3"/>
    <w:rsid w:val="2A0E2C4C"/>
    <w:rsid w:val="2CBB49CC"/>
    <w:rsid w:val="2E1B12DA"/>
    <w:rsid w:val="32D72D60"/>
    <w:rsid w:val="477C493B"/>
    <w:rsid w:val="4B7561E1"/>
    <w:rsid w:val="52360E55"/>
    <w:rsid w:val="535C0B74"/>
    <w:rsid w:val="5A082383"/>
    <w:rsid w:val="5FE77B2B"/>
    <w:rsid w:val="627A2808"/>
    <w:rsid w:val="63352CAE"/>
    <w:rsid w:val="66555DA2"/>
    <w:rsid w:val="6CC26B24"/>
    <w:rsid w:val="72862941"/>
    <w:rsid w:val="7E0C474B"/>
    <w:rsid w:val="7E181F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rPr>
      <w:rFonts w:ascii="Times New Roman" w:hAnsi="Times New Roman" w:cs="Times New Roman" w:eastAsiaTheme="minorEastAsia"/>
      <w:sz w:val="22"/>
      <w:szCs w:val="22"/>
      <w:lang w:val="en-US" w:eastAsia="zh-CN" w:bidi="ar-SA"/>
    </w:rPr>
  </w:style>
  <w:style w:type="character" w:default="1" w:styleId="6">
    <w:name w:val="Default Paragraph Font"/>
    <w:semiHidden/>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Body Text"/>
    <w:basedOn w:val="1"/>
    <w:qFormat/>
    <w:uiPriority w:val="0"/>
    <w:pPr>
      <w:spacing w:after="120"/>
    </w:pPr>
  </w:style>
  <w:style w:type="paragraph" w:styleId="3">
    <w:name w:val="footer"/>
    <w:basedOn w:val="1"/>
    <w:link w:val="8"/>
    <w:unhideWhenUsed/>
    <w:qFormat/>
    <w:uiPriority w:val="99"/>
    <w:pPr>
      <w:widowControl w:val="0"/>
      <w:tabs>
        <w:tab w:val="center" w:pos="4153"/>
        <w:tab w:val="right" w:pos="8306"/>
      </w:tabs>
      <w:snapToGrid w:val="0"/>
    </w:pPr>
    <w:rPr>
      <w:rFonts w:eastAsia="宋体"/>
      <w:sz w:val="18"/>
      <w:szCs w:val="18"/>
    </w:rPr>
  </w:style>
  <w:style w:type="paragraph" w:styleId="4">
    <w:name w:val="header"/>
    <w:basedOn w:val="1"/>
    <w:link w:val="7"/>
    <w:unhideWhenUsed/>
    <w:qFormat/>
    <w:uiPriority w:val="99"/>
    <w:pPr>
      <w:widowControl w:val="0"/>
      <w:pBdr>
        <w:bottom w:val="single" w:color="auto" w:sz="6" w:space="1"/>
      </w:pBdr>
      <w:tabs>
        <w:tab w:val="center" w:pos="4153"/>
        <w:tab w:val="right" w:pos="8306"/>
      </w:tabs>
      <w:snapToGrid w:val="0"/>
      <w:jc w:val="center"/>
    </w:pPr>
    <w:rPr>
      <w:rFonts w:eastAsia="宋体"/>
      <w:sz w:val="18"/>
      <w:szCs w:val="18"/>
    </w:rPr>
  </w:style>
  <w:style w:type="character" w:customStyle="1" w:styleId="7">
    <w:name w:val="页眉 Char"/>
    <w:link w:val="4"/>
    <w:semiHidden/>
    <w:qFormat/>
    <w:uiPriority w:val="99"/>
    <w:rPr>
      <w:sz w:val="18"/>
      <w:szCs w:val="18"/>
      <w:lang w:eastAsia="zh-CN"/>
    </w:rPr>
  </w:style>
  <w:style w:type="character" w:customStyle="1" w:styleId="8">
    <w:name w:val="页脚 Char"/>
    <w:link w:val="3"/>
    <w:semiHidden/>
    <w:qFormat/>
    <w:uiPriority w:val="99"/>
    <w:rPr>
      <w:sz w:val="18"/>
      <w:szCs w:val="18"/>
      <w:lang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jpe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customXml" Target="../customXml/item1.xml"/><Relationship Id="rId24" Type="http://schemas.microsoft.com/office/2007/relationships/hdphoto" Target="media/image20.wdp"/><Relationship Id="rId23" Type="http://schemas.openxmlformats.org/officeDocument/2006/relationships/image" Target="media/image19.png"/><Relationship Id="rId22" Type="http://schemas.microsoft.com/office/2007/relationships/hdphoto" Target="media/image18.wdp"/><Relationship Id="rId21" Type="http://schemas.openxmlformats.org/officeDocument/2006/relationships/image" Target="media/image17.png"/><Relationship Id="rId20" Type="http://schemas.microsoft.com/office/2007/relationships/hdphoto" Target="media/image16.wdp"/><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microsoft.com/office/2007/relationships/hdphoto" Target="media/image13.wdp"/><Relationship Id="rId16" Type="http://schemas.openxmlformats.org/officeDocument/2006/relationships/image" Target="media/image12.png"/><Relationship Id="rId15" Type="http://schemas.microsoft.com/office/2007/relationships/hdphoto" Target="media/image11.wdp"/><Relationship Id="rId14" Type="http://schemas.openxmlformats.org/officeDocument/2006/relationships/image" Target="media/image10.png"/><Relationship Id="rId13" Type="http://schemas.openxmlformats.org/officeDocument/2006/relationships/image" Target="media/image9.png"/><Relationship Id="rId12" Type="http://schemas.microsoft.com/office/2007/relationships/hdphoto" Target="media/image8.wdp"/><Relationship Id="rId11" Type="http://schemas.openxmlformats.org/officeDocument/2006/relationships/image" Target="media/image7.png"/><Relationship Id="rId10" Type="http://schemas.microsoft.com/office/2007/relationships/hdphoto" Target="media/image6.wdp"/><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Office_11.1.0.9208_F1E327BC-269C-435d-A152-05C5408002CA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2022-07-29T08:51:00Z</dcterms:created>
  <dc:creator>陈庆</dc:creator>
  <cp:lastModifiedBy></cp:lastModifiedBy>
  <dcterms:modified xsi:type="dcterms:W3CDTF">2022-08-15T02:28:55Z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2052-11.1.0.9208</vt:lpwstr>
  </property>
</Properties>
</file>