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Calibri" w:hAnsi="Calibri" w:eastAsia="Calibri" w:cs="Calibri"/>
          <w:b w:val="0"/>
          <w:sz w:val="21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10756900</wp:posOffset>
            </wp:positionV>
            <wp:extent cx="431800" cy="254000"/>
            <wp:effectExtent l="0" t="0" r="6350" b="12700"/>
            <wp:wrapNone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第五单元 化学方程式 章末优化训练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一、单选题（本大题共14小题）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1．把一定质量的a、b、c、d四种物质放入密闭容器中，在一定条件下反应一段时间后，测得各物质的质量如下。</w:t>
      </w:r>
    </w:p>
    <w:tbl>
      <w:tblPr>
        <w:tblStyle w:val="4"/>
        <w:tblW w:w="7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5"/>
        <w:gridCol w:w="1560"/>
        <w:gridCol w:w="1410"/>
        <w:gridCol w:w="142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物质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反应前的质量/g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20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12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反应后的质量/g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x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下列有关说法正确的是A．该反应是分解反应</w:t>
      </w:r>
      <w:r>
        <w:tab/>
      </w:r>
      <w:r>
        <w:t>B．物质c可能是催化剂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C．x的数值是30g</w:t>
      </w:r>
      <w:r>
        <w:tab/>
      </w:r>
      <w:r>
        <w:t>D．反应中b、d的质量比是3:1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2．现将足量氢气通过45g灼热的氧化铜和铜的混合物（铜和氢气不反应）。完全反应后称量剩余固体质量为37g。计算原混合物中氧化铜的质量为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A．20g</w:t>
      </w:r>
      <w:r>
        <w:tab/>
      </w:r>
      <w:r>
        <w:t>B．32g</w:t>
      </w:r>
      <w:r>
        <w:tab/>
      </w:r>
      <w:r>
        <w:t>C．40g</w:t>
      </w:r>
      <w:r>
        <w:tab/>
      </w:r>
      <w:r>
        <w:t>D．42g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3．质量守恒定律是帮助我们认识化学反应实质的重要理论。在化学反应aA+bB=cC+dD中，下列说法正确的是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A．化学计量数a与b之和一定等于c与d之和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B．若取xgA和xgB反应，生成C和D的质量总和一定≤2xg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C．反应物A和B的质量比一定等于生成物C和D的质量比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D．若C和D都是化合物，则A和B也一定是化合物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4．在一定条件下，在一个密闭容器内发生某反应，测得反应过程中各物质的质量如表所示。下列说法</w:t>
      </w:r>
      <w:r>
        <w:rPr>
          <w:u w:val="none"/>
          <w:em w:val="dot"/>
        </w:rPr>
        <w:t>错误</w:t>
      </w:r>
      <w:r>
        <w:t>的是</w:t>
      </w:r>
    </w:p>
    <w:tbl>
      <w:tblPr>
        <w:tblStyle w:val="4"/>
        <w:tblW w:w="5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10"/>
        <w:gridCol w:w="960"/>
        <w:gridCol w:w="960"/>
        <w:gridCol w:w="96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物质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反应前质量/g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反应后质量/g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m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21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A．上表中m的值为3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B．a、b两种物质中元素种类一定与c物质中元素种类相同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C．b物质可能是单质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D．该反应是化合反应，d可能是催化剂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5．现取6.9g某可燃物在足量氧气中完全燃烧，生成了13.2gCO</w:t>
      </w:r>
      <w:r>
        <w:rPr>
          <w:vertAlign w:val="subscript"/>
        </w:rPr>
        <w:t>2</w:t>
      </w:r>
      <w:r>
        <w:t>和8.1gH</w:t>
      </w:r>
      <w:r>
        <w:rPr>
          <w:vertAlign w:val="subscript"/>
        </w:rPr>
        <w:t>2</w:t>
      </w:r>
      <w:r>
        <w:t>O，对该物质的组成有下列推断：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①一定含有C、H元素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②一定不含有O元素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③可能含有O元素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④一定含有O元素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⑤可燃物的分子中C、H的原子个数比为2：5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⑥可燃物中C、H元素的质量比为4：1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其中正确的是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A．①②⑤</w:t>
      </w:r>
      <w:r>
        <w:tab/>
      </w:r>
      <w:r>
        <w:t>B．①③⑥</w:t>
      </w:r>
      <w:r>
        <w:tab/>
      </w:r>
      <w:r>
        <w:t>C．①④⑤</w:t>
      </w:r>
      <w:r>
        <w:tab/>
      </w:r>
      <w:r>
        <w:t>D．①④⑥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6．下列关于</w:t>
      </w:r>
      <w:r>
        <w:object>
          <v:shape id="_x0000_i1025" o:spt="75" alt="eqId6cfe1d134dc63015c6b13bf6525984e8" type="#_x0000_t75" style="height:33.75pt;width:69.45pt;" o:ole="t" filled="f" o:preferrelative="t" stroked="f" coordsize="21600,21600">
            <v:path/>
            <v:fill on="f" focussize="0,0"/>
            <v:stroke on="f" joinstyle="miter"/>
            <v:imagedata r:id="rId11" o:title="eqId6cfe1d134dc63015c6b13bf6525984e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 xml:space="preserve"> 的说法中，不合理的是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A．表示碳与氧气在点燃条件下反应生成二氧化碳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B．参加反应的氧气与生成的二氧化碳的分子个数比为1：1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C．参加反应的碳和氧气的质量比为1：1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D．反应前后碳元素和氧元素的质量均不变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7．下列对质量守恒定律的理解和应用中，正确的是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A．化学反应前后原子的种类、数量和质量不变，所以化学反应遵循质量守恒定律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B．10g冰加热融化变成10g水，遵循质量守恒定律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C．氢气燃烧时，参加反应的氢气和氧气的体积，一定等于生成水的体积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D．蜡烛燃烧后质量减少了，该反应不遵循质量守恒定律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8．模型认知是化学研究的重要科学方法。如图是工业制取硝酸第一步反应的微观示意图。下列说法不正确的是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067175" cy="942975"/>
            <wp:effectExtent l="0" t="0" r="1905" b="190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A．生成的丙、丁的分子个数比为1：1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B．参加反应的甲、乙的质量比为17：40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C．反应前后金属铂的质量和化学性质不变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D．丙是空气污染物之一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9．电解9 g水，得到氢气、氧气的质量分别是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A．2g、7g</w:t>
      </w:r>
      <w:r>
        <w:tab/>
      </w:r>
      <w:r>
        <w:t>B．1g、8g</w:t>
      </w:r>
      <w:r>
        <w:tab/>
      </w:r>
      <w:r>
        <w:t>C．2g、32g</w:t>
      </w:r>
      <w:r>
        <w:tab/>
      </w:r>
      <w:r>
        <w:t>D．2g、16g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10．现有化学反应X＋Y=Z，若将3克X和5克Y在一定条件下反应，生成物Z的质量为多少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A．等于8克</w:t>
      </w:r>
      <w:r>
        <w:tab/>
      </w:r>
      <w:r>
        <w:t>B．小于8克</w:t>
      </w:r>
      <w:r>
        <w:tab/>
      </w:r>
      <w:r>
        <w:t>C．大于8克</w:t>
      </w:r>
      <w:r>
        <w:tab/>
      </w:r>
      <w:r>
        <w:t>D．不大于8克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11．下列应用或相应原理（用化学方程式表示）及基本反应类型都正确的是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A．工业上制取大量氧气、2KClO</w:t>
      </w:r>
      <w:r>
        <w:rPr>
          <w:vertAlign w:val="subscript"/>
        </w:rPr>
        <w:t>3</w:t>
      </w:r>
      <w:r>
        <w:object>
          <v:shape id="_x0000_i1026" o:spt="75" alt="eqIdf752fed5e0622019d096d01f948e9aeb" type="#_x0000_t75" style="height:35.45pt;width:29.9pt;" o:ole="t" filled="f" o:preferrelative="t" stroked="f" coordsize="21600,21600">
            <v:path/>
            <v:fill on="f" focussize="0,0"/>
            <v:stroke on="f" joinstyle="miter"/>
            <v:imagedata r:id="rId14" o:title="eqId12d5b92661d2bd263f9aec432fe5451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2KCl+3O</w:t>
      </w:r>
      <w:r>
        <w:rPr>
          <w:vertAlign w:val="subscript"/>
        </w:rPr>
        <w:t>2</w:t>
      </w:r>
      <w:r>
        <w:t>↑、分解反应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B．铁丝在氧气中燃烧、Fe+O</w:t>
      </w:r>
      <w:r>
        <w:rPr>
          <w:vertAlign w:val="subscript"/>
        </w:rPr>
        <w:t>2</w:t>
      </w:r>
      <w:r>
        <w:object>
          <v:shape id="_x0000_i1027" o:spt="75" alt="eqId5f85ebe40f92d551279d578be5cd847c" type="#_x0000_t75" style="height:33.65pt;width:23.75pt;" o:ole="t" filled="f" o:preferrelative="t" stroked="f" coordsize="21600,21600">
            <v:path/>
            <v:fill on="f" focussize="0,0"/>
            <v:stroke on="f" joinstyle="miter"/>
            <v:imagedata r:id="rId16" o:title="eqId5f85ebe40f92d551279d578be5cd847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、化合反应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C．测定空气中氧气含量、4P+5O</w:t>
      </w:r>
      <w:r>
        <w:rPr>
          <w:vertAlign w:val="subscript"/>
        </w:rPr>
        <w:t>2</w:t>
      </w:r>
      <w:r>
        <w:object>
          <v:shape id="_x0000_i1028" o:spt="75" alt="eqId5f85ebe40f92d551279d578be5cd847c" type="#_x0000_t75" style="height:33.65pt;width:23.75pt;" o:ole="t" filled="f" o:preferrelative="t" stroked="f" coordsize="21600,21600">
            <v:path/>
            <v:fill on="f" focussize="0,0"/>
            <v:stroke on="f" joinstyle="miter"/>
            <v:imagedata r:id="rId16" o:title="eqId5f85ebe40f92d551279d578be5cd847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>2P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、氧化反应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D．电解水、2H</w:t>
      </w:r>
      <w:r>
        <w:rPr>
          <w:vertAlign w:val="subscript"/>
        </w:rPr>
        <w:t>2</w:t>
      </w:r>
      <w:r>
        <w:t>O</w:t>
      </w:r>
      <w:r>
        <w:object>
          <v:shape id="_x0000_i1029" o:spt="75" alt="eqId303a9a95e771b3515465be82314b8e8d" type="#_x0000_t75" style="height:33.65pt;width:23.75pt;" o:ole="t" filled="f" o:preferrelative="t" stroked="f" coordsize="21600,21600">
            <v:path/>
            <v:fill on="f" focussize="0,0"/>
            <v:stroke on="f" joinstyle="miter"/>
            <v:imagedata r:id="rId19" o:title="eqId303a9a95e771b3515465be82314b8e8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2H</w:t>
      </w:r>
      <w:r>
        <w:rPr>
          <w:vertAlign w:val="subscript"/>
        </w:rPr>
        <w:t>2</w:t>
      </w:r>
      <w:r>
        <w:t>↑+O</w:t>
      </w:r>
      <w:r>
        <w:rPr>
          <w:vertAlign w:val="subscript"/>
        </w:rPr>
        <w:t>2</w:t>
      </w:r>
      <w:r>
        <w:t>↑、分解反应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12．在一个密闭容器中，a、b、c、d四种物质在一定条件下充分反应，测得反应前后各物质的质量如图。下列说法不正确的是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800350" cy="1790700"/>
            <wp:effectExtent l="0" t="0" r="3810" b="762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A．反应后a物质的质量为3.84 g</w:t>
      </w:r>
      <w:r>
        <w:tab/>
      </w:r>
      <w:r>
        <w:t>B．该反应中d物质可能是不参加反应的杂质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C．c物质中可能只含有1种元素</w:t>
      </w:r>
      <w:r>
        <w:tab/>
      </w:r>
      <w:r>
        <w:t>D．参加反应的a、b物质的质量比为4∶1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13．PLA是一种新型可降解塑料，能有效缓解白色污染。化学兴趣小组在某密闭容器中用CO</w:t>
      </w:r>
      <w:r>
        <w:rPr>
          <w:vertAlign w:val="subscript"/>
        </w:rPr>
        <w:t>2</w:t>
      </w:r>
      <w:r>
        <w:t>传感器和湿度传感器探究其组成，实验装置如图所示。实验前在三颈烧瓶中充入足量纯净的氧气，取PLA样品0.36g，完全燃烧后经数据换算可得，装置中CO</w:t>
      </w:r>
      <w:r>
        <w:rPr>
          <w:vertAlign w:val="subscript"/>
        </w:rPr>
        <w:t xml:space="preserve">2 </w:t>
      </w:r>
      <w:r>
        <w:t>0.66g，H</w:t>
      </w:r>
      <w:r>
        <w:rPr>
          <w:vertAlign w:val="subscript"/>
        </w:rPr>
        <w:t>2</w:t>
      </w:r>
      <w:r>
        <w:t xml:space="preserve">O 0.18g 。下列说法正确是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752725" cy="1304925"/>
            <wp:effectExtent l="0" t="0" r="5715" b="571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A．样品中氧元素的质量为0.16g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B．样品中碳、氢元素的原子个数比为9 :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C．若将足量氧气换成足量空气，测得的氧元素质量会偏大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D．若氧气量不足，也可定量测定PLA分子中碳、氢、氧原子的个数比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14．以H</w:t>
      </w:r>
      <w:r>
        <w:rPr>
          <w:vertAlign w:val="subscript"/>
        </w:rPr>
        <w:t>2</w:t>
      </w:r>
      <w:r>
        <w:t>O、CaBr</w:t>
      </w:r>
      <w:r>
        <w:rPr>
          <w:vertAlign w:val="subscript"/>
        </w:rPr>
        <w:t>2</w:t>
      </w:r>
      <w:r>
        <w:t>（溴化钙）、Fe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为原料进行气固相反应可以实现水的分解制得氢气,其反应原理如图所示。下列说法错误的是：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838575" cy="1838325"/>
            <wp:effectExtent l="0" t="0" r="1905" b="571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A．反应“①”中生成243g HBr,生成氢气的质量为1g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B．反应“②”是分解反应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C．反应过程中有氢、氧、溴、铁元素的化合价发生改变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D．该过程的总反应方程式可表示为2 H</w:t>
      </w:r>
      <w:r>
        <w:rPr>
          <w:vertAlign w:val="subscript"/>
        </w:rPr>
        <w:t>2</w:t>
      </w:r>
      <w:r>
        <w:t>O</w:t>
      </w:r>
      <w:r>
        <w:object>
          <v:shape id="_x0000_i1030" o:spt="75" alt="eqId5f1582fcefa39f6c460678af3460d60a" type="#_x0000_t75" style="height:33.65pt;width:34.3pt;" o:ole="t" filled="f" o:preferrelative="t" stroked="f" coordsize="21600,21600">
            <v:path/>
            <v:fill on="f" focussize="0,0"/>
            <v:stroke on="f" joinstyle="miter"/>
            <v:imagedata r:id="rId24" o:title="eqId5f1582fcefa39f6c460678af3460d60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t>O</w:t>
      </w:r>
      <w:r>
        <w:rPr>
          <w:vertAlign w:val="subscript"/>
        </w:rPr>
        <w:t>2</w:t>
      </w:r>
      <w:r>
        <w:t>↑＋2 H</w:t>
      </w:r>
      <w:r>
        <w:rPr>
          <w:vertAlign w:val="subscript"/>
        </w:rPr>
        <w:t>2</w:t>
      </w:r>
      <w:r>
        <w:t>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二、填空题（本大题共5小题）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15．小华初步构建了“氯及其化合物的价﹣类关系图”请根据图，回答下列问题。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657600" cy="1924050"/>
            <wp:effectExtent l="0" t="0" r="0" b="1143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(1)依次写出A、B 两点所表示的物质的化学式，并标出氯元素的化合价：____、____。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(2)C常用于实验室制取氧气，同时生成 D，写出该反应的化学方程式____；D 是由_____和_____构成的（用化学符号表示）。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16．N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6</w:t>
      </w:r>
      <w:r>
        <w:t>是科学家发现的一种新型火箭燃料。试回答：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(1)N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6</w:t>
      </w:r>
      <w:r>
        <w:t>中氮元素和氧元素的质量比是______（最简整数比）。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(2)152gN</w:t>
      </w:r>
      <w:r>
        <w:rPr>
          <w:vertAlign w:val="subscript"/>
        </w:rPr>
        <w:t>4</w:t>
      </w:r>
      <w:r>
        <w:t>O</w:t>
      </w:r>
      <w:r>
        <w:rPr>
          <w:vertAlign w:val="subscript"/>
        </w:rPr>
        <w:t>6</w:t>
      </w:r>
      <w:r>
        <w:t>中氮元素的质量是______g。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(3)燃烧时发生如下反应：</w:t>
      </w:r>
      <w:r>
        <w:object>
          <v:shape id="_x0000_i1031" o:spt="75" alt="eqId7feee0651ca31c52e05dd28c5016d100" type="#_x0000_t75" style="height:15.8pt;width:112.6pt;" o:ole="t" filled="f" o:preferrelative="t" stroked="f" coordsize="21600,21600">
            <v:path/>
            <v:fill on="f" focussize="0,0"/>
            <v:stroke on="f" joinstyle="miter"/>
            <v:imagedata r:id="rId27" o:title="eqId7feee0651ca31c52e05dd28c5016d10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t>，则X的化学式______。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17．2021年“世界水日”的主题为“珍惜水、爱护水”。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(1)2021年5月10日，“南水北调东线北延应急供水工程”启动向天津等地供水，以缓解我市可利用淡水资源______的现状。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(2)下列有关保护水资源的说法正确的是______（填序号）。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a．生活污水可直接排放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b．工业上对污染的水体作处理使之符合排放标准后再排放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c．农药、化肥的施用会造成水体污染，应该禁止施用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(3)为探究水的组成，某同学进行了电解水实验。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①电解水的化学方程式为______。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②电解水的实验证明水是由______元素组成的。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18．在宏观、微观和符号之间建立联系是学习化学的重要思维方式。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(1)元素周期表是学习化学的重要工具，根据如图信息回答问题。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4914900" cy="2028825"/>
            <wp:effectExtent l="0" t="0" r="762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①碲属于 _______（填“金属”或“非金属”）元素，其相对原子质量为 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②碲元素化学性质与图中 _______元素化学性质相似。碲元素与13号元素形成的化 合物化学式为 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(2)氢气与乙烯在催化剂金属镍表面反应生成乙烷，微观过程如图所示。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790950" cy="923925"/>
            <wp:effectExtent l="0" t="0" r="3810" b="571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①金属镍在化学反应前后 _______不变。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②反应的化学方程式为 _______，从该化学方程式中你能获得的信息有 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19．某汽车尾气催化转化器中反应的微观示意图如下，已知丁是一种单质。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276600" cy="895350"/>
            <wp:effectExtent l="0" t="0" r="0" b="381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(1)该反应的化学方程式为_______；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(2)反应过程中化合价降低的元素是_______。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三、计算题（本大题共4小题）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20．某公司需要320kg氧气作原料。若用电解水的方法制取这些氧气，请计算：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(1)消耗水的质量是多少？（写出计算过程）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(2)同时得到的氢气在足量的氯气中燃烧，生成氯化氢的质量是多少？（写出计算过程）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21．5G时代的到来给中国芯片产业的发展带来了新的机遇。芯片制作的主要原料为晶体硅，工业制备高纯硅的化学反应为：</w:t>
      </w:r>
      <w:r>
        <w:object>
          <v:shape id="_x0000_i1032" o:spt="75" alt="eqIdb23477abad65312614b0ecb428d65181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32" o:title="eqIdb23477abad65312614b0ecb428d65181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object>
          <v:shape id="_x0000_i1033" o:spt="75" alt="eqId7c9839dec0fc195cdd19addfc4f35f9a" type="#_x0000_t75" style="height:33.55pt;width:35.15pt;" o:ole="t" filled="f" o:preferrelative="t" stroked="f" coordsize="21600,21600">
            <v:path/>
            <v:fill on="f" focussize="0,0"/>
            <v:stroke on="f" joinstyle="miter"/>
            <v:imagedata r:id="rId34" o:title="eqId7c9839dec0fc195cdd19addfc4f35f9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object>
          <v:shape id="_x0000_i1034" o:spt="75" alt="eqIde3e4d590da926d8be5fd7cbd2d993b96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36" o:title="eqIde3e4d590da926d8be5fd7cbd2d993b9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t>。计算2t氢气参加反应理论上可以得到硅的质量。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22．氨气(NH</w:t>
      </w:r>
      <w:r>
        <w:rPr>
          <w:vertAlign w:val="subscript"/>
        </w:rPr>
        <w:t>3</w:t>
      </w:r>
      <w:r>
        <w:t>)作为高效储氢介质，具有储运等优势，有望替代液氢成为新一代绿色能源。常温下，用含钼的化合物作催化剂可合成氨气。若企业一天合成68t氨气，理论上能转化H</w:t>
      </w:r>
      <w:r>
        <w:rPr>
          <w:vertAlign w:val="subscript"/>
        </w:rPr>
        <w:t>2</w:t>
      </w:r>
      <w:r>
        <w:t>的质量是多少？(已知：</w:t>
      </w:r>
      <w:r>
        <w:object>
          <v:shape id="_x0000_i1035" o:spt="75" alt="eqId52a7b89ca3118e1528c3041670123a7f" type="#_x0000_t75" style="height:15.8pt;width:38.7pt;" o:ole="t" filled="f" o:preferrelative="t" stroked="f" coordsize="21600,21600">
            <v:path/>
            <v:fill on="f" focussize="0,0"/>
            <v:stroke on="f" joinstyle="miter"/>
            <v:imagedata r:id="rId38" o:title="eqId52a7b89ca3118e1528c3041670123a7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object>
          <v:shape id="_x0000_i1036" o:spt="75" alt="eqIdf3750e5401f4fe01ccb56081a08d5b59" type="#_x0000_t75" style="height:33.4pt;width:38.7pt;" o:ole="t" filled="f" o:preferrelative="t" stroked="f" coordsize="21600,21600">
            <v:path/>
            <v:fill on="f" focussize="0,0"/>
            <v:stroke on="f" joinstyle="miter"/>
            <v:imagedata r:id="rId40" o:title="eqIdf3750e5401f4fe01ccb56081a08d5b5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object>
          <v:shape id="_x0000_i1037" o:spt="75" alt="eqIdcd2dd9862bf4b018dd1cea992a554b5a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42" o:title="eqIdcd2dd9862bf4b018dd1cea992a554b5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23．往12g含有碳酸钙和氢氧化钙的样品中，逐滴加入7.3%的稀盐酸，所得气体质量与加入稀盐酸的质量关系如图，试分析计算：（其中B点时所加稀盐酸质量为150g）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866900" cy="1657350"/>
            <wp:effectExtent l="0" t="0" r="7620" b="381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(1)生成二氧化碳的质量是______；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(2)样品中碳酸钙的质量分数是多少？（写出计算过程，精确到0.1%）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(3)与氢氧化钙反应的稀盐酸质量是多少？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1134" w:right="1134" w:bottom="1134" w:left="1134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15．(1)     </w:t>
      </w:r>
      <w:r>
        <w:object>
          <v:shape id="_x0000_i1038" o:spt="75" alt="eqId2726dd7257e0884ec2416135b5adcd7a" type="#_x0000_t75" style="height:19.5pt;width:16.7pt;" o:ole="t" filled="f" o:preferrelative="t" stroked="f" coordsize="21600,21600">
            <v:path/>
            <v:fill on="f" focussize="0,0"/>
            <v:stroke on="f" joinstyle="miter"/>
            <v:imagedata r:id="rId45" o:title="eqId2726dd7257e0884ec2416135b5adcd7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t xml:space="preserve">     </w:t>
      </w:r>
      <w:r>
        <w:object>
          <v:shape id="_x0000_i1039" o:spt="75" alt="eqIdde5a5e02786217908b6078e97bb95150" type="#_x0000_t75" style="height:21.65pt;width:25.5pt;" o:ole="t" filled="f" o:preferrelative="t" stroked="f" coordsize="21600,21600">
            <v:path/>
            <v:fill on="f" focussize="0,0"/>
            <v:stroke on="f" joinstyle="miter"/>
            <v:imagedata r:id="rId47" o:title="eqIdde5a5e02786217908b6078e97bb9515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     2KClO</w:t>
      </w:r>
      <w:r>
        <w:rPr>
          <w:vertAlign w:val="subscript"/>
        </w:rPr>
        <w:t>3</w:t>
      </w:r>
      <w:r>
        <w:object>
          <v:shape id="_x0000_i1040" o:spt="75" alt="eqId12d5b92661d2bd263f9aec432fe54512" type="#_x0000_t75" style="height:35.2pt;width:29.9pt;" o:ole="t" filled="f" o:preferrelative="t" stroked="f" coordsize="21600,21600">
            <v:path/>
            <v:fill on="f" focussize="0,0"/>
            <v:stroke on="f" joinstyle="miter"/>
            <v:imagedata r:id="rId14" o:title="eqId12d5b92661d2bd263f9aec432fe5451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t>2KCl+3O</w:t>
      </w:r>
      <w:r>
        <w:rPr>
          <w:vertAlign w:val="subscript"/>
        </w:rPr>
        <w:t>2</w:t>
      </w:r>
      <w:r>
        <w:t>↑     K</w:t>
      </w:r>
      <w:r>
        <w:rPr>
          <w:vertAlign w:val="superscript"/>
        </w:rPr>
        <w:t>+</w:t>
      </w:r>
      <w:r>
        <w:t>     Cl</w:t>
      </w:r>
      <w:r>
        <w:rPr>
          <w:rFonts w:ascii="Arial Unicode MS" w:hAnsi="Arial Unicode MS" w:eastAsia="Arial Unicode MS" w:cs="Arial Unicode MS"/>
          <w:vertAlign w:val="superscript"/>
        </w:rPr>
        <w:t>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16．(1)7：12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(3)N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17．(1)短缺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      氢、氧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     非金属     127.6     氧、硫     Al</w:t>
      </w:r>
      <w:r>
        <w:rPr>
          <w:vertAlign w:val="subscript"/>
        </w:rPr>
        <w:t>2</w:t>
      </w:r>
      <w:r>
        <w:t>Te</w:t>
      </w:r>
      <w:r>
        <w:rPr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(2)     质量和化学性质     </w:t>
      </w:r>
      <w:r>
        <w:object>
          <v:shape id="_x0000_i1041" o:spt="75" alt="eqId93964a32617f08d3dff88904efc80a77" type="#_x0000_t75" style="height:29.65pt;width:84.4pt;" o:ole="t" filled="f" o:preferrelative="t" stroked="f" coordsize="21600,21600">
            <v:path/>
            <v:fill on="f" focussize="0,0"/>
            <v:stroke on="f" joinstyle="miter"/>
            <v:imagedata r:id="rId50" o:title="eqId93964a32617f08d3dff88904efc80a7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     1个氢分子和1个乙烯分子在镍的催化作用下反应生成1个乙烷分子（合理即可）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</w:t>
      </w:r>
      <w:r>
        <w:object>
          <v:shape id="_x0000_i1042" o:spt="75" alt="eqId21fd7019df24c4144ae8d1a0f23ee700" type="#_x0000_t75" style="height:33.6pt;width:133.75pt;" o:ole="t" filled="f" o:preferrelative="t" stroked="f" coordsize="21600,21600">
            <v:path/>
            <v:fill on="f" focussize="0,0"/>
            <v:stroke on="f" joinstyle="miter"/>
            <v:imagedata r:id="rId52" o:title="eqId21fd7019df24c4144ae8d1a0f23ee70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(2)氮元素</w:t>
      </w:r>
      <w:r>
        <w:rPr>
          <w:rFonts w:hint="eastAsia"/>
          <w:lang w:eastAsia="zh-CN"/>
        </w:rPr>
        <w:t xml:space="preserve">  </w:t>
      </w:r>
      <w: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t>20．(1)解：设需要320kg氧气作原料，反应消耗水的质量为</w:t>
      </w:r>
      <w:r>
        <w:rPr>
          <w:i/>
        </w:rPr>
        <w:t>x</w:t>
      </w:r>
      <w:r>
        <w:t>，生成氢气的质量为</w:t>
      </w:r>
      <w:r>
        <w:rPr>
          <w:i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43" o:spt="75" alt="eqId161a7e510c85f9ac050b1cdd7341e1a8" type="#_x0000_t75" style="height:65.2pt;width:146.95pt;" o:ole="t" filled="f" o:preferrelative="t" stroked="f" coordsize="21600,21600">
            <v:path/>
            <v:fill on="f" focussize="0,0"/>
            <v:stroke on="f" joinstyle="miter"/>
            <v:imagedata r:id="rId54" o:title="eqId161a7e510c85f9ac050b1cdd7341e1a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44" o:spt="75" alt="eqId02fa82deadbedf1650bfff0c6767b1ef" type="#_x0000_t75" style="height:29.15pt;width:53.65pt;" o:ole="t" filled="f" o:preferrelative="t" stroked="f" coordsize="21600,21600">
            <v:path/>
            <v:fill on="f" focussize="0,0"/>
            <v:stroke on="f" joinstyle="miter"/>
            <v:imagedata r:id="rId56" o:title="eqId02fa82deadbedf1650bfff0c6767b1e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t>，</w:t>
      </w:r>
      <w:r>
        <w:object>
          <v:shape id="_x0000_i1045" o:spt="75" alt="eqId5c87ea59b61cebddd5bcdbc4b4ae10b9" type="#_x0000_t75" style="height:29.15pt;width:53.65pt;" o:ole="t" filled="f" o:preferrelative="t" stroked="f" coordsize="21600,21600">
            <v:path/>
            <v:fill on="f" focussize="0,0"/>
            <v:stroke on="f" joinstyle="miter"/>
            <v:imagedata r:id="rId58" o:title="eqId5c87ea59b61cebddd5bcdbc4b4ae10b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i/>
        </w:rPr>
        <w:t>x</w:t>
      </w:r>
      <w:r>
        <w:t>=360kg，</w:t>
      </w:r>
      <w:r>
        <w:rPr>
          <w:i/>
        </w:rPr>
        <w:t>y</w:t>
      </w:r>
      <w:r>
        <w:t>=40kg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答：消耗水的质量是360kg；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t>(2)解：设生成氯化氢的质量是</w:t>
      </w:r>
      <w:r>
        <w:rPr>
          <w:i/>
        </w:rPr>
        <w:t>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46" o:spt="75" alt="eqId88991b1b4f7a6be7af268fb70397bb26" type="#_x0000_t75" style="height:65.3pt;width:129.35pt;" o:ole="t" filled="f" o:preferrelative="t" stroked="f" coordsize="21600,21600">
            <v:path/>
            <v:fill on="f" focussize="0,0"/>
            <v:stroke on="f" joinstyle="miter"/>
            <v:imagedata r:id="rId60" o:title="eqId88991b1b4f7a6be7af268fb70397bb2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47" o:spt="75" alt="eqIdfafa60f50b46db7d1b1bbfe3e404ab44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62" o:title="eqIdfafa60f50b46db7d1b1bbfe3e404ab4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i/>
        </w:rPr>
        <w:t>z</w:t>
      </w:r>
      <w:r>
        <w:t>=1460kg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答：同时得到的氢气在足量的氯气中燃烧，生成氯化氢的质量是1460kg。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21．14t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解：设2t氢气参加反应理论上可以得到硅的质量为</w:t>
      </w:r>
      <w:r>
        <w:rPr>
          <w:rFonts w:ascii="Times New Roman" w:hAnsi="Times New Roman" w:eastAsia="Times New Roman" w:cs="Times New Roman"/>
          <w:i/>
        </w:rPr>
        <w:t>x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048" o:spt="75" alt="eqId6716f11dbb44b21295236d3c9af1e823" type="#_x0000_t75" style="height:93.35pt;width:151.35pt;" o:ole="t" filled="f" o:preferrelative="t" stroked="f" coordsize="21600,21600">
            <v:path/>
            <v:fill on="f" focussize="0,0"/>
            <v:stroke on="f" joinstyle="miter"/>
            <v:imagedata r:id="rId64" o:title="eqId6716f11dbb44b21295236d3c9af1e823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答：2t氢气参加反应理论上可以得到硅的质量为14t。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22．解：设理论上能转化H</w:t>
      </w:r>
      <w:r>
        <w:rPr>
          <w:vertAlign w:val="subscript"/>
        </w:rPr>
        <w:t>2</w:t>
      </w:r>
      <w:r>
        <w:t>的质量是</w:t>
      </w:r>
      <w:r>
        <w:rPr>
          <w:rFonts w:ascii="Times New Roman" w:hAnsi="Times New Roman" w:eastAsia="Times New Roman" w:cs="Times New Roman"/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object>
          <v:shape id="_x0000_i1049" o:spt="75" alt="eqId7da497b215118290a88b65175ec6607b" type="#_x0000_t75" style="height:107.05pt;width:101.15pt;" o:ole="t" filled="f" o:preferrelative="t" stroked="f" coordsize="21600,21600">
            <v:path/>
            <v:fill on="f" focussize="0,0"/>
            <v:stroke on="f" joinstyle="miter"/>
            <v:imagedata r:id="rId66" o:title="eqId7da497b215118290a88b65175ec6607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答：理论上能转化H</w:t>
      </w:r>
      <w:r>
        <w:rPr>
          <w:vertAlign w:val="subscript"/>
        </w:rPr>
        <w:t>2</w:t>
      </w:r>
      <w:r>
        <w:t>的质量是12t。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23．(1)4.4g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(2)解：设碳酸钙的质量为</w:t>
      </w:r>
      <w:r>
        <w:rPr>
          <w:rFonts w:ascii="Times New Roman" w:hAnsi="Times New Roman" w:eastAsia="Times New Roman" w:cs="Times New Roman"/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object>
          <v:shape id="_x0000_i1050" o:spt="75" alt="eqIdcc32f77c72ed8b12ef6ffc1d930666b7" type="#_x0000_t75" style="height:94.25pt;width:160.15pt;" o:ole="t" filled="f" o:preferrelative="t" stroked="f" coordsize="21600,21600">
            <v:path/>
            <v:fill on="f" focussize="0,0"/>
            <v:stroke on="f" joinstyle="miter"/>
            <v:imagedata r:id="rId68" o:title="eqIdcc32f77c72ed8b12ef6ffc1d930666b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碳酸钙的质量分数</w:t>
      </w:r>
      <w:r>
        <w:object>
          <v:shape id="_x0000_i1051" o:spt="75" alt="eqId9861326e7417e6c1e72accc75775d742" type="#_x0000_t75" style="height:29pt;width:97.65pt;" o:ole="t" filled="f" o:preferrelative="t" stroked="f" coordsize="21600,21600">
            <v:path/>
            <v:fill on="f" focussize="0,0"/>
            <v:stroke on="f" joinstyle="miter"/>
            <v:imagedata r:id="rId70" o:title="eqId9861326e7417e6c1e72accc75775d74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(3)设与碳酸钙反应的盐酸中溶质的质量为</w:t>
      </w:r>
      <w:r>
        <w:rPr>
          <w:rFonts w:ascii="Times New Roman" w:hAnsi="Times New Roman" w:eastAsia="Times New Roman" w:cs="Times New Roman"/>
          <w:i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object>
          <v:shape id="_x0000_i1052" o:spt="75" alt="eqId98bce46331db11f60ff09fb8e08e9682" type="#_x0000_t75" style="height:94.25pt;width:160.15pt;" o:ole="t" filled="f" o:preferrelative="t" stroked="f" coordsize="21600,21600">
            <v:path/>
            <v:fill on="f" focussize="0,0"/>
            <v:stroke on="f" joinstyle="miter"/>
            <v:imagedata r:id="rId72" o:title="eqId98bce46331db11f60ff09fb8e08e968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盐酸溶液的质量</w:t>
      </w:r>
      <w:r>
        <w:object>
          <v:shape id="_x0000_i1053" o:spt="75" alt="eqIde2ffb6abe4b2067420e12150165a555c" type="#_x0000_t75" style="height:27.05pt;width:63.35pt;" o:ole="t" filled="f" o:preferrelative="t" stroked="f" coordsize="21600,21600">
            <v:path/>
            <v:fill on="f" focussize="0,0"/>
            <v:stroke on="f" joinstyle="miter"/>
            <v:imagedata r:id="rId74" o:title="eqIde2ffb6abe4b2067420e12150165a555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t xml:space="preserve"> ，故与氢氧化钙反应的盐酸的质量</w:t>
      </w:r>
      <w:r>
        <w:object>
          <v:shape id="_x0000_i1054" o:spt="75" alt="eqIde6696376f8a8c1145c58514b8e1ddbe8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76" o:title="eqIde6696376f8a8c1145c58514b8e1ddbe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5Mzc5NjQwMTRhZjc1OTBiYzc5ZmU0ZDc5MjBiZj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0FCE7B4D"/>
    <w:rsid w:val="387A30BA"/>
    <w:rsid w:val="7267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39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" Type="http://schemas.openxmlformats.org/officeDocument/2006/relationships/footer" Target="footer4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1.wmf"/><Relationship Id="rId6" Type="http://schemas.openxmlformats.org/officeDocument/2006/relationships/footer" Target="footer3.xml"/><Relationship Id="rId59" Type="http://schemas.openxmlformats.org/officeDocument/2006/relationships/oleObject" Target="embeddings/oleObject22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6.wmf"/><Relationship Id="rId5" Type="http://schemas.openxmlformats.org/officeDocument/2006/relationships/header" Target="header1.xml"/><Relationship Id="rId49" Type="http://schemas.openxmlformats.org/officeDocument/2006/relationships/oleObject" Target="embeddings/oleObject17.bin"/><Relationship Id="rId48" Type="http://schemas.openxmlformats.org/officeDocument/2006/relationships/oleObject" Target="embeddings/oleObject16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1.wmf"/><Relationship Id="rId4" Type="http://schemas.openxmlformats.org/officeDocument/2006/relationships/footer" Target="foot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8.wmf"/><Relationship Id="rId33" Type="http://schemas.openxmlformats.org/officeDocument/2006/relationships/oleObject" Target="embeddings/oleObject9.bin"/><Relationship Id="rId32" Type="http://schemas.openxmlformats.org/officeDocument/2006/relationships/image" Target="media/image17.wmf"/><Relationship Id="rId31" Type="http://schemas.openxmlformats.org/officeDocument/2006/relationships/oleObject" Target="embeddings/oleObject8.bin"/><Relationship Id="rId30" Type="http://schemas.openxmlformats.org/officeDocument/2006/relationships/image" Target="media/image16.png"/><Relationship Id="rId3" Type="http://schemas.openxmlformats.org/officeDocument/2006/relationships/footer" Target="foot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png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3155</Words>
  <Characters>3660</Characters>
  <Lines>0</Lines>
  <Paragraphs>0</Paragraphs>
  <TotalTime>5</TotalTime>
  <ScaleCrop>false</ScaleCrop>
  <LinksUpToDate>false</LinksUpToDate>
  <CharactersWithSpaces>3774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</cp:lastModifiedBy>
  <dcterms:modified xsi:type="dcterms:W3CDTF">2022-08-15T03:39:29Z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