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Calibri" w:hAnsi="Calibri" w:eastAsia="Calibri" w:cs="Calibri"/>
          <w:b w:val="0"/>
          <w:sz w:val="21"/>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10706100</wp:posOffset>
            </wp:positionH>
            <wp:positionV relativeFrom="topMargin">
              <wp:posOffset>10502900</wp:posOffset>
            </wp:positionV>
            <wp:extent cx="431800" cy="431800"/>
            <wp:effectExtent l="0" t="0" r="6350" b="635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9"/>
                    <a:stretch>
                      <a:fillRect/>
                    </a:stretch>
                  </pic:blipFill>
                  <pic:spPr>
                    <a:xfrm>
                      <a:off x="0" y="0"/>
                      <a:ext cx="431800" cy="431800"/>
                    </a:xfrm>
                    <a:prstGeom prst="rect">
                      <a:avLst/>
                    </a:prstGeom>
                  </pic:spPr>
                </pic:pic>
              </a:graphicData>
            </a:graphic>
          </wp:anchor>
        </w:drawing>
      </w:r>
      <w:r>
        <w:rPr>
          <w:rFonts w:hint="eastAsia" w:ascii="黑体" w:hAnsi="黑体" w:eastAsia="黑体" w:cs="黑体"/>
          <w:b/>
          <w:sz w:val="30"/>
        </w:rPr>
        <w:t>第四单元 自然界的水 章末优化训练题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sz w:val="21"/>
        </w:rPr>
      </w:pPr>
      <w:r>
        <w:rPr>
          <w:rFonts w:hint="eastAsia" w:ascii="宋体" w:hAnsi="宋体" w:eastAsia="宋体" w:cs="宋体"/>
          <w:b/>
          <w:sz w:val="21"/>
        </w:rPr>
        <w:t>一、单选题（本大题共14小题）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1．电解水实验如图所示。下列说法错误的是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181100" cy="1476375"/>
            <wp:effectExtent l="0" t="0" r="7620" b="190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181100" cy="14763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A．试管1中得到H</w:t>
      </w:r>
      <w:r>
        <w:rPr>
          <w:vertAlign w:val="subscript"/>
        </w:rPr>
        <w:t>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B．产生H</w:t>
      </w:r>
      <w:r>
        <w:rPr>
          <w:vertAlign w:val="subscript"/>
        </w:rPr>
        <w:t>2</w:t>
      </w:r>
      <w:r>
        <w:t>与O</w:t>
      </w:r>
      <w:r>
        <w:rPr>
          <w:vertAlign w:val="subscript"/>
        </w:rPr>
        <w:t>2</w:t>
      </w:r>
      <w:r>
        <w:t>的体积比约为1:2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C．该实验说明水由氢元素和氧元素组成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D．可用带火星的木条检验试管2中的气体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2．化学用语是学习化学的重要工具，下列表达正确的是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A．氦气：He</w:t>
      </w:r>
      <w:r>
        <w:rPr>
          <w:vertAlign w:val="subscript"/>
        </w:rPr>
        <w:t>2</w:t>
      </w:r>
      <w:r>
        <w:tab/>
      </w:r>
      <w:r>
        <w:t>B．两个氧原子：O</w:t>
      </w:r>
      <w:r>
        <w:rPr>
          <w:vertAlign w:val="subscript"/>
        </w:rPr>
        <w:t>2</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C．2个铁离子：2Fe</w:t>
      </w:r>
      <w:r>
        <w:rPr>
          <w:vertAlign w:val="superscript"/>
        </w:rPr>
        <w:t>2+</w:t>
      </w:r>
      <w:r>
        <w:tab/>
      </w:r>
      <w:r>
        <w:t>D．氧化钾：K</w:t>
      </w:r>
      <w:r>
        <w:rPr>
          <w:vertAlign w:val="subscript"/>
        </w:rPr>
        <w:t>2</w:t>
      </w:r>
      <w:r>
        <w:t>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3．下列推理中正确的是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A．物质与氧气发生的反应都是氧化反应，则氧化反应一定要有氧气参加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B．单质是由一种元素组成的物质，则由一种元素组成的物质一定是单质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C．物质都由元素组成，则由元素组成的东西都是物质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D．分解反应都生成多种物质，则生成多种物质的反应都是分解反应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4．“水是生命之源”，下列关于水的叙述正确的是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A．地球水资源丰富，是取之不尽、用之不竭的自然资源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B．生活中通过煮沸的方法将硬水转化为软水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C．自然界的水经过沉淀、过滤、吸附后即可得纯水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D．水分子是由氢、氧两种元素构成的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5．关于过氧化氢（H</w:t>
      </w:r>
      <w:r>
        <w:rPr>
          <w:vertAlign w:val="subscript"/>
        </w:rPr>
        <w:t>2</w:t>
      </w:r>
      <w:r>
        <w:t>O</w:t>
      </w:r>
      <w:r>
        <w:rPr>
          <w:vertAlign w:val="subscript"/>
        </w:rPr>
        <w:t>2</w:t>
      </w:r>
      <w:r>
        <w:t>）的说法正确的是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A．过氧化氢由氢分子和氧分子构成的</w:t>
      </w:r>
      <w:r>
        <w:tab/>
      </w:r>
      <w:r>
        <w:t>B．过氧化氢由氢原子和氧原子构成的</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C．过氧化氢的摩尔质量是34</w:t>
      </w:r>
      <w:r>
        <w:tab/>
      </w:r>
      <w:r>
        <w:t>D．过氧化氢中氢、氧原子物质的量比为1：1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6．下列化学用语与所表述的意义相符的是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①Mg</w:t>
      </w:r>
      <w:r>
        <w:rPr>
          <w:vertAlign w:val="superscript"/>
        </w:rPr>
        <w:t>2+</w:t>
      </w:r>
      <w:r>
        <w:t>②Cl</w:t>
      </w:r>
      <w:r>
        <w:rPr>
          <w:vertAlign w:val="subscript"/>
        </w:rPr>
        <w:t>2</w:t>
      </w:r>
      <w:r>
        <w:t>③CH</w:t>
      </w:r>
      <w:r>
        <w:rPr>
          <w:vertAlign w:val="subscript"/>
        </w:rPr>
        <w:t>4</w:t>
      </w:r>
      <w:r>
        <w:t>④</w:t>
      </w:r>
      <w:r>
        <w:drawing>
          <wp:inline distT="0" distB="0" distL="114300" distR="114300">
            <wp:extent cx="581025" cy="685800"/>
            <wp:effectExtent l="0" t="0" r="1333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581025" cy="685800"/>
                    </a:xfrm>
                    <a:prstGeom prst="rect">
                      <a:avLst/>
                    </a:prstGeom>
                  </pic:spPr>
                </pic:pic>
              </a:graphicData>
            </a:graphic>
          </wp:inline>
        </w:drawing>
      </w:r>
      <w:r>
        <w:t>⑤</w:t>
      </w:r>
      <w:r>
        <w:drawing>
          <wp:inline distT="0" distB="0" distL="114300" distR="114300">
            <wp:extent cx="581025" cy="714375"/>
            <wp:effectExtent l="0" t="0" r="13335" b="190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81025" cy="714375"/>
                    </a:xfrm>
                    <a:prstGeom prst="rect">
                      <a:avLst/>
                    </a:prstGeom>
                  </pic:spPr>
                </pic:pic>
              </a:graphicData>
            </a:graphic>
          </wp:inline>
        </w:drawing>
      </w:r>
      <w:r>
        <w:rPr>
          <w:rFonts w:ascii="'Times New Roman'" w:hAnsi="'Times New Roman'" w:eastAsia="'Times New Roman'" w:cs="'Times New Roman'"/>
        </w:rPr>
        <w:t>   </w:t>
      </w:r>
      <w:r>
        <w:t>⑥Hg</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A．②表示氯气由2个氯原子构成</w:t>
      </w:r>
      <w:r>
        <w:tab/>
      </w:r>
      <w:r>
        <w:t>B．表示物质组成的有②③⑥</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C．①④⑤表示的微粒都是离子</w:t>
      </w:r>
      <w:r>
        <w:tab/>
      </w:r>
      <w:r>
        <w:t>D．①⑤微粒可以构成化合物MgF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7．3月22日是“世界水日”,下列关于水的说法正确的是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A．自来水厂净水过程有静置沉淀、过滤、吸附、蒸馏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B．从电解水实验可知水分子是由两个氢原子和一个氧原子构成的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C．生活中可用肥皂水鉴别硬水和软水，再利用活性炭的吸附作用来降低水的硬度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D．自然界水的循环过程中实现了水的自身净化，可抵御并消除一定范围内的水质污染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8．苯酚（C</w:t>
      </w:r>
      <w:r>
        <w:rPr>
          <w:vertAlign w:val="subscript"/>
        </w:rPr>
        <w:t>6</w:t>
      </w:r>
      <w:r>
        <w:t>H</w:t>
      </w:r>
      <w:r>
        <w:rPr>
          <w:vertAlign w:val="subscript"/>
        </w:rPr>
        <w:t>6</w:t>
      </w:r>
      <w:r>
        <w:t>O）是常用消毒剂，下列有关苯酚的说法不正确的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A．从微观上看：1个苯酚分子中含有13个原子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B．从宏观上看：苯酚由6个碳元素、6个氢元素和1个氧元素组成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C．从分类上看：苯酚属于化合物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D．从质量上看：苯酚中碳、氢两种元素的质量比为12</w:t>
      </w:r>
      <w:r>
        <w:rPr>
          <w:rFonts w:ascii="Calibri" w:hAnsi="Calibri" w:eastAsia="Calibri" w:cs="Calibri"/>
        </w:rPr>
        <w:t>:</w:t>
      </w:r>
      <w:r>
        <w:t>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9．下列物质含金属元素的是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A．H</w:t>
      </w:r>
      <w:r>
        <w:rPr>
          <w:vertAlign w:val="subscript"/>
        </w:rPr>
        <w:t>2</w:t>
      </w:r>
      <w:r>
        <w:t>SO</w:t>
      </w:r>
      <w:r>
        <w:rPr>
          <w:vertAlign w:val="subscript"/>
        </w:rPr>
        <w:t>4</w:t>
      </w:r>
      <w:r>
        <w:tab/>
      </w:r>
      <w:r>
        <w:t>B．MgO</w:t>
      </w:r>
      <w:r>
        <w:tab/>
      </w:r>
      <w:r>
        <w:t>C．HCl</w:t>
      </w:r>
      <w:r>
        <w:tab/>
      </w:r>
      <w:r>
        <w:t>D．N</w:t>
      </w:r>
      <w:r>
        <w:rPr>
          <w:vertAlign w:val="subscript"/>
        </w:rPr>
        <w:t>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10．中成药连花清瘟胶囊在防治新冠肺炎中作用显著，其主要成分之一的绿原酸化学式为C</w:t>
      </w:r>
      <w:r>
        <w:rPr>
          <w:vertAlign w:val="subscript"/>
        </w:rPr>
        <w:t>16</w:t>
      </w:r>
      <w:r>
        <w:t>H</w:t>
      </w:r>
      <w:r>
        <w:rPr>
          <w:vertAlign w:val="subscript"/>
        </w:rPr>
        <w:t>18</w:t>
      </w:r>
      <w:r>
        <w:t>O</w:t>
      </w:r>
      <w:r>
        <w:rPr>
          <w:vertAlign w:val="subscript"/>
        </w:rPr>
        <w:t>9</w:t>
      </w:r>
      <w:r>
        <w:t>。下列有关说法</w:t>
      </w:r>
      <w:r>
        <w:rPr>
          <w:u w:val="single"/>
        </w:rPr>
        <w:t>错误</w:t>
      </w:r>
      <w:r>
        <w:t>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A．绿原酸是由C、H、O三种元素组成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B．绿原酸分子中氢、氧原子个数之比为8：9</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C．一个绿原酸分子中含有43个原子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D．绿原酸不属于氧化物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11．剥开柑橘可以闻到一股清香的气味，因为橘皮中含有芳樟醇(化学式为C</w:t>
      </w:r>
      <w:r>
        <w:rPr>
          <w:vertAlign w:val="subscript"/>
        </w:rPr>
        <w:t>10</w:t>
      </w:r>
      <w:r>
        <w:t>H</w:t>
      </w:r>
      <w:r>
        <w:rPr>
          <w:vertAlign w:val="subscript"/>
        </w:rPr>
        <w:t>18</w:t>
      </w:r>
      <w:r>
        <w:t>O)等物质。下列有关柑橘的说法错误的是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266950" cy="1552575"/>
            <wp:effectExtent l="0" t="0" r="3810" b="190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2266950" cy="15525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A．闻到清香的气味，说明芳樟醇分子在不断运动着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B．橘皮的组成元素中含有C、H、O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C．芳樟醇是由10个碳原子18个氢原子和1个氧原子构成的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D．芳樟醇中氧元素的质量分数最小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12．电解水实验如图，下列说法不正确的是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400175" cy="1552575"/>
            <wp:effectExtent l="0" t="0" r="1905" b="190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400175" cy="15525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A．试管1中得到H</w:t>
      </w:r>
      <w:r>
        <w:rPr>
          <w:vertAlign w:val="subscript"/>
        </w:rPr>
        <w:t>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B．水由H</w:t>
      </w:r>
      <w:r>
        <w:rPr>
          <w:vertAlign w:val="subscript"/>
        </w:rPr>
        <w:t>2</w:t>
      </w:r>
      <w:r>
        <w:t>、O</w:t>
      </w:r>
      <w:r>
        <w:rPr>
          <w:vertAlign w:val="subscript"/>
        </w:rPr>
        <w:t>2</w:t>
      </w:r>
      <w:r>
        <w:t>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C．连接正、负极的集气管内收集的气体体积比为1：2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D．水由氢、氧元素组成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13．如图是简易净水器，下列对它的分析正确的是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047750" cy="1428750"/>
            <wp:effectExtent l="0" t="0" r="3810" b="381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047750" cy="1428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A．图中活性炭的主要作用是过滤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B．该净水器能降低水的硬度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C．该净水器净水过程主要发生物理变化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D．净化后的水是纯净物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14．沙子的主要成分是二氧化硅（SiO</w:t>
      </w:r>
      <w:r>
        <w:rPr>
          <w:vertAlign w:val="subscript"/>
        </w:rPr>
        <w:t>2</w:t>
      </w:r>
      <w:r>
        <w:t>），下列关于二氧化硅的说法中正确的是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A．含有氧气分子</w:t>
      </w:r>
      <w:r>
        <w:tab/>
      </w:r>
      <w:r>
        <w:t>B．Si的化合价为+4</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C．由Si和O两个元素组成</w:t>
      </w:r>
      <w:r>
        <w:tab/>
      </w:r>
      <w:r>
        <w:t>D．SiO</w:t>
      </w:r>
      <w:r>
        <w:rPr>
          <w:vertAlign w:val="subscript"/>
        </w:rPr>
        <w:t>2</w:t>
      </w:r>
      <w:r>
        <w:t>的相对分子质量为89g</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二、填空题（本大题共5小题）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15．写出符合下列要求的化学符号或符号的意义。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(1)2H_______。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(2)氧化汞_______。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(3)3NO</w:t>
      </w:r>
      <w:r>
        <w:rPr>
          <w:vertAlign w:val="subscript"/>
        </w:rPr>
        <w:t>2</w:t>
      </w:r>
      <w:r>
        <w:t>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(4)海水中含量最多的阴离子_______。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16．我国近代化学先驱徐寿首创氢、钠、碘、镍等元素的汉语名称。这些元素的相关信息如下图：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查阅资料：第53号元素为碘元素，元素符号为I。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3638550" cy="1905000"/>
            <wp:effectExtent l="0" t="0" r="381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3638550" cy="1905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(1)镍元素的质子数为______。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(2)图二微粒中易形成阴离子的是______（填对应字母）。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(3)图二ABC三种微粒属于同一族的是______（填对应字母）。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(4)微粒BC形成化合物的化学式为______。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17．科学家发现了一种分子结构形似奥运五环，宽度只有1.2nm，相当于人类头发约10万分之一，被认为是世界上最小的五环标志一一奥林匹克烯（C</w:t>
      </w:r>
      <w:r>
        <w:rPr>
          <w:vertAlign w:val="subscript"/>
        </w:rPr>
        <w:t>19</w:t>
      </w:r>
      <w:r>
        <w:t>H</w:t>
      </w:r>
      <w:r>
        <w:rPr>
          <w:vertAlign w:val="subscript"/>
        </w:rPr>
        <w:t>12</w:t>
      </w:r>
      <w:r>
        <w:t>），其分子结构如下图所示。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762125" cy="1295400"/>
            <wp:effectExtent l="0" t="0" r="5715"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a:stretch>
                      <a:fillRect/>
                    </a:stretch>
                  </pic:blipFill>
                  <pic:spPr>
                    <a:xfrm>
                      <a:off x="0" y="0"/>
                      <a:ext cx="1762125" cy="1295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请计算：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(1)一个奥林匹克烯分子中含有的原子总数为_________。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(2)奥林匹克烯中碳、氢元素的最简质量比为___________。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18．下图是初中化学常见的操作。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w:t>
      </w:r>
      <w:r>
        <w:drawing>
          <wp:inline distT="0" distB="0" distL="114300" distR="114300">
            <wp:extent cx="752475" cy="1057275"/>
            <wp:effectExtent l="0" t="0" r="9525" b="952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752475" cy="1057275"/>
                    </a:xfrm>
                    <a:prstGeom prst="rect">
                      <a:avLst/>
                    </a:prstGeom>
                  </pic:spPr>
                </pic:pic>
              </a:graphicData>
            </a:graphic>
          </wp:inline>
        </w:drawing>
      </w:r>
      <w:r>
        <w:t>溶液B．</w:t>
      </w:r>
      <w:r>
        <w:drawing>
          <wp:inline distT="0" distB="0" distL="114300" distR="114300">
            <wp:extent cx="876300" cy="866775"/>
            <wp:effectExtent l="0" t="0" r="7620" b="190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9"/>
                    <a:stretch>
                      <a:fillRect/>
                    </a:stretch>
                  </pic:blipFill>
                  <pic:spPr>
                    <a:xfrm>
                      <a:off x="0" y="0"/>
                      <a:ext cx="876300" cy="866775"/>
                    </a:xfrm>
                    <a:prstGeom prst="rect">
                      <a:avLst/>
                    </a:prstGeom>
                  </pic:spPr>
                </pic:pic>
              </a:graphicData>
            </a:graphic>
          </wp:inline>
        </w:drawing>
      </w:r>
      <w:r>
        <w:t>量取水的体积C．</w:t>
      </w:r>
      <w:r>
        <w:drawing>
          <wp:inline distT="0" distB="0" distL="114300" distR="114300">
            <wp:extent cx="800100" cy="1162050"/>
            <wp:effectExtent l="0" t="0" r="7620" b="1143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0"/>
                    <a:stretch>
                      <a:fillRect/>
                    </a:stretch>
                  </pic:blipFill>
                  <pic:spPr>
                    <a:xfrm>
                      <a:off x="0" y="0"/>
                      <a:ext cx="800100" cy="1162050"/>
                    </a:xfrm>
                    <a:prstGeom prst="rect">
                      <a:avLst/>
                    </a:prstGeom>
                  </pic:spPr>
                </pic:pic>
              </a:graphicData>
            </a:graphic>
          </wp:inline>
        </w:drawing>
      </w:r>
      <w:r>
        <w:t>蒸发结晶D．</w:t>
      </w:r>
      <w:r>
        <w:drawing>
          <wp:inline distT="0" distB="0" distL="114300" distR="114300">
            <wp:extent cx="1000125" cy="1247775"/>
            <wp:effectExtent l="0" t="0" r="5715" b="190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1"/>
                    <a:stretch>
                      <a:fillRect/>
                    </a:stretch>
                  </pic:blipFill>
                  <pic:spPr>
                    <a:xfrm>
                      <a:off x="0" y="0"/>
                      <a:ext cx="1000125" cy="1247775"/>
                    </a:xfrm>
                    <a:prstGeom prst="rect">
                      <a:avLst/>
                    </a:prstGeom>
                  </pic:spPr>
                </pic:pic>
              </a:graphicData>
            </a:graphic>
          </wp:inline>
        </w:drawing>
      </w:r>
      <w:r>
        <w:t>过滤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(1)图A操作中用玻璃棒不断搅拌的目的是____。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(2)图B中有一处明显的错误，请你改正____。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(3)图C操作中当蒸发皿中出现____时停止加热。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(4)操作D中得到的滤液仍浑浊，其原因可能是____（答一点即可）。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w:t>
      </w:r>
      <w:r>
        <w:drawing>
          <wp:inline distT="0" distB="0" distL="114300" distR="114300">
            <wp:extent cx="352425" cy="200025"/>
            <wp:effectExtent l="0" t="0" r="13335"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2"/>
                    <a:stretch>
                      <a:fillRect/>
                    </a:stretch>
                  </pic:blipFill>
                  <pic:spPr>
                    <a:xfrm>
                      <a:off x="0" y="0"/>
                      <a:ext cx="352425" cy="200025"/>
                    </a:xfrm>
                    <a:prstGeom prst="rect">
                      <a:avLst/>
                    </a:prstGeom>
                  </pic:spPr>
                </pic:pic>
              </a:graphicData>
            </a:graphic>
          </wp:inline>
        </w:drawing>
      </w:r>
      <w:r>
        <w:t>”、“</w:t>
      </w:r>
      <w:r>
        <w:drawing>
          <wp:inline distT="0" distB="0" distL="114300" distR="114300">
            <wp:extent cx="342900" cy="200025"/>
            <wp:effectExtent l="0" t="0" r="762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3"/>
                    <a:stretch>
                      <a:fillRect/>
                    </a:stretch>
                  </pic:blipFill>
                  <pic:spPr>
                    <a:xfrm>
                      <a:off x="0" y="0"/>
                      <a:ext cx="342900" cy="200025"/>
                    </a:xfrm>
                    <a:prstGeom prst="rect">
                      <a:avLst/>
                    </a:prstGeom>
                  </pic:spPr>
                </pic:pic>
              </a:graphicData>
            </a:graphic>
          </wp:inline>
        </w:drawing>
      </w:r>
      <w:r>
        <w:t>”、“</w:t>
      </w:r>
      <w:r>
        <w:drawing>
          <wp:inline distT="0" distB="0" distL="114300" distR="114300">
            <wp:extent cx="514350" cy="200025"/>
            <wp:effectExtent l="0" t="0" r="381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4"/>
                    <a:stretch>
                      <a:fillRect/>
                    </a:stretch>
                  </pic:blipFill>
                  <pic:spPr>
                    <a:xfrm>
                      <a:off x="0" y="0"/>
                      <a:ext cx="514350" cy="200025"/>
                    </a:xfrm>
                    <a:prstGeom prst="rect">
                      <a:avLst/>
                    </a:prstGeom>
                  </pic:spPr>
                </pic:pic>
              </a:graphicData>
            </a:graphic>
          </wp:inline>
        </w:drawing>
      </w:r>
      <w:r>
        <w:t>”分别表示A、B、C三种物质的分子，下图形象地表示了某化学反应前后反应物与生成物分子及其数目的变化。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876550" cy="1162050"/>
            <wp:effectExtent l="0" t="0" r="3810" b="1143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5"/>
                    <a:stretch>
                      <a:fillRect/>
                    </a:stretch>
                  </pic:blipFill>
                  <pic:spPr>
                    <a:xfrm>
                      <a:off x="0" y="0"/>
                      <a:ext cx="2876550" cy="1162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(1)该反应中保持不变的粒子是________(填“分子”或“原子”)，属于单质的是物质______（填字母）。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(2)参加反应的A物质和生成的C物质分子数目比为________。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(3)该反应类型是___________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三、实验题（本大题共2小题）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20．用图所示实验装置进行实验。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295400" cy="1485900"/>
            <wp:effectExtent l="0" t="0" r="0" b="762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6"/>
                    <a:stretch>
                      <a:fillRect/>
                    </a:stretch>
                  </pic:blipFill>
                  <pic:spPr>
                    <a:xfrm>
                      <a:off x="0" y="0"/>
                      <a:ext cx="1295400" cy="14859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（1）试管1中生成的气体为______。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（2）该反应的</w:t>
      </w:r>
      <w:r>
        <w:rPr>
          <w:rFonts w:hint="eastAsia"/>
          <w:lang w:eastAsia="zh-CN"/>
        </w:rPr>
        <w:t>文字表达式</w:t>
      </w:r>
      <w:r>
        <w:t>为______。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21．水是生命之源，也是人类最宝贵的资源。试用你学过的化学知识回答下列问题：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4114800" cy="1885950"/>
            <wp:effectExtent l="0" t="0" r="0" b="381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7"/>
                    <a:stretch>
                      <a:fillRect/>
                    </a:stretch>
                  </pic:blipFill>
                  <pic:spPr>
                    <a:xfrm>
                      <a:off x="0" y="0"/>
                      <a:ext cx="4114800" cy="18859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图1是电解水的简单示意图，在实验过程中，试管A中产生的气体化学式是______，试管B中产生的气体化学式是______，检验B试管中气体的方法是______。电池的______（填“正极”或“负极”）与试管A中的电极相连，电解水实验说明水是由______组成的，得出该结论的理论依据是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（2）某同学将浑浊的湖水样品倒入烧怀中。先加入明矾粉末，搅拌溶解，静置一会儿后，采用如图2所示装置进行过滤，请回答下列问题：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①装置图中标号仪器c的名称______，图中还缺少的一种仪器是______，其作用是______。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②加明矾的作用是______。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③过滤后发现仍然浑浊，可能的原因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是______（写出一点即可）。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（3）某同学制作了图3所示的简易净水器，其中利用了活性炭的______，区分硬水和软水用______，请你说出生活中使硬水转化成软化的一种常用方法______。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四、计算题（本大题共3小题）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22．某品牌化肥尿素包装袋上部分信息见如图，请根据相关信息回答下列问题。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647825" cy="1209675"/>
            <wp:effectExtent l="0" t="0" r="13335" b="952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8"/>
                    <a:stretch>
                      <a:fillRect/>
                    </a:stretch>
                  </pic:blipFill>
                  <pic:spPr>
                    <a:xfrm>
                      <a:off x="0" y="0"/>
                      <a:ext cx="1647825" cy="12096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(1)尿素[CO(NH</w:t>
      </w:r>
      <w:r>
        <w:rPr>
          <w:vertAlign w:val="subscript"/>
        </w:rPr>
        <w:t>2</w:t>
      </w:r>
      <w:r>
        <w:t>)</w:t>
      </w:r>
      <w:r>
        <w:rPr>
          <w:vertAlign w:val="subscript"/>
        </w:rPr>
        <w:t>2</w:t>
      </w:r>
      <w:r>
        <w:t>]的相对分子质量为_________。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(2)尿素中碳元素、氧元素、氮元素和氢元素的质量比为___________。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(3)农业小组原计划施用此种尿素2袋，为农田补充氮元素，因尿素供应量不足，农业小组决定改用硫酸铵[(NH</w:t>
      </w:r>
      <w:r>
        <w:rPr>
          <w:vertAlign w:val="subscript"/>
        </w:rPr>
        <w:t>4</w:t>
      </w:r>
      <w:r>
        <w:t>)</w:t>
      </w:r>
      <w:r>
        <w:rPr>
          <w:vertAlign w:val="subscript"/>
        </w:rPr>
        <w:t>2</w:t>
      </w:r>
      <w:r>
        <w:t>SO</w:t>
      </w:r>
      <w:r>
        <w:rPr>
          <w:vertAlign w:val="subscript"/>
        </w:rPr>
        <w:t>4</w:t>
      </w:r>
      <w:r>
        <w:t>]为农田补充氮元素，为保证氮元素质量相等，需购买纯硫酸铵的质量是___？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23．乳酸亚铁片可用于治疗缺铁性贫血，如图为乳酸亚铁说明书上部分文字。请仔细阅读后回答：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857500" cy="1219200"/>
            <wp:effectExtent l="0" t="0" r="762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9"/>
                    <a:stretch>
                      <a:fillRect/>
                    </a:stretch>
                  </pic:blipFill>
                  <pic:spPr>
                    <a:xfrm>
                      <a:off x="0" y="0"/>
                      <a:ext cx="2857500" cy="1219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(1)乳酸亚铁中共有________________种元素。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(2)服药时不能喝茶的原因________________。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(3)每个乳酸亚铁分子中含有________________个原子。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(4)每片乳酸亚铁中含有的铁元素的质量是_______？(写出计算过程，结果保留两位小数)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24．如图是某品牌葡萄糖酸锌口服液的标签，请回答下列问题。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257425" cy="1285875"/>
            <wp:effectExtent l="0" t="0" r="13335" b="952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30"/>
                    <a:stretch>
                      <a:fillRect/>
                    </a:stretch>
                  </pic:blipFill>
                  <pic:spPr>
                    <a:xfrm>
                      <a:off x="0" y="0"/>
                      <a:ext cx="2257425" cy="12858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(1)葡萄糖酸锌由___________种元素组成；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(2)葡萄糖酸锌分子中碳原子和氢原子的个数比是___________；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(3)每支口服液可提供的锌元素的质量是_________mg。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11907" w:h="16839"/>
          <w:pgMar w:top="1134" w:right="1134" w:bottom="1134" w:left="1134"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sz w:val="21"/>
        </w:rPr>
      </w:pPr>
      <w:r>
        <w:rPr>
          <w:rFonts w:hint="eastAsia" w:ascii="宋体" w:hAnsi="宋体" w:eastAsia="宋体" w:cs="宋体"/>
          <w:b/>
          <w:sz w:val="21"/>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15．(1)2个氢原子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(2)HgO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(3)3个二氧化氮分子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(4)Cl</w:t>
      </w:r>
      <w:r>
        <w:rPr>
          <w:vertAlign w:val="superscript"/>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16．(1)28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(2)I</w:t>
      </w:r>
      <w:r>
        <w:rPr>
          <w:vertAlign w:val="superscript"/>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(3)AB</w:t>
      </w:r>
      <w:r>
        <w:rPr>
          <w:rFonts w:hint="eastAsia"/>
          <w:lang w:eastAsia="zh-CN"/>
        </w:rPr>
        <w:t xml:space="preserve">  </w:t>
      </w:r>
      <w:r>
        <w:t>BA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(4)NaI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17．(1)31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(2)19:1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18．(1)加速溶解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(2)视线应与量筒内凹液面最低处保持水平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(3)较多固体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(4)滤纸破损（或液面高于滤纸边缘或仪器不干净）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19．(1)     原子     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(3)化合反应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     H</w:t>
      </w:r>
      <w:r>
        <w:rPr>
          <w:vertAlign w:val="subscript"/>
        </w:rPr>
        <w:t>2</w: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21．     </w:t>
      </w:r>
      <w:r>
        <w:object>
          <v:shape id="_x0000_i1025" o:spt="75" alt="eqId750859dd7d5b821d909e6a32c11095cf" type="#_x0000_t75" style="height:15.6pt;width:14.95pt;" o:ole="t" filled="f" o:preferrelative="t" stroked="f" coordsize="21600,21600">
            <v:path/>
            <v:fill on="f" focussize="0,0"/>
            <v:stroke on="f" joinstyle="miter"/>
            <v:imagedata r:id="rId32" o:title="eqId750859dd7d5b821d909e6a32c11095cf"/>
            <o:lock v:ext="edit" aspectratio="t"/>
            <w10:wrap type="none"/>
            <w10:anchorlock/>
          </v:shape>
          <o:OLEObject Type="Embed" ProgID="Equation.DSMT4" ShapeID="_x0000_i1025" DrawAspect="Content" ObjectID="_1468075725" r:id="rId31">
            <o:LockedField>false</o:LockedField>
          </o:OLEObject>
        </w:object>
      </w:r>
      <w:r>
        <w:t xml:space="preserve">     </w:t>
      </w:r>
      <w:r>
        <w:object>
          <v:shape id="_x0000_i1026" o:spt="75" alt="eqId7fa4e407156124daed6d1d94dbb26e29" type="#_x0000_t75" style="height:15.8pt;width:14.05pt;" o:ole="t" filled="f" o:preferrelative="t" stroked="f" coordsize="21600,21600">
            <v:path/>
            <v:fill on="f" focussize="0,0"/>
            <v:stroke on="f" joinstyle="miter"/>
            <v:imagedata r:id="rId34" o:title="eqId7fa4e407156124daed6d1d94dbb26e29"/>
            <o:lock v:ext="edit" aspectratio="t"/>
            <w10:wrap type="none"/>
            <w10:anchorlock/>
          </v:shape>
          <o:OLEObject Type="Embed" ProgID="Equation.DSMT4" ShapeID="_x0000_i1026" DrawAspect="Content" ObjectID="_1468075726" r:id="rId33">
            <o:LockedField>false</o:LockedField>
          </o:OLEObject>
        </w:object>
      </w:r>
      <w:r>
        <w:t>     将带火星的木条伸入试管，若木条复燃，则是氧气     负极     氢元素和氧元素     化学反应前后元素的种类不变     漏斗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玻璃棒     引流     吸附杂质使其沉降     滤纸破损（液面高于滤纸边缘或盛接液体的烧杯不干净）     吸附性     肥皂水     煮沸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22．(1)尿素的相对分子质量为：12+16+16×2=60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(2)尿素中碳元素、氧元素、氮元素和氢元素的质量比为：12:16:(14×2):4=3:4:7:1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i/>
        </w:rPr>
      </w:pPr>
      <w:r>
        <w:t>(3)设需购买纯硫酸铵的质量是</w:t>
      </w:r>
      <w:r>
        <w:rPr>
          <w:rFonts w:ascii="Times New Roman" w:hAnsi="Times New Roman" w:eastAsia="Times New Roman" w:cs="Times New Roman"/>
          <w:i/>
        </w:rPr>
        <w:t>x</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i/>
        </w:rPr>
      </w:pPr>
      <w:r>
        <w:object>
          <v:shape id="_x0000_i1027" o:spt="75" alt="eqIddc3a029a349ee751476c4983cc65b601" type="#_x0000_t75" style="height:27.35pt;width:193.6pt;" o:ole="t" filled="f" o:preferrelative="t" stroked="f" coordsize="21600,21600">
            <v:path/>
            <v:fill on="f" focussize="0,0"/>
            <v:stroke on="f" joinstyle="miter"/>
            <v:imagedata r:id="rId36" o:title="eqIddc3a029a349ee751476c4983cc65b601"/>
            <o:lock v:ext="edit" aspectratio="t"/>
            <w10:wrap type="none"/>
            <w10:anchorlock/>
          </v:shape>
          <o:OLEObject Type="Embed" ProgID="Equation.DSMT4" ShapeID="_x0000_i1027" DrawAspect="Content" ObjectID="_1468075727" r:id="rId35">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Times New Roman" w:hAnsi="Times New Roman" w:eastAsia="Times New Roman" w:cs="Times New Roman"/>
          <w:i/>
        </w:rPr>
      </w:pPr>
      <w:r>
        <w:object>
          <v:shape id="_x0000_i1028" o:spt="75" alt="eqId001c568ee8caea954fcd9fe0e3f92c40" type="#_x0000_t75" style="height:14.15pt;width:40.45pt;" o:ole="t" filled="f" o:preferrelative="t" stroked="f" coordsize="21600,21600">
            <v:path/>
            <v:fill on="f" focussize="0,0"/>
            <v:stroke on="f" joinstyle="miter"/>
            <v:imagedata r:id="rId38" o:title="eqId001c568ee8caea954fcd9fe0e3f92c40"/>
            <o:lock v:ext="edit" aspectratio="t"/>
            <w10:wrap type="none"/>
            <w10:anchorlock/>
          </v:shape>
          <o:OLEObject Type="Embed" ProgID="Equation.DSMT4" ShapeID="_x0000_i1028" DrawAspect="Content" ObjectID="_1468075728" r:id="rId3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答：需购买纯硫酸铵的质量是198kg。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23．(1)4</w:t>
      </w:r>
      <w:r>
        <w:rPr>
          <w:rFonts w:hint="eastAsia"/>
          <w:lang w:eastAsia="zh-CN"/>
        </w:rPr>
        <w:t xml:space="preserve">  </w:t>
      </w:r>
      <w:r>
        <w:t>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(2)容易被鞣质沉淀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(3)23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(4)0.02g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每片乳酸亚铁中含有的铁元素的质量是0.1g/片×1片×</w:t>
      </w:r>
      <w:r>
        <w:object>
          <v:shape id="_x0000_i1029" o:spt="75" alt="eqId32d19eb0d509985bf38a17a301de2864" type="#_x0000_t75" style="height:24.85pt;width:100.25pt;" o:ole="t" filled="f" o:preferrelative="t" stroked="f" coordsize="21600,21600">
            <v:path/>
            <v:fill on="f" focussize="0,0"/>
            <v:stroke on="f" joinstyle="miter"/>
            <v:imagedata r:id="rId40" o:title="eqId32d19eb0d509985bf38a17a301de2864"/>
            <o:lock v:ext="edit" aspectratio="t"/>
            <w10:wrap type="none"/>
            <w10:anchorlock/>
          </v:shape>
          <o:OLEObject Type="Embed" ProgID="Equation.DSMT4" ShapeID="_x0000_i1029" DrawAspect="Content" ObjectID="_1468075729" r:id="rId39">
            <o:LockedField>false</o:LockedField>
          </o:OLEObject>
        </w:object>
      </w:r>
      <w:r>
        <w:t>×100%≈0.02 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答：每片乳酸亚铁中含有的铁元素的质量是0.02g。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24．(1)4</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(2)6:11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(3)6.5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Mzc5NjQwMTRhZjc1OTBiYzc5ZmU0ZDc5MjBiZjMifQ=="/>
  </w:docVars>
  <w:rsids>
    <w:rsidRoot w:val="00C806B0"/>
    <w:rsid w:val="00043B54"/>
    <w:rsid w:val="001D7A06"/>
    <w:rsid w:val="00284433"/>
    <w:rsid w:val="002A1EC6"/>
    <w:rsid w:val="002E035E"/>
    <w:rsid w:val="004151FC"/>
    <w:rsid w:val="006B16C5"/>
    <w:rsid w:val="00BF535F"/>
    <w:rsid w:val="00C02FC6"/>
    <w:rsid w:val="00C806B0"/>
    <w:rsid w:val="00EF035E"/>
    <w:rsid w:val="5099511A"/>
    <w:rsid w:val="603F4435"/>
    <w:rsid w:val="64253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28.wmf"/><Relationship Id="rId4" Type="http://schemas.openxmlformats.org/officeDocument/2006/relationships/footer" Target="footer2.xml"/><Relationship Id="rId39" Type="http://schemas.openxmlformats.org/officeDocument/2006/relationships/oleObject" Target="embeddings/oleObject5.bin"/><Relationship Id="rId38" Type="http://schemas.openxmlformats.org/officeDocument/2006/relationships/image" Target="media/image27.wmf"/><Relationship Id="rId37" Type="http://schemas.openxmlformats.org/officeDocument/2006/relationships/oleObject" Target="embeddings/oleObject4.bin"/><Relationship Id="rId36" Type="http://schemas.openxmlformats.org/officeDocument/2006/relationships/image" Target="media/image26.wmf"/><Relationship Id="rId35" Type="http://schemas.openxmlformats.org/officeDocument/2006/relationships/oleObject" Target="embeddings/oleObject3.bin"/><Relationship Id="rId34" Type="http://schemas.openxmlformats.org/officeDocument/2006/relationships/image" Target="media/image25.wmf"/><Relationship Id="rId33" Type="http://schemas.openxmlformats.org/officeDocument/2006/relationships/oleObject" Target="embeddings/oleObject2.bin"/><Relationship Id="rId32" Type="http://schemas.openxmlformats.org/officeDocument/2006/relationships/image" Target="media/image24.wmf"/><Relationship Id="rId31" Type="http://schemas.openxmlformats.org/officeDocument/2006/relationships/oleObject" Target="embeddings/oleObject1.bin"/><Relationship Id="rId30" Type="http://schemas.openxmlformats.org/officeDocument/2006/relationships/image" Target="media/image23.png"/><Relationship Id="rId3" Type="http://schemas.openxmlformats.org/officeDocument/2006/relationships/footer" Target="foot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3087</Words>
  <Characters>3730</Characters>
  <Lines>0</Lines>
  <Paragraphs>0</Paragraphs>
  <TotalTime>1</TotalTime>
  <ScaleCrop>false</ScaleCrop>
  <LinksUpToDate>false</LinksUpToDate>
  <CharactersWithSpaces>3860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cp:lastModifiedBy>
  <dcterms:modified xsi:type="dcterms:W3CDTF">2022-08-15T03:46:52Z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