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rPr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22pt;margin-top:826pt;margin-left:97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11023600</wp:posOffset>
            </wp:positionV>
            <wp:extent cx="266700" cy="2540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753628" name="图片 10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</w:rPr>
        <w:pict>
          <v:shape id="图片 2" o:spid="_x0000_s1026" type="#_x0000_t75" style="width:24pt;height:33pt;margin-top:939pt;margin-left:841pt;mso-height-relative:page;mso-position-horizontal-relative:page;mso-position-vertical-relative:page;mso-width-relative:page;position:absolute;z-index:251660288" coordsize="21600,21600" o:preferrelative="t" filled="f" stroked="f">
            <v:stroke joinstyle="miter"/>
            <v:imagedata r:id="rId7" o:title=""/>
            <o:lock v:ext="edit" aspectratio="t"/>
          </v:shape>
        </w:pict>
      </w:r>
      <w:r>
        <w:rPr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</w:rPr>
        <w:t>2022年春季义务教育</w:t>
      </w:r>
      <w:r>
        <w:rPr>
          <w:rFonts w:ascii="宋体" w:hAnsi="宋体" w:hint="eastAsia"/>
          <w:b/>
          <w:bCs/>
          <w:sz w:val="30"/>
          <w:szCs w:val="30"/>
        </w:rPr>
        <w:t>七年级</w:t>
      </w:r>
      <w:r>
        <w:rPr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</w:rPr>
        <w:t>学生学业水平监测</w:t>
      </w:r>
    </w:p>
    <w:p>
      <w:pPr>
        <w:spacing w:line="480" w:lineRule="exact"/>
        <w:jc w:val="center"/>
        <w:rPr>
          <w:rFonts w:ascii="宋体" w:hAnsi="宋体" w:hint="eastAsia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  <w:lang w:eastAsia="zh-CN"/>
        </w:rPr>
        <w:t>语文</w:t>
      </w:r>
      <w:r>
        <w:rPr>
          <w:rFonts w:ascii="宋体" w:hAnsi="宋体" w:hint="eastAsia"/>
          <w:b/>
          <w:bCs/>
          <w:sz w:val="30"/>
          <w:szCs w:val="30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 w:hint="eastAsia"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一、积累·运用</w:t>
      </w:r>
      <w:r>
        <w:rPr>
          <w:rFonts w:ascii="黑体" w:eastAsia="黑体" w:hAnsi="黑体" w:hint="eastAsia"/>
          <w:color w:val="000000"/>
          <w:sz w:val="24"/>
          <w:szCs w:val="24"/>
        </w:rPr>
        <w:t>（每小题3分，共18分）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 xml:space="preserve">yí      qì        nuò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2.峻    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沧    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 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3.为避免类似事故再次发生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4.D   5.D   6.D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二、阅读·鉴赏（72分）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（一）（每小题3分，共9分）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7.C   8.D   9.C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（二）（3</w:t>
      </w:r>
      <w:r>
        <w:rPr>
          <w:rFonts w:ascii="黑体" w:eastAsia="黑体" w:hAnsi="黑体"/>
          <w:b/>
          <w:bCs/>
          <w:color w:val="000000"/>
          <w:sz w:val="24"/>
          <w:szCs w:val="24"/>
        </w:rPr>
        <w:t>3</w:t>
      </w: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10.D   11.B   12.C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（1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—1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小题，各3分）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13.(1)（3分）用铜钱盖住它的（瓶子）口，慢慢地用勺子盛了油倒入葫芦中。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（2）（3分）弱翁认为字写的不好，让一个寺僧用梯子取下匾额，想要重新题字。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14．（共4分）发矢十中八九（1分；而其书实不工（1分）；做人要有真才实学（2分）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15.（1）（3分）大自然把神奇秀丽的景色都汇聚于泰山，山南和山北的天色被分割为一明一暗两部分。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（2）（3分）一定会登上泰山绝顶，俯视群山而小天下。抒发了诗人不畏困难、敢于攀登绝顶的雄心壮志，表现出一种昂扬向上、积极进取的精神。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16.（每小题1分，共8分）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①惟解漫天作雪飞       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 xml:space="preserve">   ②黄梅时节家家雨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③正入万山围子里                 ④思乡怀亲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⑤双袖龙钟泪不干                 ⑥何人不起故园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⑦惟吾德馨                       ⑧将军百战死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（三）（7分）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17.（1）（3分）二十七那天是刘四爷的生日，虎妞让祥子去给他磕三个头。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（2）（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分）孙侦探，他把祥子辛辛苦苦攒的准备买车的钱敲诈走了。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（四）（</w:t>
      </w:r>
      <w:r>
        <w:rPr>
          <w:rFonts w:ascii="黑体" w:eastAsia="黑体" w:hAnsi="黑体"/>
          <w:b/>
          <w:bCs/>
          <w:color w:val="000000"/>
          <w:sz w:val="24"/>
          <w:szCs w:val="24"/>
        </w:rPr>
        <w:t>16</w:t>
      </w: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18.（4分，答对两点即可得满分）①生长环境极其恶劣；②姿态矮小、细弱、佝偻、伤痕累累；③有安分朴实、顺势而为的生存智慧；④有忍受苦痛、顽强生长的精神。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19.（1）（3分）运用了拟人的修辞手法，写榆树“拦”不住雨水，“挽留”不住露珠，表现出它忍受着干旱和贫瘠的痛苦，表达作者对榆树的赞美之情。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（2）（3分）运用比喻的修辞手法，把蓬松的枝叶比喻成老人稀疏的乱发；把褶皱的干比喻为老人饱经风霜的脸；把柔细的根比喻为老人飘飞的胡须！突出强调了老人和榆树在外貌和生活经历上的共性。赞美了榆树和老人坚强隐忍的精神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20. （3分）内容上写出了“我”被老人和榆树的精神所感动，表达了“我”的崇敬之情。结构上点题，首尾呼应，总结全文。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21. （3分）都使用了插叙手法。本文插叙老人的生活经历，突出老人的艰辛曲折，表现他坦然面对磨难的顽强精神。链接材料插叙藤萝花十多年前的不幸遭遇，突出了眼前紫藤萝的蓬勃生机，为下文作者的深入思考做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（五）（</w:t>
      </w:r>
      <w:r>
        <w:rPr>
          <w:rFonts w:ascii="黑体" w:eastAsia="黑体" w:hAnsi="黑体"/>
          <w:b/>
          <w:bCs/>
          <w:color w:val="000000"/>
          <w:sz w:val="24"/>
          <w:szCs w:val="24"/>
        </w:rPr>
        <w:t>7</w:t>
      </w: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22. 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分）18周岁以上人群体质指数达到30或以上的被认为是肥胖。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23. 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分）肥胖、血钙降低、骨头软化和牙齿容易脱落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24. （3分）有可能，人体90%的维生素D来源于日光照射的途径，另外10%来源于特定食物。而在王鹏的生活习惯中平时在户外的时间很少，因此很难接触阳光，也就是说大量产生维生素D的途径有限。另外在食物中，深海鱼、牛奶、动物肝脏菇类、为主要的维生素D来源。在王鹏的饮食习惯中，虽然喜欢吃鸡蛋，但不喜欢吃蛋黄（蛋黄部分含有非常多的维生素D）综上，王鹏通过两种途径获取维生素D的机会有限。所以王鹏很有可能患肥胖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/>
          <w:b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三、</w:t>
      </w:r>
      <w:r>
        <w:rPr>
          <w:rFonts w:ascii="黑体" w:eastAsia="黑体" w:hAnsi="黑体"/>
          <w:b/>
          <w:bCs/>
          <w:color w:val="000000"/>
          <w:sz w:val="24"/>
          <w:szCs w:val="24"/>
        </w:rPr>
        <w:t>应用·写作（</w:t>
      </w:r>
      <w:r>
        <w:rPr>
          <w:rFonts w:ascii="黑体" w:eastAsia="黑体" w:hAnsi="黑体" w:hint="eastAsia"/>
          <w:b/>
          <w:bCs/>
          <w:color w:val="000000"/>
          <w:sz w:val="24"/>
          <w:szCs w:val="24"/>
        </w:rPr>
        <w:t>60分</w:t>
      </w:r>
      <w:r>
        <w:rPr>
          <w:rFonts w:ascii="黑体" w:eastAsia="黑体" w:hAnsi="黑体"/>
          <w:b/>
          <w:bCs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25.（10分）略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26.（50分）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附：作文评分等级（满分50分，分五个等级评分）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</w:t>
      </w:r>
      <w:r>
        <w:rPr>
          <w:rFonts w:ascii="微软雅黑" w:eastAsia="微软雅黑" w:hAnsi="微软雅黑" w:cs="微软雅黑" w:hint="eastAsia"/>
          <w:sz w:val="24"/>
          <w:szCs w:val="24"/>
        </w:rPr>
        <w:t>⼀</w:t>
      </w:r>
      <w:r>
        <w:rPr>
          <w:rFonts w:ascii="宋体" w:hAnsi="宋体" w:cs="宋体" w:hint="eastAsia"/>
          <w:sz w:val="24"/>
          <w:szCs w:val="24"/>
        </w:rPr>
        <w:t>等级：写作范围符合题</w:t>
      </w:r>
      <w:r>
        <w:rPr>
          <w:rFonts w:ascii="微软雅黑" w:eastAsia="微软雅黑" w:hAnsi="微软雅黑" w:cs="微软雅黑" w:hint="eastAsia"/>
          <w:sz w:val="24"/>
          <w:szCs w:val="24"/>
        </w:rPr>
        <w:t>⽬</w:t>
      </w:r>
      <w:r>
        <w:rPr>
          <w:rFonts w:ascii="宋体" w:hAnsi="宋体" w:cs="宋体" w:hint="eastAsia"/>
          <w:sz w:val="24"/>
          <w:szCs w:val="24"/>
        </w:rPr>
        <w:t>要求，感情真挚，思想健康，内容充实，中</w:t>
      </w:r>
      <w:r>
        <w:rPr>
          <w:rFonts w:ascii="微软雅黑" w:eastAsia="微软雅黑" w:hAnsi="微软雅黑" w:cs="微软雅黑" w:hint="eastAsia"/>
          <w:sz w:val="24"/>
          <w:szCs w:val="24"/>
        </w:rPr>
        <w:t>⼼</w:t>
      </w:r>
      <w:r>
        <w:rPr>
          <w:rFonts w:ascii="宋体" w:hAnsi="宋体" w:cs="宋体" w:hint="eastAsia"/>
          <w:sz w:val="24"/>
          <w:szCs w:val="24"/>
        </w:rPr>
        <w:t>明确，能恰当地运</w:t>
      </w:r>
      <w:r>
        <w:rPr>
          <w:rFonts w:ascii="微软雅黑" w:eastAsia="微软雅黑" w:hAnsi="微软雅黑" w:cs="微软雅黑" w:hint="eastAsia"/>
          <w:sz w:val="24"/>
          <w:szCs w:val="24"/>
        </w:rPr>
        <w:t>⽤</w:t>
      </w:r>
      <w:r>
        <w:rPr>
          <w:rFonts w:ascii="宋体" w:hAnsi="宋体" w:cs="宋体" w:hint="eastAsia"/>
          <w:sz w:val="24"/>
          <w:szCs w:val="24"/>
        </w:rPr>
        <w:t>表达</w:t>
      </w:r>
      <w:r>
        <w:rPr>
          <w:rFonts w:ascii="微软雅黑" w:eastAsia="微软雅黑" w:hAnsi="微软雅黑" w:cs="微软雅黑" w:hint="eastAsia"/>
          <w:sz w:val="24"/>
          <w:szCs w:val="24"/>
        </w:rPr>
        <w:t>⽅</w:t>
      </w:r>
      <w:r>
        <w:rPr>
          <w:rFonts w:ascii="宋体" w:hAnsi="宋体" w:cs="宋体" w:hint="eastAsia"/>
          <w:sz w:val="24"/>
          <w:szCs w:val="24"/>
        </w:rPr>
        <w:t>式，有较强的感染</w:t>
      </w:r>
      <w:r>
        <w:rPr>
          <w:rFonts w:ascii="微软雅黑" w:eastAsia="微软雅黑" w:hAnsi="微软雅黑" w:cs="微软雅黑" w:hint="eastAsia"/>
          <w:sz w:val="24"/>
          <w:szCs w:val="24"/>
        </w:rPr>
        <w:t>⼒</w:t>
      </w:r>
      <w:r>
        <w:rPr>
          <w:rFonts w:ascii="宋体" w:hAnsi="宋体" w:cs="宋体" w:hint="eastAsia"/>
          <w:sz w:val="24"/>
          <w:szCs w:val="24"/>
        </w:rPr>
        <w:t>或</w:t>
      </w:r>
      <w:r>
        <w:rPr>
          <w:rFonts w:ascii="宋体" w:hAnsi="宋体" w:hint="eastAsia"/>
          <w:sz w:val="24"/>
          <w:szCs w:val="24"/>
        </w:rPr>
        <w:t>说服</w:t>
      </w:r>
      <w:r>
        <w:rPr>
          <w:rFonts w:ascii="微软雅黑" w:eastAsia="微软雅黑" w:hAnsi="微软雅黑" w:cs="微软雅黑" w:hint="eastAsia"/>
          <w:sz w:val="24"/>
          <w:szCs w:val="24"/>
        </w:rPr>
        <w:t>⼒</w:t>
      </w:r>
      <w:r>
        <w:rPr>
          <w:rFonts w:ascii="宋体" w:hAnsi="宋体" w:cs="宋体" w:hint="eastAsia"/>
          <w:sz w:val="24"/>
          <w:szCs w:val="24"/>
        </w:rPr>
        <w:t>，语</w:t>
      </w:r>
      <w:r>
        <w:rPr>
          <w:rFonts w:ascii="微软雅黑" w:eastAsia="微软雅黑" w:hAnsi="微软雅黑" w:cs="微软雅黑" w:hint="eastAsia"/>
          <w:sz w:val="24"/>
          <w:szCs w:val="24"/>
        </w:rPr>
        <w:t>⾔</w:t>
      </w:r>
      <w:r>
        <w:rPr>
          <w:rFonts w:ascii="宋体" w:hAnsi="宋体" w:cs="宋体" w:hint="eastAsia"/>
          <w:sz w:val="24"/>
          <w:szCs w:val="24"/>
        </w:rPr>
        <w:t>流畅，条理清楚，结构严谨，书写</w:t>
      </w:r>
      <w:r>
        <w:rPr>
          <w:rFonts w:ascii="微软雅黑" w:eastAsia="微软雅黑" w:hAnsi="微软雅黑" w:cs="微软雅黑" w:hint="eastAsia"/>
          <w:sz w:val="24"/>
          <w:szCs w:val="24"/>
        </w:rPr>
        <w:t>⼯</w:t>
      </w:r>
      <w:r>
        <w:rPr>
          <w:rFonts w:ascii="宋体" w:hAnsi="宋体" w:cs="宋体" w:hint="eastAsia"/>
          <w:sz w:val="24"/>
          <w:szCs w:val="24"/>
        </w:rPr>
        <w:t>整，卷</w:t>
      </w:r>
      <w:r>
        <w:rPr>
          <w:rFonts w:ascii="微软雅黑" w:eastAsia="微软雅黑" w:hAnsi="微软雅黑" w:cs="微软雅黑" w:hint="eastAsia"/>
          <w:sz w:val="24"/>
          <w:szCs w:val="24"/>
        </w:rPr>
        <w:t>⾯</w:t>
      </w:r>
      <w:r>
        <w:rPr>
          <w:rFonts w:ascii="宋体" w:hAnsi="宋体" w:cs="宋体" w:hint="eastAsia"/>
          <w:sz w:val="24"/>
          <w:szCs w:val="24"/>
        </w:rPr>
        <w:t>整洁，可评</w:t>
      </w:r>
      <w:r>
        <w:rPr>
          <w:rFonts w:ascii="宋体" w:hAnsi="宋体"/>
          <w:sz w:val="24"/>
          <w:szCs w:val="24"/>
        </w:rPr>
        <w:t>45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微软雅黑" w:eastAsia="微软雅黑" w:hAnsi="微软雅黑" w:cs="微软雅黑" w:hint="eastAsia"/>
          <w:sz w:val="24"/>
          <w:szCs w:val="24"/>
        </w:rPr>
        <w:t>⾄</w:t>
      </w:r>
      <w:r>
        <w:rPr>
          <w:rFonts w:ascii="宋体" w:hAnsi="宋体"/>
          <w:sz w:val="24"/>
          <w:szCs w:val="24"/>
        </w:rPr>
        <w:t>50</w:t>
      </w:r>
      <w:r>
        <w:rPr>
          <w:rFonts w:ascii="宋体" w:hAnsi="宋体" w:hint="eastAsia"/>
          <w:sz w:val="24"/>
          <w:szCs w:val="24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</w:t>
      </w:r>
      <w:r>
        <w:rPr>
          <w:rFonts w:ascii="微软雅黑" w:eastAsia="微软雅黑" w:hAnsi="微软雅黑" w:cs="微软雅黑" w:hint="eastAsia"/>
          <w:sz w:val="24"/>
          <w:szCs w:val="24"/>
        </w:rPr>
        <w:t>⼆</w:t>
      </w:r>
      <w:r>
        <w:rPr>
          <w:rFonts w:ascii="宋体" w:hAnsi="宋体" w:cs="宋体" w:hint="eastAsia"/>
          <w:sz w:val="24"/>
          <w:szCs w:val="24"/>
        </w:rPr>
        <w:t>等级：写作范围符合题</w:t>
      </w:r>
      <w:r>
        <w:rPr>
          <w:rFonts w:ascii="微软雅黑" w:eastAsia="微软雅黑" w:hAnsi="微软雅黑" w:cs="微软雅黑" w:hint="eastAsia"/>
          <w:sz w:val="24"/>
          <w:szCs w:val="24"/>
        </w:rPr>
        <w:t>⽬</w:t>
      </w:r>
      <w:r>
        <w:rPr>
          <w:rFonts w:ascii="宋体" w:hAnsi="宋体" w:cs="宋体" w:hint="eastAsia"/>
          <w:sz w:val="24"/>
          <w:szCs w:val="24"/>
        </w:rPr>
        <w:t>要求，思想健康，内容充实，中</w:t>
      </w:r>
      <w:r>
        <w:rPr>
          <w:rFonts w:ascii="微软雅黑" w:eastAsia="微软雅黑" w:hAnsi="微软雅黑" w:cs="微软雅黑" w:hint="eastAsia"/>
          <w:sz w:val="24"/>
          <w:szCs w:val="24"/>
        </w:rPr>
        <w:t>⼼</w:t>
      </w:r>
      <w:r>
        <w:rPr>
          <w:rFonts w:ascii="宋体" w:hAnsi="宋体" w:cs="宋体" w:hint="eastAsia"/>
          <w:sz w:val="24"/>
          <w:szCs w:val="24"/>
        </w:rPr>
        <w:t>明确，语</w:t>
      </w:r>
      <w:r>
        <w:rPr>
          <w:rFonts w:ascii="微软雅黑" w:eastAsia="微软雅黑" w:hAnsi="微软雅黑" w:cs="微软雅黑" w:hint="eastAsia"/>
          <w:sz w:val="24"/>
          <w:szCs w:val="24"/>
        </w:rPr>
        <w:t>⾔</w:t>
      </w:r>
      <w:r>
        <w:rPr>
          <w:rFonts w:ascii="宋体" w:hAnsi="宋体" w:cs="宋体" w:hint="eastAsia"/>
          <w:sz w:val="24"/>
          <w:szCs w:val="24"/>
        </w:rPr>
        <w:t>流畅，条理清楚，结构严谨，书写</w:t>
      </w:r>
      <w:r>
        <w:rPr>
          <w:rFonts w:ascii="微软雅黑" w:eastAsia="微软雅黑" w:hAnsi="微软雅黑" w:cs="微软雅黑" w:hint="eastAsia"/>
          <w:sz w:val="24"/>
          <w:szCs w:val="24"/>
        </w:rPr>
        <w:t>⼯</w:t>
      </w:r>
      <w:r>
        <w:rPr>
          <w:rFonts w:ascii="宋体" w:hAnsi="宋体" w:cs="宋体" w:hint="eastAsia"/>
          <w:sz w:val="24"/>
          <w:szCs w:val="24"/>
        </w:rPr>
        <w:t>整，卷</w:t>
      </w:r>
      <w:r>
        <w:rPr>
          <w:rFonts w:ascii="微软雅黑" w:eastAsia="微软雅黑" w:hAnsi="微软雅黑" w:cs="微软雅黑" w:hint="eastAsia"/>
          <w:sz w:val="24"/>
          <w:szCs w:val="24"/>
        </w:rPr>
        <w:t>⾯</w:t>
      </w:r>
      <w:r>
        <w:rPr>
          <w:rFonts w:ascii="宋体" w:hAnsi="宋体" w:cs="宋体" w:hint="eastAsia"/>
          <w:sz w:val="24"/>
          <w:szCs w:val="24"/>
        </w:rPr>
        <w:t>较整</w:t>
      </w:r>
      <w:r>
        <w:rPr>
          <w:rFonts w:ascii="宋体" w:hAnsi="宋体" w:hint="eastAsia"/>
          <w:sz w:val="24"/>
          <w:szCs w:val="24"/>
        </w:rPr>
        <w:t>洁，可评</w:t>
      </w:r>
      <w:r>
        <w:rPr>
          <w:rFonts w:ascii="宋体" w:hAnsi="宋体"/>
          <w:sz w:val="24"/>
          <w:szCs w:val="24"/>
        </w:rPr>
        <w:t>38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微软雅黑" w:eastAsia="微软雅黑" w:hAnsi="微软雅黑" w:cs="微软雅黑" w:hint="eastAsia"/>
          <w:sz w:val="24"/>
          <w:szCs w:val="24"/>
        </w:rPr>
        <w:t>⾄</w:t>
      </w:r>
      <w:r>
        <w:rPr>
          <w:rFonts w:ascii="宋体" w:hAnsi="宋体"/>
          <w:sz w:val="24"/>
          <w:szCs w:val="24"/>
        </w:rPr>
        <w:t>44</w:t>
      </w:r>
      <w:r>
        <w:rPr>
          <w:rFonts w:ascii="宋体" w:hAnsi="宋体" w:hint="eastAsia"/>
          <w:sz w:val="24"/>
          <w:szCs w:val="24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第三等级：写作范围基本符合题</w:t>
      </w:r>
      <w:r>
        <w:rPr>
          <w:rFonts w:ascii="微软雅黑" w:eastAsia="微软雅黑" w:hAnsi="微软雅黑" w:cs="微软雅黑" w:hint="eastAsia"/>
          <w:sz w:val="24"/>
          <w:szCs w:val="24"/>
        </w:rPr>
        <w:t>⽬</w:t>
      </w:r>
      <w:r>
        <w:rPr>
          <w:rFonts w:ascii="宋体" w:hAnsi="宋体" w:cs="宋体" w:hint="eastAsia"/>
          <w:sz w:val="24"/>
          <w:szCs w:val="24"/>
        </w:rPr>
        <w:t>要求，</w:t>
      </w:r>
      <w:r>
        <w:rPr>
          <w:rFonts w:ascii="微软雅黑" w:eastAsia="微软雅黑" w:hAnsi="微软雅黑" w:cs="微软雅黑" w:hint="eastAsia"/>
          <w:sz w:val="24"/>
          <w:szCs w:val="24"/>
        </w:rPr>
        <w:t>⽂</w:t>
      </w:r>
      <w:r>
        <w:rPr>
          <w:rFonts w:ascii="宋体" w:hAnsi="宋体" w:cs="宋体" w:hint="eastAsia"/>
          <w:sz w:val="24"/>
          <w:szCs w:val="24"/>
        </w:rPr>
        <w:t>章有中</w:t>
      </w:r>
      <w:r>
        <w:rPr>
          <w:rFonts w:ascii="微软雅黑" w:eastAsia="微软雅黑" w:hAnsi="微软雅黑" w:cs="微软雅黑" w:hint="eastAsia"/>
          <w:sz w:val="24"/>
          <w:szCs w:val="24"/>
        </w:rPr>
        <w:t>⼼</w:t>
      </w:r>
      <w:r>
        <w:rPr>
          <w:rFonts w:ascii="宋体" w:hAnsi="宋体" w:cs="宋体" w:hint="eastAsia"/>
          <w:sz w:val="24"/>
          <w:szCs w:val="24"/>
        </w:rPr>
        <w:t>，材料较具体，语</w:t>
      </w:r>
      <w:r>
        <w:rPr>
          <w:rFonts w:ascii="微软雅黑" w:eastAsia="微软雅黑" w:hAnsi="微软雅黑" w:cs="微软雅黑" w:hint="eastAsia"/>
          <w:sz w:val="24"/>
          <w:szCs w:val="24"/>
        </w:rPr>
        <w:t>⾔</w:t>
      </w:r>
      <w:r>
        <w:rPr>
          <w:rFonts w:ascii="宋体" w:hAnsi="宋体" w:cs="宋体" w:hint="eastAsia"/>
          <w:sz w:val="24"/>
          <w:szCs w:val="24"/>
        </w:rPr>
        <w:t>基本通顺，条理较清楚，结构严谨，书写较</w:t>
      </w:r>
      <w:r>
        <w:rPr>
          <w:rFonts w:ascii="微软雅黑" w:eastAsia="微软雅黑" w:hAnsi="微软雅黑" w:cs="微软雅黑" w:hint="eastAsia"/>
          <w:sz w:val="24"/>
          <w:szCs w:val="24"/>
        </w:rPr>
        <w:t>⼯</w:t>
      </w:r>
      <w:r>
        <w:rPr>
          <w:rFonts w:ascii="宋体" w:hAnsi="宋体" w:cs="宋体" w:hint="eastAsia"/>
          <w:sz w:val="24"/>
          <w:szCs w:val="24"/>
        </w:rPr>
        <w:t>整，卷</w:t>
      </w:r>
      <w:r>
        <w:rPr>
          <w:rFonts w:ascii="微软雅黑" w:eastAsia="微软雅黑" w:hAnsi="微软雅黑" w:cs="微软雅黑" w:hint="eastAsia"/>
          <w:sz w:val="24"/>
          <w:szCs w:val="24"/>
        </w:rPr>
        <w:t>⾯</w:t>
      </w:r>
      <w:r>
        <w:rPr>
          <w:rFonts w:ascii="宋体" w:hAnsi="宋体" w:cs="宋体" w:hint="eastAsia"/>
          <w:sz w:val="24"/>
          <w:szCs w:val="24"/>
        </w:rPr>
        <w:t>较整洁，可评</w:t>
      </w:r>
      <w:r>
        <w:rPr>
          <w:rFonts w:ascii="宋体" w:hAnsi="宋体"/>
          <w:sz w:val="24"/>
          <w:szCs w:val="24"/>
        </w:rPr>
        <w:t>30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微软雅黑" w:eastAsia="微软雅黑" w:hAnsi="微软雅黑" w:cs="微软雅黑" w:hint="eastAsia"/>
          <w:sz w:val="24"/>
          <w:szCs w:val="24"/>
        </w:rPr>
        <w:t>⾄</w:t>
      </w:r>
      <w:r>
        <w:rPr>
          <w:rFonts w:ascii="宋体" w:hAnsi="宋体"/>
          <w:sz w:val="24"/>
          <w:szCs w:val="24"/>
        </w:rPr>
        <w:t>37</w:t>
      </w:r>
      <w:r>
        <w:rPr>
          <w:rFonts w:ascii="宋体" w:hAnsi="宋体" w:hint="eastAsia"/>
          <w:sz w:val="24"/>
          <w:szCs w:val="24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第四等级：有下列情况之</w:t>
      </w:r>
      <w:r>
        <w:rPr>
          <w:rFonts w:ascii="微软雅黑" w:eastAsia="微软雅黑" w:hAnsi="微软雅黑" w:cs="微软雅黑" w:hint="eastAsia"/>
          <w:sz w:val="24"/>
          <w:szCs w:val="24"/>
        </w:rPr>
        <w:t>⼀</w:t>
      </w:r>
      <w:r>
        <w:rPr>
          <w:rFonts w:ascii="宋体" w:hAnsi="宋体" w:cs="宋体" w:hint="eastAsia"/>
          <w:sz w:val="24"/>
          <w:szCs w:val="24"/>
        </w:rPr>
        <w:t>的可评</w:t>
      </w:r>
      <w:r>
        <w:rPr>
          <w:rFonts w:ascii="宋体" w:hAnsi="宋体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微软雅黑" w:eastAsia="微软雅黑" w:hAnsi="微软雅黑" w:cs="微软雅黑" w:hint="eastAsia"/>
          <w:sz w:val="24"/>
          <w:szCs w:val="24"/>
        </w:rPr>
        <w:t>⾄</w:t>
      </w:r>
      <w:r>
        <w:rPr>
          <w:rFonts w:ascii="宋体" w:hAnsi="宋体"/>
          <w:sz w:val="24"/>
          <w:szCs w:val="24"/>
        </w:rPr>
        <w:t>29</w:t>
      </w:r>
      <w:r>
        <w:rPr>
          <w:rFonts w:ascii="宋体" w:hAnsi="宋体" w:hint="eastAsia"/>
          <w:sz w:val="24"/>
          <w:szCs w:val="24"/>
        </w:rPr>
        <w:t>分：语句不通，明显的语病在五句以上；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．内容空泛，中</w:t>
      </w:r>
      <w:r>
        <w:rPr>
          <w:rFonts w:ascii="微软雅黑" w:eastAsia="微软雅黑" w:hAnsi="微软雅黑" w:cs="微软雅黑" w:hint="eastAsia"/>
          <w:sz w:val="24"/>
          <w:szCs w:val="24"/>
        </w:rPr>
        <w:t>⼼</w:t>
      </w:r>
      <w:r>
        <w:rPr>
          <w:rFonts w:ascii="宋体" w:hAnsi="宋体" w:cs="宋体" w:hint="eastAsia"/>
          <w:sz w:val="24"/>
          <w:szCs w:val="24"/>
        </w:rPr>
        <w:t>不明确；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．层次不分明，条理不清楚；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．不</w:t>
      </w:r>
      <w:r>
        <w:rPr>
          <w:rFonts w:ascii="微软雅黑" w:eastAsia="微软雅黑" w:hAnsi="微软雅黑" w:cs="微软雅黑" w:hint="eastAsia"/>
          <w:sz w:val="24"/>
          <w:szCs w:val="24"/>
        </w:rPr>
        <w:t>⾜</w:t>
      </w:r>
      <w:r>
        <w:rPr>
          <w:rFonts w:ascii="宋体" w:hAnsi="宋体"/>
          <w:sz w:val="24"/>
          <w:szCs w:val="24"/>
        </w:rPr>
        <w:t>400</w:t>
      </w:r>
      <w:r>
        <w:rPr>
          <w:rFonts w:ascii="宋体" w:hAnsi="宋体" w:hint="eastAsia"/>
          <w:sz w:val="24"/>
          <w:szCs w:val="24"/>
        </w:rPr>
        <w:t>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第五等级：有下列情况之</w:t>
      </w:r>
      <w:r>
        <w:rPr>
          <w:rFonts w:ascii="微软雅黑" w:eastAsia="微软雅黑" w:hAnsi="微软雅黑" w:cs="微软雅黑" w:hint="eastAsia"/>
          <w:sz w:val="24"/>
          <w:szCs w:val="24"/>
        </w:rPr>
        <w:t>⼀</w:t>
      </w:r>
      <w:r>
        <w:rPr>
          <w:rFonts w:ascii="宋体" w:hAnsi="宋体" w:cs="宋体" w:hint="eastAsia"/>
          <w:sz w:val="24"/>
          <w:szCs w:val="24"/>
        </w:rPr>
        <w:t>的评</w:t>
      </w:r>
      <w:r>
        <w:rPr>
          <w:rFonts w:ascii="宋体" w:hAnsi="宋体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分以下：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．写作范围不符合题</w:t>
      </w:r>
      <w:r>
        <w:rPr>
          <w:rFonts w:ascii="微软雅黑" w:eastAsia="微软雅黑" w:hAnsi="微软雅黑" w:cs="微软雅黑" w:hint="eastAsia"/>
          <w:sz w:val="24"/>
          <w:szCs w:val="24"/>
        </w:rPr>
        <w:t>⽬</w:t>
      </w:r>
      <w:r>
        <w:rPr>
          <w:rFonts w:ascii="宋体" w:hAnsi="宋体" w:cs="宋体" w:hint="eastAsia"/>
          <w:sz w:val="24"/>
          <w:szCs w:val="24"/>
        </w:rPr>
        <w:t>要求，</w:t>
      </w:r>
      <w:r>
        <w:rPr>
          <w:rFonts w:ascii="微软雅黑" w:eastAsia="微软雅黑" w:hAnsi="微软雅黑" w:cs="微软雅黑" w:hint="eastAsia"/>
          <w:sz w:val="24"/>
          <w:szCs w:val="24"/>
        </w:rPr>
        <w:t>⽂</w:t>
      </w:r>
      <w:r>
        <w:rPr>
          <w:rFonts w:ascii="宋体" w:hAnsi="宋体" w:cs="宋体" w:hint="eastAsia"/>
          <w:sz w:val="24"/>
          <w:szCs w:val="24"/>
        </w:rPr>
        <w:t>不对</w:t>
      </w:r>
      <w:r>
        <w:rPr>
          <w:rFonts w:ascii="宋体" w:hAnsi="宋体" w:hint="eastAsia"/>
          <w:sz w:val="24"/>
          <w:szCs w:val="24"/>
        </w:rPr>
        <w:t>题；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．有明显的观点错误；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微软雅黑" w:eastAsia="微软雅黑" w:hAnsi="微软雅黑" w:cs="微软雅黑" w:hint="eastAsia"/>
          <w:sz w:val="24"/>
          <w:szCs w:val="24"/>
        </w:rPr>
        <w:t>⽂</w:t>
      </w:r>
      <w:r>
        <w:rPr>
          <w:rFonts w:ascii="宋体" w:hAnsi="宋体" w:cs="宋体" w:hint="eastAsia"/>
          <w:sz w:val="24"/>
          <w:szCs w:val="24"/>
        </w:rPr>
        <w:t>理不通；</w:t>
      </w:r>
      <w:r>
        <w:rPr>
          <w:rFonts w:ascii="宋体" w:hAnsi="宋体" w:hint="eastAsia"/>
          <w:sz w:val="24"/>
          <w:szCs w:val="24"/>
        </w:rPr>
        <w:t>4．结构杂乱。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．三个错别字扣</w:t>
      </w:r>
      <w:r>
        <w:rPr>
          <w:rFonts w:ascii="微软雅黑" w:eastAsia="微软雅黑" w:hAnsi="微软雅黑" w:cs="微软雅黑" w:hint="eastAsia"/>
          <w:sz w:val="24"/>
          <w:szCs w:val="24"/>
        </w:rPr>
        <w:t>⼀</w:t>
      </w:r>
      <w:r>
        <w:rPr>
          <w:rFonts w:ascii="宋体" w:hAnsi="宋体" w:cs="宋体" w:hint="eastAsia"/>
          <w:sz w:val="24"/>
          <w:szCs w:val="24"/>
        </w:rPr>
        <w:t>分，重现的不计，扣到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分为</w:t>
      </w:r>
      <w:r>
        <w:rPr>
          <w:rFonts w:ascii="微软雅黑" w:eastAsia="微软雅黑" w:hAnsi="微软雅黑" w:cs="微软雅黑" w:hint="eastAsia"/>
          <w:sz w:val="24"/>
          <w:szCs w:val="24"/>
        </w:rPr>
        <w:t>⽌</w:t>
      </w:r>
      <w:r>
        <w:rPr>
          <w:rFonts w:ascii="宋体" w:hAnsi="宋体" w:cs="宋体" w:hint="eastAsia"/>
          <w:sz w:val="24"/>
          <w:szCs w:val="24"/>
        </w:rPr>
        <w:t>。󰀀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．字迹潦草，卷</w:t>
      </w:r>
      <w:r>
        <w:rPr>
          <w:rFonts w:ascii="微软雅黑" w:eastAsia="微软雅黑" w:hAnsi="微软雅黑" w:cs="微软雅黑" w:hint="eastAsia"/>
          <w:sz w:val="24"/>
          <w:szCs w:val="24"/>
        </w:rPr>
        <w:t>⾯</w:t>
      </w:r>
      <w:r>
        <w:rPr>
          <w:rFonts w:ascii="宋体" w:hAnsi="宋体" w:cs="宋体" w:hint="eastAsia"/>
          <w:sz w:val="24"/>
          <w:szCs w:val="24"/>
        </w:rPr>
        <w:t>不整洁，酌情扣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分。</w:t>
      </w:r>
      <w:r>
        <w:rPr>
          <w:rFonts w:ascii="宋体" w:hAnsi="宋体" w:cs="宋体" w:hint="eastAsia"/>
          <w:sz w:val="24"/>
          <w:szCs w:val="24"/>
        </w:rPr>
        <w:t>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hint="eastAsia"/>
          <w:sz w:val="24"/>
          <w:szCs w:val="24"/>
        </w:rPr>
        <w:sectPr>
          <w:headerReference w:type="default" r:id="rId8"/>
          <w:footerReference w:type="default" r:id="rId9"/>
          <w:pgSz w:w="11906" w:h="16838"/>
          <w:pgMar w:top="1440" w:right="1800" w:bottom="1440" w:left="1800" w:header="708" w:footer="708" w:gutter="0"/>
          <w:cols w:num="1" w:space="708"/>
        </w:sect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．有</w:t>
      </w:r>
      <w:r>
        <w:rPr>
          <w:rFonts w:ascii="微软雅黑" w:eastAsia="微软雅黑" w:hAnsi="微软雅黑" w:cs="微软雅黑" w:hint="eastAsia"/>
          <w:sz w:val="24"/>
          <w:szCs w:val="24"/>
        </w:rPr>
        <w:t>⽂</w:t>
      </w:r>
      <w:r>
        <w:rPr>
          <w:rFonts w:ascii="宋体" w:hAnsi="宋体" w:cs="宋体" w:hint="eastAsia"/>
          <w:sz w:val="24"/>
          <w:szCs w:val="24"/>
        </w:rPr>
        <w:t>采、有创意的</w:t>
      </w:r>
      <w:r>
        <w:rPr>
          <w:rFonts w:ascii="微软雅黑" w:eastAsia="微软雅黑" w:hAnsi="微软雅黑" w:cs="微软雅黑" w:hint="eastAsia"/>
          <w:sz w:val="24"/>
          <w:szCs w:val="24"/>
        </w:rPr>
        <w:t>⽂</w:t>
      </w:r>
      <w:r>
        <w:rPr>
          <w:rFonts w:ascii="宋体" w:hAnsi="宋体" w:cs="宋体" w:hint="eastAsia"/>
          <w:sz w:val="24"/>
          <w:szCs w:val="24"/>
        </w:rPr>
        <w:t>章可酌情加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分。</w:t>
      </w:r>
      <w:bookmarkStart w:id="0" w:name="_GoBack"/>
      <w:bookmarkEnd w:id="0"/>
    </w:p>
    <w:p>
      <w:r>
        <w:rPr>
          <w:rFonts w:ascii="宋体" w:hAnsi="宋体" w:hint="eastAsia"/>
          <w:sz w:val="24"/>
          <w:szCs w:val="24"/>
        </w:rPr>
        <w:pict>
          <v:shape id="_x0000_i1027" type="#_x0000_t75" alt="promotion-pages" style="width:415.3pt;height:497.02pt">
            <v:imagedata r:id="rId10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CD"/>
    <w:rsid w:val="003560D1"/>
    <w:rsid w:val="004151FC"/>
    <w:rsid w:val="00452F60"/>
    <w:rsid w:val="004C7D97"/>
    <w:rsid w:val="00574184"/>
    <w:rsid w:val="00611E39"/>
    <w:rsid w:val="00894BC0"/>
    <w:rsid w:val="00914A84"/>
    <w:rsid w:val="00937CB1"/>
    <w:rsid w:val="00945ACD"/>
    <w:rsid w:val="00951BA2"/>
    <w:rsid w:val="00956C8E"/>
    <w:rsid w:val="00966F0F"/>
    <w:rsid w:val="009A7E3F"/>
    <w:rsid w:val="00C02FC6"/>
    <w:rsid w:val="00C275FD"/>
    <w:rsid w:val="00CE2B05"/>
    <w:rsid w:val="0D302749"/>
    <w:rsid w:val="224D407F"/>
    <w:rsid w:val="2ED41120"/>
    <w:rsid w:val="39751557"/>
    <w:rsid w:val="48117993"/>
    <w:rsid w:val="4D8010EA"/>
    <w:rsid w:val="55BD38B0"/>
    <w:rsid w:val="5FA93A7E"/>
    <w:rsid w:val="65A26A4F"/>
  </w:rsids>
  <w:docVars>
    <w:docVar w:name="commondata" w:val="eyJoZGlkIjoiM2EwYmIzODQ4MGMxOWQzZWZjNzQwMzMwZDMxYWIxOW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link w:val="a0"/>
    <w:qFormat/>
    <w:pPr>
      <w:spacing w:after="120"/>
    </w:pPr>
    <w:rPr>
      <w:rFonts w:ascii="Calibri" w:hAnsi="Calibri"/>
      <w:szCs w:val="22"/>
    </w:r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/>
      <w:lang w:val="en-US" w:eastAsia="zh-CN" w:bidi="ar-SA"/>
    </w:rPr>
  </w:style>
  <w:style w:type="paragraph" w:styleId="PlainText">
    <w:name w:val="Plain Text"/>
    <w:basedOn w:val="Normal"/>
    <w:uiPriority w:val="99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styleId="Footer">
    <w:name w:val="footer"/>
    <w:basedOn w:val="Normal"/>
    <w:link w:val="a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link w:val="Header"/>
    <w:qFormat/>
    <w:rPr>
      <w:rFonts w:ascii="Calibri" w:hAnsi="Calibri"/>
      <w:kern w:val="2"/>
      <w:sz w:val="18"/>
      <w:szCs w:val="18"/>
    </w:rPr>
  </w:style>
  <w:style w:type="character" w:customStyle="1" w:styleId="a0">
    <w:name w:val="正文文本 字符"/>
    <w:link w:val="BodyText"/>
    <w:qFormat/>
    <w:rPr>
      <w:rFonts w:ascii="Calibri" w:hAnsi="Calibri"/>
      <w:kern w:val="2"/>
      <w:sz w:val="21"/>
      <w:szCs w:val="22"/>
    </w:rPr>
  </w:style>
  <w:style w:type="character" w:customStyle="1" w:styleId="a1">
    <w:name w:val="页脚 字符"/>
    <w:link w:val="Footer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3</Pages>
  <Words>1617</Words>
  <Characters>1706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初中</cp:lastModifiedBy>
  <cp:revision>10</cp:revision>
  <cp:lastPrinted>2022-06-28T03:05:00Z</cp:lastPrinted>
  <dcterms:created xsi:type="dcterms:W3CDTF">2014-10-29T12:08:00Z</dcterms:created>
  <dcterms:modified xsi:type="dcterms:W3CDTF">2022-08-13T12:03:06Z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