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12547600</wp:posOffset>
            </wp:positionV>
            <wp:extent cx="431800" cy="495300"/>
            <wp:effectExtent l="0" t="0" r="6350" b="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山东省德州市齐河县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学年七年级下学期期末数学试题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在平面直角坐标系中，点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6pt;width:61.2pt;" o:ole="t" filled="f" o:preferrelative="t" stroked="f" coordsize="21600,21600">
            <v:path/>
            <v:fill on="f" focussize="0,0"/>
            <v:stroke on="f" joinstyle="miter"/>
            <v:imagedata r:id="rId8" o:title="eqId5a91d1798b0fcaff76ec6fae1413fd6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在（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第二象限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轴上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第四象限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宋体" w:hAnsi="宋体" w:eastAsia="宋体" w:cs="宋体"/>
          <w:color w:val="auto"/>
        </w:rPr>
        <w:t>轴上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为了解某市七年级</w:t>
      </w:r>
      <w:r>
        <w:rPr>
          <w:rFonts w:ascii="Times New Roman" w:hAnsi="Times New Roman" w:eastAsia="Times New Roman" w:cs="Times New Roman"/>
          <w:color w:val="000000"/>
        </w:rPr>
        <w:t>2800</w:t>
      </w:r>
      <w:r>
        <w:rPr>
          <w:rFonts w:ascii="宋体" w:hAnsi="宋体" w:eastAsia="宋体" w:cs="宋体"/>
          <w:color w:val="000000"/>
        </w:rPr>
        <w:t>名学生的视力情况，从中抽查了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名学生的视力进行统计分析，下列四个判断正确的是（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2800</w:t>
      </w:r>
      <w:r>
        <w:rPr>
          <w:rFonts w:ascii="宋体" w:hAnsi="宋体" w:eastAsia="宋体" w:cs="宋体"/>
          <w:color w:val="000000"/>
        </w:rPr>
        <w:t>名学生是总体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样本容量是</w:t>
      </w:r>
      <w:r>
        <w:rPr>
          <w:rFonts w:ascii="Times New Roman" w:hAnsi="Times New Roman" w:eastAsia="Times New Roman" w:cs="Times New Roman"/>
          <w:color w:val="000000"/>
        </w:rPr>
        <w:t xml:space="preserve">100 </w:t>
      </w:r>
      <w:r>
        <w:rPr>
          <w:rFonts w:ascii="宋体" w:hAnsi="宋体" w:eastAsia="宋体" w:cs="宋体"/>
          <w:color w:val="000000"/>
        </w:rPr>
        <w:t>名学生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名学生的视力是总体的一个样本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每名学生是总体的一个样本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" o:title="eqIdc6a46e678bf9d2df5ad4c782b3dc22f5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，则下列不等式中正确的是（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2" o:title="eqId50e77ad88a1b9106bf24066bc54c9d4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14" o:title="eqId4ee82d0b3e1e56981b4aa1ad3271e44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16" o:title="eqIdfc4944e46313a7b827ad9b637cd1fd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18" o:title="eqId62b5e0cb1f9c69ef545dfcc3919edf8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的平方根是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0" o:title="eqId3ac73f130a5ca1f2869fa35255d2134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2" o:title="eqId8946cf153f91181fd703a40bb36bbf2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±2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的立方根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下列命题中的假命题是（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数轴上的点与实数一一对应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两条直线被第三条直线所截，同位角相等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对顶角相等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过直线外一点有且只有一条直线与已知直线平行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按如图所示的程序计算，若开始输入的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宋体" w:hAnsi="宋体" w:eastAsia="宋体" w:cs="宋体"/>
          <w:color w:val="000000"/>
        </w:rPr>
        <w:t>，则输出的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914900" cy="10763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5" o:title="eqIdcf298f00799cbf34b4db26f5f63af92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7" o:title="eqIda7ffe8515ff6183c1c7775dc6f94bd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为了了解某中学男学生的身高情况，随机抽取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名男生进行身高测量，将所得数据整理后，画出频数分布直方图（如图）．则抽取的男生中身高在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pt;width:95.3pt;" o:ole="t" filled="f" o:preferrelative="t" stroked="f" coordsize="21600,21600">
            <v:path/>
            <v:fill on="f" focussize="0,0"/>
            <v:stroke on="f" joinstyle="miter"/>
            <v:imagedata r:id="rId29" o:title="eqId33119bef6c8bfa2f83c20bb2d5e822b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之间的人数是（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752725" cy="12858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180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20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下列用数轴表示不等式组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32" o:title="eqId38dc3d4a3155767dc7102d1b74f742e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62100" cy="4667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09725" cy="4476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52575" cy="3905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28775" cy="44767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如果方程组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38" o:title="eqId2cb8d5df64d13464823445efcaa749d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的解也是方程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.3pt;width:55.7pt;" o:ole="t" filled="f" o:preferrelative="t" stroked="f" coordsize="21600,21600">
            <v:path/>
            <v:fill on="f" focussize="0,0"/>
            <v:stroke on="f" joinstyle="miter"/>
            <v:imagedata r:id="rId40" o:title="eqId1efb59dabebc33bc5698d7f84cd49b9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的解，那么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42" o:title="eqIdf0a532e15e232cb4b99a8d4d07c8957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64594724" name="图片 464594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94724" name="图片 46459472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45" o:title="eqId8b2a698891d42c70b597f0da4f215f0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47" o:title="eqIdacbc6a613224461ade69362d465504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49" o:title="eqIdd78fd95f89dec2d373fa57f02acd739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如图，给出下列条件：①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1" o:title="eqId719f34ac90c66e24e4677d0a92261ad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53" o:title="eqIdd5e6aef058ba514a01b0428d75942297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8pt;width:42.9pt;" o:ole="t" filled="f" o:preferrelative="t" stroked="f" coordsize="21600,21600">
            <v:path/>
            <v:fill on="f" focussize="0,0"/>
            <v:stroke on="f" joinstyle="miter"/>
            <v:imagedata r:id="rId55" o:title="eqId5fdd872d41982e7b50ed2aba66595f8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57" o:title="eqId52d66e2111f4ba89416cade42abb3eb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；其中能推出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9" o:title="eqIdfcd8e727e4efc22b49649f71ae9c9d8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的条件个数是（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04925" cy="6572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0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某班去看演出，甲种票每张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62" o:title="eqId49e60fbe6820130fb20abc555a94b5ea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元，乙种票每张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4" o:title="eqId4b837fd9c52f60bfb3b6852733abc79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元，如果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6" o:title="eqIdba505969331b28f0e2d3047d4998891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名学生购票恰好用去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8" o:title="eqIdbd3f655880d195d067a275e34a20a26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元，甲、乙两种票各买了多少张？设买了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0" o:title="eqId81dea63b8ce3e51adf66cf7b9982a24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张甲种票，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2" o:title="eqIdd053b14c8588eee2acbbe44fc37a688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张乙种票，则所列方程组正确的是（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4" o:title="eqId311c199208db625373727612b160298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6" o:title="eqId7ee563cd00d70f3d2db954609955aa0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C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64594720" name="图片 464594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94720" name="图片 46459472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8" o:title="eqIdd4314eb830de454e6a9f37c8976635b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80" o:title="eqId09479d39ed08a6807599d81186c6f60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6.5pt;width:75pt;" o:ole="t" filled="f" o:preferrelative="t" stroked="f" coordsize="21600,21600">
            <v:path/>
            <v:fill on="f" focussize="0,0"/>
            <v:stroke on="f" joinstyle="miter"/>
            <v:imagedata r:id="rId82" o:title="eqId6bd1a4f5176c0b7411228a00666569cd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的解为非负数，且关于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51.75pt;width:81pt;" o:ole="t" filled="f" o:preferrelative="t" stroked="f" coordsize="21600,21600">
            <v:path/>
            <v:fill on="f" focussize="0,0"/>
            <v:stroke on="f" joinstyle="miter"/>
            <v:imagedata r:id="rId84" o:title="eqId4dfc8634e3a4e54500feb196161772f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有解，则符合条件的整数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的值的和为（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pt;width:20.15pt;" o:ole="t" filled="f" o:preferrelative="t" stroked="f" coordsize="21600,21600">
            <v:path/>
            <v:fill on="f" focussize="0,0"/>
            <v:stroke on="f" joinstyle="miter"/>
            <v:imagedata r:id="rId86" o:title="eqId6c22de99d72b04431cce15c06f932be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rPr>
          <w:rFonts w:ascii="Times New Roman" w:hAnsi="Times New Roman" w:eastAsia="Times New Roman" w:cs="Times New Roman"/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同旁内角互补，改写成如果……那么……的形式____________.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）在第二象限内，且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为整数，则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如果点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轴下方，到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轴的距离是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，到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轴的距离是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，那么点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6pt;width:76pt;" o:ole="t" filled="f" o:preferrelative="t" stroked="f" coordsize="21600,21600">
            <v:path/>
            <v:fill on="f" focussize="0,0"/>
            <v:stroke on="f" joinstyle="miter"/>
            <v:imagedata r:id="rId88" o:title="eqId0acabf3dbf94d94fa0b34cee9a58b4a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90" o:title="eqId08e6162c02857b240b1e57363700aac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92" o:title="eqId3c0483f5c09010b976762b7f2359a71c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如图，在平面直角坐标系中，一动点从原点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出发，按向上，向右，向下，向右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4594721" name="图片 464594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94721" name="图片 46459472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方向不断地移动，每移动一个单位，得到点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153pt;" o:ole="t" filled="f" o:preferrelative="t" stroked="f" coordsize="21600,21600">
            <v:path/>
            <v:fill on="f" focussize="0,0"/>
            <v:stroke on="f" joinstyle="miter"/>
            <v:imagedata r:id="rId95" o:title="eqIdce0e562e52ee117c63c85dfd0d509189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，……那么点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97" o:title="eqIdbb23814c40a4929a6483d60a413968da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的坐标为____________．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00650" cy="14763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00" o:title="eqId87fc2c9c4242cc7be17c6596188217d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102" o:title="eqId59c4ad7a27dd43496ac916b1f8d95620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解不等式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5pt;width:68.5pt;" o:ole="t" filled="f" o:preferrelative="t" stroked="f" coordsize="21600,21600">
            <v:path/>
            <v:fill on="f" focussize="0,0"/>
            <v:stroke on="f" joinstyle="miter"/>
            <v:imagedata r:id="rId104" o:title="eqIda9df9a65c9e357ea79d1f5da779094b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，并在数轴上表示解集；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（2）解不等式组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51.75pt;width:87pt;" o:ole="t" filled="f" o:preferrelative="t" stroked="f" coordsize="21600,21600">
            <v:path/>
            <v:fill on="f" focussize="0,0"/>
            <v:stroke on="f" joinstyle="miter"/>
            <v:imagedata r:id="rId106" o:title="eqId8fe5e4abd21f5ecee26a1d74ec3e1f2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，并写出其整数解．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阅读对人的影响是巨大的，一本好书往往能改变一个人的一生．某校为了解全校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名学生双休日的阅读时间，学校随机调查了七、八、九年级部分同学，并用得到的数据绘制成不完整的统计图表如图所示：</w:t>
      </w:r>
    </w:p>
    <w:tbl>
      <w:tblPr>
        <w:tblStyle w:val="6"/>
        <w:tblW w:w="56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77"/>
        <w:gridCol w:w="2113"/>
        <w:gridCol w:w="1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阅读时间（时）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频数（人数）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0-1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1-2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2-3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3-4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2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00300" cy="1600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09" o:title="eqId4ec0618ae3a4fde6d6220010af229b9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11" o:title="eqId070d1ea22a92808dad7489438c23962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（2）请将频数分布直方图补充完整；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（3）根据调查数据估计，该校学生双休日阅读时间在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小时以上的学生人数．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如图，三角形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3" o:title="eqId7bef5239ddbb0972700ce01daf9ee7c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中任意一点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2pt;width:53pt;" o:ole="t" filled="f" o:preferrelative="t" stroked="f" coordsize="21600,21600">
            <v:path/>
            <v:fill on="f" focussize="0,0"/>
            <v:stroke on="f" joinstyle="miter"/>
            <v:imagedata r:id="rId115" o:title="eqId7775aa57ca0e62216f3039ed88dceed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经过平移后对应点为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9.8pt;width:79.8pt;" o:ole="t" filled="f" o:preferrelative="t" stroked="f" coordsize="21600,21600">
            <v:path/>
            <v:fill on="f" focussize="0,0"/>
            <v:stroke on="f" joinstyle="miter"/>
            <v:imagedata r:id="rId117" o:title="eqId749d8117188f7de40245659787f721f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，将三角形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3" o:title="eqId7bef5239ddbb0972700ce01daf9ee7c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作同样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64594723" name="图片 464594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94723" name="图片 464594723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平移，得到三角形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20" o:title="eqId99b16cff607cdc2d69afc70dc778acb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）在图中画出三角形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20" o:title="eqId99b16cff607cdc2d69afc70dc778acb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）填空：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23" o:title="eqIda18722354086c42e62334983fc50eb6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25" o:title="eqId97c01fdc7bc471af0b264a04aef0823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7" o:title="eqIdb1241216f3c1cb5e73043dd1037f556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）求三角形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20" o:title="eqId99b16cff607cdc2d69afc70dc778acb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05025" cy="21240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如图在三角形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3" o:title="eqId7bef5239ddbb0972700ce01daf9ee7c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75pt;width:124.9pt;" o:ole="t" filled="f" o:preferrelative="t" stroked="f" coordsize="21600,21600">
            <v:path/>
            <v:fill on="f" focussize="0,0"/>
            <v:stroke on="f" joinstyle="miter"/>
            <v:imagedata r:id="rId132" o:title="eqId540355df883e9d61c3b596aabda5175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34" o:title="eqIda438fe61c5d141d76d887b6fc2e8aaa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4478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习近平总书记说：“读书可以让人保持思想活力，让人得到智慧启发，让人滋养浩然之气”．某校为提高学生的阅读品味，现决定购买获得第十届矛盾文学奖的《北上》（徐则臣著）和《牵风记》（徐怀中著）两种书共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本．已知购买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本《北上》和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本《牵风记》需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元；购买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本《北上》与购买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本《牵风记》的价格相同．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）求这两种书的单价；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）若购买《北上》的数量不少于所购买《牵风记》数量的一半，且购买两种书的总价不超过</w:t>
      </w:r>
      <w:r>
        <w:rPr>
          <w:rFonts w:ascii="Times New Roman" w:hAnsi="Times New Roman" w:eastAsia="Times New Roman" w:cs="Times New Roman"/>
          <w:color w:val="000000"/>
        </w:rPr>
        <w:t>1600</w:t>
      </w:r>
      <w:r>
        <w:rPr>
          <w:rFonts w:ascii="宋体" w:hAnsi="宋体" w:eastAsia="宋体" w:cs="宋体"/>
          <w:color w:val="000000"/>
        </w:rPr>
        <w:t>元．请问有哪几种购买方案？哪种购买方案的费用最低？最低费用为多少元？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问题情境：如图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37" o:title="eqId8a11029ca6b4b9e7f777af0280cf163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139" o:title="eqId5560c1b5357660d8d94630a94c589b5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41" o:title="eqIdd755e3beaf392e1fd8dc4061c240228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3" o:title="eqIdac3c1375c64dceef45846308a418cf7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小明的思路是：过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45" o:title="eqIdc39d7d6d63468e5411d463da56f8706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，通过平行线性质来求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3" o:title="eqIdac3c1375c64dceef45846308a418cf7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57600" cy="16383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（1）按小明的思路，易求得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3" o:title="eqIdac3c1375c64dceef45846308a418cf7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度；（直接写出答案）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（2）问题迁移：如图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37" o:title="eqId8a11029ca6b4b9e7f777af0280cf163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在射线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151" o:title="eqIdaaf3369e0ea90e8d5cf4b6b3c45c0fd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上运动，记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153" o:title="eqId482002db587fa5dcc33454ebe5ace50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155" o:title="eqIdd01907de7046a43d3290193fa84e260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两点之间运动时，问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3" o:title="eqIdac3c1375c64dceef45846308a418cf7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58" o:title="eqIde170f206fdbbd834aad7580c727e2cc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160" o:title="eqId5b5858ee1ce52b251816757257a11c2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之间有何数量关系？请说明理由；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）的条件下，如果点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两点外侧运动时（点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三点不重合），请直接写出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3" o:title="eqIdac3c1375c64dceef45846308a418cf7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58" o:title="eqIde170f206fdbbd834aad7580c727e2cc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160" o:title="eqId5b5858ee1ce52b251816757257a11c2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山东省德州市齐河县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学年七年级下学期期末数学试题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±3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如果两个角是同旁内角．那么这两个角互补．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）或（－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1011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66pt;width:44.25pt;" o:ole="t" filled="f" o:preferrelative="t" stroked="f" coordsize="21600,21600">
            <v:path/>
            <v:fill on="f" focussize="0,0"/>
            <v:stroke on="f" joinstyle="miter"/>
            <v:imagedata r:id="rId165" o:title="eqId2aacf1dd14fd2322b802e0ea61569a0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51.75pt;width:45pt;" o:ole="t" filled="f" o:preferrelative="t" stroked="f" coordsize="21600,21600">
            <v:path/>
            <v:fill on="f" focussize="0,0"/>
            <v:stroke on="f" joinstyle="miter"/>
            <v:imagedata r:id="rId167" o:title="eqId8779d998f9b506a31cc115dfdef0578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9" o:title="eqIdadd26b5f54ae5e246328ce28fa86783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0.65pt;width:56.15pt;" o:ole="t" filled="f" o:preferrelative="t" stroked="f" coordsize="21600,21600">
            <v:path/>
            <v:fill on="f" focussize="0,0"/>
            <v:stroke on="f" joinstyle="miter"/>
            <v:imagedata r:id="rId171" o:title="eqId755cd9d270224d8fa51056ba0c1bb3b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；整数解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464594722" name="图片 464594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94722" name="图片 464594722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0.18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1044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174" o:title="eqIdec85f29c0860b57a8f0cf8098c13a97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）两种书的单价分别为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元和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）共有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种购买方案分别为：购买《北上》和《牵风记》的数量分别为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本和</w:t>
      </w:r>
      <w:r>
        <w:rPr>
          <w:rFonts w:ascii="Times New Roman" w:hAnsi="Times New Roman" w:eastAsia="Times New Roman" w:cs="Times New Roman"/>
          <w:color w:val="000000"/>
        </w:rPr>
        <w:t>33</w:t>
      </w:r>
      <w:r>
        <w:rPr>
          <w:rFonts w:ascii="宋体" w:hAnsi="宋体" w:eastAsia="宋体" w:cs="宋体"/>
          <w:color w:val="000000"/>
        </w:rPr>
        <w:t>本，购买《北上》和《牵风记》的数量分别为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本和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本，购买《北上》和《牵风记》的数量分别为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本和</w:t>
      </w:r>
      <w:r>
        <w:rPr>
          <w:rFonts w:ascii="Times New Roman" w:hAnsi="Times New Roman" w:eastAsia="Times New Roman" w:cs="Times New Roman"/>
          <w:color w:val="000000"/>
        </w:rPr>
        <w:t>31</w:t>
      </w:r>
      <w:r>
        <w:rPr>
          <w:rFonts w:ascii="宋体" w:hAnsi="宋体" w:eastAsia="宋体" w:cs="宋体"/>
          <w:color w:val="000000"/>
        </w:rPr>
        <w:t>本，购买《北上》和《牵风记》的数量分别为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本和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本；其中购买《北上》和《牵风记》的数量分别为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本和</w:t>
      </w:r>
      <w:r>
        <w:rPr>
          <w:rFonts w:ascii="Times New Roman" w:hAnsi="Times New Roman" w:eastAsia="Times New Roman" w:cs="Times New Roman"/>
          <w:color w:val="000000"/>
        </w:rPr>
        <w:t>33</w:t>
      </w:r>
      <w:r>
        <w:rPr>
          <w:rFonts w:ascii="宋体" w:hAnsi="宋体" w:eastAsia="宋体" w:cs="宋体"/>
          <w:color w:val="000000"/>
        </w:rPr>
        <w:t>本费用最低，最低费用为</w:t>
      </w:r>
      <w:r>
        <w:rPr>
          <w:rFonts w:ascii="Times New Roman" w:hAnsi="Times New Roman" w:eastAsia="Times New Roman" w:cs="Times New Roman"/>
          <w:color w:val="000000"/>
        </w:rPr>
        <w:t>1585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6" o:title="eqId88ce87642d4f11148b5d8e65018431b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78" o:title="eqIdb7d934dcb5089887d713a9c1668bbc2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80" o:title="eqId52170fa036b5b647178204ef9e27970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82" o:title="eqIdbc21bfacf357251393995bc5d5c62f7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B2D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png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png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5" Type="http://schemas.openxmlformats.org/officeDocument/2006/relationships/fontTable" Target="fontTable.xml"/><Relationship Id="rId184" Type="http://schemas.openxmlformats.org/officeDocument/2006/relationships/customXml" Target="../customXml/item2.xml"/><Relationship Id="rId183" Type="http://schemas.openxmlformats.org/officeDocument/2006/relationships/customXml" Target="../customXml/item1.xml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oleObject" Target="embeddings/oleObject77.bin"/><Relationship Id="rId162" Type="http://schemas.openxmlformats.org/officeDocument/2006/relationships/oleObject" Target="embeddings/oleObject76.bin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8.bin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png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png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8.png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png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2022-08-14T00:31:00Z</dcterms:created>
  <dc:creator>学科网试题生产平台</dc:creator>
  <dc:description>3028371258728448</dc:description>
  <cp:lastModifiedBy>Administrator</cp:lastModifiedBy>
  <dcterms:modified xsi:type="dcterms:W3CDTF">2022-08-15T13:05:50Z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