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10807700</wp:posOffset>
            </wp:positionV>
            <wp:extent cx="304800" cy="444500"/>
            <wp:effectExtent l="0" t="0" r="0" b="12700"/>
            <wp:wrapNone/>
            <wp:docPr id="100085" name="图片 10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辽宁省本溪市本溪满族自治县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学年九年级上学期期末数学试题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-2</w:t>
      </w:r>
      <w:r>
        <w:rPr>
          <w:rFonts w:ascii="宋体" w:hAnsi="宋体" w:eastAsia="宋体" w:cs="宋体"/>
          <w:color w:val="auto"/>
        </w:rPr>
        <w:t>的绝对值是（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10" o:title="eqId3389f53711264b0acba3ba6019f8b90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某桑蚕丝的直径约为0.000 016米，将0.000 016用科学记数法表示是(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1.6×10</w:t>
      </w:r>
      <w:r>
        <w:rPr>
          <w:rFonts w:ascii="宋体" w:hAnsi="宋体" w:eastAsia="宋体" w:cs="宋体"/>
          <w:color w:val="000000"/>
          <w:vertAlign w:val="superscript"/>
        </w:rPr>
        <w:t>－4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1.6×10</w:t>
      </w:r>
      <w:r>
        <w:rPr>
          <w:rFonts w:ascii="宋体" w:hAnsi="宋体" w:eastAsia="宋体" w:cs="宋体"/>
          <w:color w:val="000000"/>
          <w:vertAlign w:val="superscript"/>
        </w:rPr>
        <w:t>－5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1.6×10</w:t>
      </w:r>
      <w:r>
        <w:rPr>
          <w:rFonts w:ascii="宋体" w:hAnsi="宋体" w:eastAsia="宋体" w:cs="宋体"/>
          <w:color w:val="000000"/>
          <w:vertAlign w:val="superscript"/>
        </w:rPr>
        <w:t>－6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16×10</w:t>
      </w:r>
      <w:r>
        <w:rPr>
          <w:rFonts w:ascii="宋体" w:hAnsi="宋体" w:eastAsia="宋体" w:cs="宋体"/>
          <w:color w:val="000000"/>
          <w:vertAlign w:val="superscript"/>
        </w:rPr>
        <w:t>－4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如图所示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422" name="图片 200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22" name="图片 2004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几何体的主视图是（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790575" cy="4572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657225" cy="2667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33375" cy="4286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628650" cy="40957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742950" cy="4095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20" o:title="eqId16847b0ddc1397049a006d20f450505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22" o:title="eqId848579a48a19a79ae4a5392e1bac73bc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24" o:title="eqId3c49b440f8b4e808d180b5a371881db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26" o:title="eqIdbaba89af45fc23a3da7c2c3047a22a7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>5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419" name="图片 200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19" name="图片 2004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新宋体" w:hAnsi="新宋体" w:eastAsia="新宋体" w:cs="新宋体"/>
          <w:color w:val="000000"/>
        </w:rPr>
        <w:t>甲、乙、丙、丁四名同学进行跳高测试，每人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新宋体" w:hAnsi="新宋体" w:eastAsia="新宋体" w:cs="新宋体"/>
          <w:color w:val="000000"/>
        </w:rPr>
        <w:t>次跳高成绩的平均数都是</w:t>
      </w:r>
      <w:r>
        <w:rPr>
          <w:rFonts w:ascii="Times New Roman" w:hAnsi="Times New Roman" w:eastAsia="Times New Roman" w:cs="Times New Roman"/>
          <w:color w:val="000000"/>
        </w:rPr>
        <w:t>1.28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新宋体" w:hAnsi="新宋体" w:eastAsia="新宋体" w:cs="新宋体"/>
          <w:color w:val="000000"/>
        </w:rPr>
        <w:t>，方差分别是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新宋体" w:hAnsi="新宋体" w:eastAsia="新宋体" w:cs="新宋体"/>
          <w:color w:val="000000"/>
          <w:vertAlign w:val="subscript"/>
        </w:rPr>
        <w:t>甲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0.60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新宋体" w:hAnsi="新宋体" w:eastAsia="新宋体" w:cs="新宋体"/>
          <w:color w:val="000000"/>
          <w:vertAlign w:val="subscript"/>
        </w:rPr>
        <w:t>乙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0.62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新宋体" w:hAnsi="新宋体" w:eastAsia="新宋体" w:cs="新宋体"/>
          <w:color w:val="000000"/>
          <w:vertAlign w:val="subscript"/>
        </w:rPr>
        <w:t>丙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0.58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新宋体" w:hAnsi="新宋体" w:eastAsia="新宋体" w:cs="新宋体"/>
          <w:color w:val="000000"/>
          <w:vertAlign w:val="subscript"/>
        </w:rPr>
        <w:t>丁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0.45</w:t>
      </w:r>
      <w:r>
        <w:rPr>
          <w:rFonts w:ascii="新宋体" w:hAnsi="新宋体" w:eastAsia="新宋体" w:cs="新宋体"/>
          <w:color w:val="000000"/>
        </w:rPr>
        <w:t>，则这四名同学跳高成绩最稳定的是（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420" name="图片 200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20" name="图片 2004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新宋体" w:hAnsi="新宋体" w:eastAsia="新宋体" w:cs="新宋体"/>
          <w:color w:val="000000"/>
        </w:rPr>
        <w:t>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新宋体" w:hAnsi="新宋体" w:eastAsia="新宋体" w:cs="新宋体"/>
          <w:color w:val="000000"/>
        </w:rPr>
        <w:t>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新宋体" w:hAnsi="新宋体" w:eastAsia="新宋体" w:cs="新宋体"/>
          <w:color w:val="000000"/>
        </w:rPr>
        <w:t>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新宋体" w:hAnsi="新宋体" w:eastAsia="新宋体" w:cs="新宋体"/>
          <w:color w:val="000000"/>
        </w:rPr>
        <w:t>丁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菱形的两条对角线分别是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，则该菱形的边长是</w:t>
      </w:r>
      <w:r>
        <w:rPr>
          <w:rFonts w:ascii="Times New Roman" w:hAnsi="Times New Roman" w:eastAsia="Times New Roman" w:cs="Times New Roman"/>
          <w:color w:val="000000"/>
        </w:rPr>
        <w:t>(　　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新宋体" w:hAnsi="新宋体" w:eastAsia="新宋体" w:cs="新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一个不透明的袋子中有红球、白球共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个这些球除颜色外都相同将袋子中的球搅匀后，从中随意摸出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个球，记下颜色后放回，不断重复这个过程，共摸了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次，其中有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次摸到红球，由此可以估计袋子中红球的个数约为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8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如图，矩形ABCD的对角线AC、BD相交于点O，CE∥BD，DE∥AC，若AC=4，则四边形OCED的周长为（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47775" cy="87630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8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0" o:title="eqId8a3862d751276f4001802721e04eae0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△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" o:title="eqId2a1264a2e3609e1c274acb89b5ea5019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4" o:title="eqId03902478df1a55bc99703210bccab91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36" o:title="eqId284750727aa2c32b2477d126daefb32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是它们的对应中线，若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38" o:title="eqIdf26ad70d2b3aac8604834d57dfc59bb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0" o:title="eqId7bcef032b2bae9b126c02878542487d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2" o:title="eqId0faed94a64b2dcfc6801b4fca0f16675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与△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" o:title="eqId2a1264a2e3609e1c274acb89b5ea501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的周长比是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45" o:title="eqIdfd995178601c2ad7b40f973d268c7bb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　　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47" o:title="eqId04582116cd765fcc5a52f44279ad6c9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9" o:title="eqIdcf1484ddc948caf40e4c3243bc95958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51" o:title="eqId0d31c3164ae9b4e287f673b5508aa2f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3" o:title="eqId0217235a57aebe61c7b16ca81096c21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5" o:title="eqIdd7e15dd82964a05c017dbadd8de87e3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如图，菱形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），顶点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轴的正半轴上．反比例函数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57" o:title="eqId0a90056c1ea08fd310c2ba5ae665085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&gt;0)</w:t>
      </w:r>
      <w:r>
        <w:rPr>
          <w:rFonts w:ascii="宋体" w:hAnsi="宋体" w:eastAsia="宋体" w:cs="宋体"/>
          <w:color w:val="000000"/>
        </w:rPr>
        <w:t>的图象经过顶点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13335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若式子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60" o:title="eqId0800157dbd4e118d86430abcbbe95b8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在实数范围内有意义，则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418" name="图片 200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18" name="图片 2004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取值范围是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分解因式：</w:t>
      </w: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-2mn+m=</w:t>
      </w:r>
      <w:r>
        <w:rPr>
          <w:rFonts w:ascii="宋体" w:hAnsi="宋体" w:eastAsia="宋体" w:cs="宋体"/>
          <w:color w:val="000000"/>
        </w:rPr>
        <w:t>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62" o:title="eqIdb331498d6ef1a5185f4a0aa691bee5de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有两个相等的实数根，则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 xml:space="preserve">BC </w:t>
      </w:r>
      <w:r>
        <w:rPr>
          <w:rFonts w:ascii="宋体" w:hAnsi="宋体" w:eastAsia="宋体" w:cs="宋体"/>
          <w:color w:val="000000"/>
        </w:rPr>
        <w:t>分别交</w:t>
      </w:r>
      <w:r>
        <w:rPr>
          <w:rFonts w:ascii="Times New Roman" w:hAnsi="Times New Roman" w:eastAsia="Times New Roman" w:cs="Times New Roman"/>
          <w:color w:val="000000"/>
        </w:rPr>
        <w:t>AB，AC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M，N</w:t>
      </w:r>
      <w:r>
        <w:rPr>
          <w:rFonts w:ascii="宋体" w:hAnsi="宋体" w:eastAsia="宋体" w:cs="宋体"/>
          <w:color w:val="000000"/>
        </w:rPr>
        <w:t>；若</w:t>
      </w:r>
      <w:r>
        <w:rPr>
          <w:rFonts w:ascii="Times New Roman" w:hAnsi="Times New Roman" w:eastAsia="Times New Roman" w:cs="Times New Roman"/>
          <w:color w:val="000000"/>
        </w:rPr>
        <w:t>AM=1，MB=2，BC=3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宋体" w:hAnsi="宋体" w:eastAsia="宋体" w:cs="宋体"/>
          <w:color w:val="000000"/>
        </w:rPr>
        <w:t>的长为_____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14450" cy="11715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如图，将平行四边形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沿对角线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折叠，使点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落在点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65" o:title="eqIdac7856b843caf384fca612ce663f21c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处．若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67" o:title="eqId20a1a6a4ec5e86330a295376d430244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25pt;width:20.75pt;" o:ole="t" filled="f" o:preferrelative="t" stroked="f" coordsize="21600,21600">
            <v:path/>
            <v:fill on="f" focussize="0,0"/>
            <v:stroke on="f" joinstyle="miter"/>
            <v:imagedata r:id="rId69" o:title="eqId68e79e811f36db05b278c8226f278ac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1906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若关于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2" o:title="eqId81dea63b8ce3e51adf66cf7b9982a248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的分式方程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1.5pt;width:82.5pt;" o:ole="t" filled="f" o:preferrelative="t" stroked="f" coordsize="21600,21600">
            <v:path/>
            <v:fill on="f" focussize="0,0"/>
            <v:stroke on="f" joinstyle="miter"/>
            <v:imagedata r:id="rId74" o:title="eqId07a6a0c4b6af476892e0ca8a3b50dda5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有增根，则实数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76" o:title="eqId294f5ba74cdf695fc9a8a8e52f42132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如图，将两张长为</w:t>
      </w:r>
      <w:r>
        <w:rPr>
          <w:color w:val="000000"/>
        </w:rPr>
        <w:t>4，宽为1的</w:t>
      </w:r>
      <w:r>
        <w:rPr>
          <w:rFonts w:ascii="宋体" w:hAnsi="宋体" w:eastAsia="宋体" w:cs="宋体"/>
          <w:color w:val="000000"/>
        </w:rPr>
        <w:t>矩形纸条交叉并旋转，使重叠部分成为一个菱形．旋转过程中，当两张纸条垂直时，菱形周长的最小值是4，那么菱形周长的最大值是_____．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66775" cy="752475"/>
            <wp:effectExtent l="0" t="0" r="9525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正方形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157pt;" o:ole="t" filled="f" o:preferrelative="t" stroked="f" coordsize="21600,21600">
            <v:path/>
            <v:fill on="f" focussize="0,0"/>
            <v:stroke on="f" joinstyle="miter"/>
            <v:imagedata r:id="rId79" o:title="eqId98f4bb1d039af620c921be0c0e132c3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按如图所示放置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60.95pt;" o:ole="t" filled="f" o:preferrelative="t" stroked="f" coordsize="21600,21600">
            <v:path/>
            <v:fill on="f" focussize="0,0"/>
            <v:stroke on="f" joinstyle="miter"/>
            <v:imagedata r:id="rId81" o:title="eqId1ee76826aa0f752c670dec0b6e2c21f1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83" o:title="eqId5ab466aedd6e176088d8dee7bc3e3aaa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85" o:title="eqIdc3dfc705ea56376ea59d6b3d91250f5d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2" o:title="eqId81dea63b8ce3e51adf66cf7b9982a248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.15pt;width:15.05pt;" o:ole="t" filled="f" o:preferrelative="t" stroked="f" coordsize="21600,21600">
            <v:path/>
            <v:fill on="f" focussize="0,0"/>
            <v:stroke on="f" joinstyle="miter"/>
            <v:imagedata r:id="rId88" o:title="eqIdd3cfeacc29e6a61c5b3b4e439c0a91d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9906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5.25pt;width:132pt;" o:ole="t" filled="f" o:preferrelative="t" stroked="f" coordsize="21600,21600">
            <v:path/>
            <v:fill on="f" focussize="0,0"/>
            <v:stroke on="f" joinstyle="miter"/>
            <v:imagedata r:id="rId91" o:title="eqId92f15316611614785b262ed277a213ac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93" o:title="eqIde62ac7aafccc1fdb9c85deda81b7b5a2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随着经济的快速发展，环境问题越来越受到人们的关注．某校学生会为了了解垃圾分类知识的普及情况，随机调查了部分学生，调查结果分为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非常了解</w:t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宋体" w:hAnsi="宋体" w:eastAsia="宋体" w:cs="宋体"/>
          <w:color w:val="000000"/>
        </w:rPr>
        <w:t>了解</w:t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宋体" w:hAnsi="宋体" w:eastAsia="宋体" w:cs="宋体"/>
          <w:color w:val="000000"/>
        </w:rPr>
        <w:t>了解较少</w:t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宋体" w:hAnsi="宋体" w:eastAsia="宋体" w:cs="宋体"/>
          <w:color w:val="000000"/>
        </w:rPr>
        <w:t>不了解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四类，并将调查结果绘制成下面两幅统计图．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990975" cy="1809750"/>
            <wp:effectExtent l="0" t="0" r="9525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）求：本次被调查的学生有多少名？补全条形统计图．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）估计该校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名学生中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非常了解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了解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的人数和是多少．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）被调查的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非常了解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的学生中有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名男生，其余为女生，从中随机抽取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人在全校做垃圾分类知识交流，请利用画树状图或列表的方法，求恰好抽到一男一女的概率．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某校计划组织师生共300人参加一次大型公益活动，如果租用6辆大客车和5辆小客车，恰好全部坐满，已知每辆大客车的乘客座位数比小客车多17个．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（1）求每辆大客车和每辆小客车的乘客座位数；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（2）由于最后参加活动的人数增加了30人，学校决定调整租车方案，在保持租用车辆总数不变的情况下，且所有参加活动的师生都有座位，求租用小客车数量的最大值．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如图，在平面直角坐标系中，一次函数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83" o:title="eqId5ab466aedd6e176088d8dee7bc3e3aaa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轴的交点分别为点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，与反比例函数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1.2pt;width:64.8pt;" o:ole="t" filled="f" o:preferrelative="t" stroked="f" coordsize="21600,21600">
            <v:path/>
            <v:fill on="f" focussize="0,0"/>
            <v:stroke on="f" joinstyle="miter"/>
            <v:imagedata r:id="rId97" o:title="eqId2d49d34012ddf68fb981eb4975ac99b9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两点，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99" o:title="eqId03e6dc08b0ba0a0bf43d9395da447b5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1" o:title="eqIde6e490f703eb6c9bb1278c78ebc2d661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103" o:title="eqIde4346641491fc90d125ebbd06343382a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90700" cy="18097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）求反比例函数的解析式；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06" o:title="eqIdd631f45bc652539853f236952afa5bbf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ind w:left="27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某村</w:t>
      </w:r>
      <w:r>
        <w:rPr>
          <w:rFonts w:ascii="Times New Roman" w:hAnsi="Times New Roman" w:eastAsia="Times New Roman" w:cs="Times New Roman"/>
          <w:color w:val="000000"/>
        </w:rPr>
        <w:t>2016</w:t>
      </w:r>
      <w:r>
        <w:rPr>
          <w:rFonts w:ascii="宋体" w:hAnsi="宋体" w:eastAsia="宋体" w:cs="宋体"/>
          <w:color w:val="000000"/>
        </w:rPr>
        <w:t>年的人均收入为</w:t>
      </w:r>
      <w:r>
        <w:rPr>
          <w:rFonts w:ascii="Times New Roman" w:hAnsi="Times New Roman" w:eastAsia="Times New Roman" w:cs="Times New Roman"/>
          <w:color w:val="000000"/>
        </w:rPr>
        <w:t>20000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color w:val="000000"/>
        </w:rPr>
        <w:t>2018</w:t>
      </w:r>
      <w:r>
        <w:rPr>
          <w:rFonts w:ascii="宋体" w:hAnsi="宋体" w:eastAsia="宋体" w:cs="宋体"/>
          <w:color w:val="000000"/>
        </w:rPr>
        <w:t>年的人均收入为</w:t>
      </w:r>
      <w:r>
        <w:rPr>
          <w:rFonts w:ascii="Times New Roman" w:hAnsi="Times New Roman" w:eastAsia="Times New Roman" w:cs="Times New Roman"/>
          <w:color w:val="000000"/>
        </w:rPr>
        <w:t>24200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2016</w:t>
      </w:r>
      <w:r>
        <w:rPr>
          <w:rFonts w:ascii="宋体" w:hAnsi="宋体" w:eastAsia="宋体" w:cs="宋体"/>
          <w:color w:val="000000"/>
        </w:rPr>
        <w:t>年到</w:t>
      </w:r>
      <w:r>
        <w:rPr>
          <w:rFonts w:ascii="Times New Roman" w:hAnsi="Times New Roman" w:eastAsia="Times New Roman" w:cs="Times New Roman"/>
          <w:color w:val="000000"/>
        </w:rPr>
        <w:t>2018</w:t>
      </w:r>
      <w:r>
        <w:rPr>
          <w:rFonts w:ascii="宋体" w:hAnsi="宋体" w:eastAsia="宋体" w:cs="宋体"/>
          <w:color w:val="000000"/>
        </w:rPr>
        <w:t>年该村人均收入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421" name="图片 200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21" name="图片 2004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年平均增长率；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）假设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rFonts w:ascii="宋体" w:hAnsi="宋体" w:eastAsia="宋体" w:cs="宋体"/>
          <w:color w:val="000000"/>
        </w:rPr>
        <w:t>年该村人均收入的增长率与前两年的年平均增长率相同，请你预测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rFonts w:ascii="宋体" w:hAnsi="宋体" w:eastAsia="宋体" w:cs="宋体"/>
          <w:color w:val="000000"/>
        </w:rPr>
        <w:t>年村该村的人均收入是多少元？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如图，池塘边一棵垂直于水面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的笔直大树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处折断，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部分倒下，点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与水面上的点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重合，部分沉入水中后，点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与水中的点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重合，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交水面于点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CEB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CDB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部分的高度．（精确到</w:t>
      </w:r>
      <w:r>
        <w:rPr>
          <w:rFonts w:ascii="Times New Roman" w:hAnsi="Times New Roman" w:eastAsia="Times New Roman" w:cs="Times New Roman"/>
          <w:color w:val="000000"/>
        </w:rPr>
        <w:t>0.1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．参考数据：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08" o:title="eqIdcf298f00799cbf34b4db26f5f63af92f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≈1.41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10" o:title="eqIda7ffe8515ff6183c1c7775dc6f94bdb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≈1.73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47850" cy="176212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辽宁省本溪市本溪满族自治县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学年九年级上学期期末数学试题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3" o:title="eqIdb27f27cbb8185c1974d715ff95f8801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m(n-1)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105</w:t>
      </w:r>
      <w:r>
        <w:rPr>
          <w:rFonts w:ascii="宋体" w:hAnsi="宋体" w:eastAsia="宋体" w:cs="宋体"/>
          <w:color w:val="000000"/>
        </w:rPr>
        <w:t>°．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15" o:title="eqId9a33450ad7e5b5219a5042251cfe087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17" o:title="eqId82f8c24561f595405bf7746e00a4f46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1.05pt;width:28.95pt;" o:ole="t" filled="f" o:preferrelative="t" stroked="f" coordsize="21600,21600">
            <v:path/>
            <v:fill on="f" focussize="0,0"/>
            <v:stroke on="f" joinstyle="miter"/>
            <v:imagedata r:id="rId119" o:title="eqIdc6d307d783024677164f11c23a1c693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121" o:title="eqId80925baa9c9d98b4a8a20f1a4d67800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）本次被调查的学生有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人，补全图形见解析；（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）估计该校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名学生中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非常了解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了解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的人数和是</w:t>
      </w:r>
      <w:r>
        <w:rPr>
          <w:rFonts w:ascii="Times New Roman" w:hAnsi="Times New Roman" w:eastAsia="Times New Roman" w:cs="Times New Roman"/>
          <w:color w:val="000000"/>
        </w:rPr>
        <w:t>408</w:t>
      </w:r>
      <w:r>
        <w:rPr>
          <w:rFonts w:ascii="宋体" w:hAnsi="宋体" w:eastAsia="宋体" w:cs="宋体"/>
          <w:color w:val="000000"/>
        </w:rPr>
        <w:t>人；（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）恰好抽到一男一女的概率为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23" o:title="eqIdeac97e6740365c85ad857aff85cefbe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（1）每辆小客车的乘客座位数是18个，每辆大客车的乘客座位数是35个；（2）租用小客车数量的最大值为3．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25" o:title="eqId498bcfd1aac03057dcd0adef2dd113a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7" o:title="eqId7163395f9aaa29be7f6b3106ba48b74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10%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26620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部分的高度约为</w:t>
      </w:r>
      <w:r>
        <w:rPr>
          <w:rFonts w:ascii="Times New Roman" w:hAnsi="Times New Roman" w:eastAsia="Times New Roman" w:cs="Times New Roman"/>
          <w:color w:val="000000"/>
        </w:rPr>
        <w:t>3.4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45D453D"/>
    <w:rsid w:val="38274566"/>
    <w:rsid w:val="61D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oleObject" Target="embeddings/oleObject39.bin"/><Relationship Id="rId94" Type="http://schemas.openxmlformats.org/officeDocument/2006/relationships/image" Target="media/image52.png"/><Relationship Id="rId93" Type="http://schemas.openxmlformats.org/officeDocument/2006/relationships/image" Target="media/image51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7.bin"/><Relationship Id="rId9" Type="http://schemas.openxmlformats.org/officeDocument/2006/relationships/oleObject" Target="embeddings/oleObject2.bin"/><Relationship Id="rId89" Type="http://schemas.openxmlformats.org/officeDocument/2006/relationships/image" Target="media/image49.png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oleObject" Target="embeddings/oleObject35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5.wmf"/><Relationship Id="rId80" Type="http://schemas.openxmlformats.org/officeDocument/2006/relationships/oleObject" Target="embeddings/oleObject32.bin"/><Relationship Id="rId8" Type="http://schemas.openxmlformats.org/officeDocument/2006/relationships/image" Target="media/image3.wmf"/><Relationship Id="rId79" Type="http://schemas.openxmlformats.org/officeDocument/2006/relationships/image" Target="media/image44.wmf"/><Relationship Id="rId78" Type="http://schemas.openxmlformats.org/officeDocument/2006/relationships/oleObject" Target="embeddings/oleObject31.bin"/><Relationship Id="rId77" Type="http://schemas.openxmlformats.org/officeDocument/2006/relationships/image" Target="media/image43.png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png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png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image" Target="media/image32.png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png"/><Relationship Id="rId27" Type="http://schemas.openxmlformats.org/officeDocument/2006/relationships/image" Target="media/image16.wmf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0" Type="http://schemas.openxmlformats.org/officeDocument/2006/relationships/fontTable" Target="fontTable.xml"/><Relationship Id="rId13" Type="http://schemas.openxmlformats.org/officeDocument/2006/relationships/image" Target="media/image6.wmf"/><Relationship Id="rId129" Type="http://schemas.openxmlformats.org/officeDocument/2006/relationships/customXml" Target="../customXml/item2.xml"/><Relationship Id="rId128" Type="http://schemas.openxmlformats.org/officeDocument/2006/relationships/customXml" Target="../customXml/item1.xml"/><Relationship Id="rId127" Type="http://schemas.openxmlformats.org/officeDocument/2006/relationships/image" Target="media/image69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8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7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6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5.wmf"/><Relationship Id="rId119" Type="http://schemas.openxmlformats.org/officeDocument/2006/relationships/image" Target="media/image65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png"/><Relationship Id="rId110" Type="http://schemas.openxmlformats.org/officeDocument/2006/relationships/image" Target="media/image6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png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2022-08-16T17:41:00Z</dcterms:created>
  <dc:creator>学科网试题生产平台</dc:creator>
  <dc:description>2927600335544320</dc:description>
  <cp:lastModifiedBy>Administrator</cp:lastModifiedBy>
  <dcterms:modified xsi:type="dcterms:W3CDTF">2022-08-17T12:54:06Z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