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</w:tabs>
        <w:autoSpaceDE w:val="0"/>
        <w:autoSpaceDN w:val="0"/>
        <w:spacing w:after="120" w:afterLines="50"/>
        <w:jc w:val="center"/>
        <w:rPr>
          <w:rFonts w:hint="default" w:ascii="Times New Roman" w:hAnsi="Times New Roman" w:eastAsia="宋体" w:cs="Times New Roman"/>
          <w:b/>
          <w:bCs/>
          <w:kern w:val="1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kern w:val="1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11417300</wp:posOffset>
            </wp:positionV>
            <wp:extent cx="393700" cy="393700"/>
            <wp:effectExtent l="0" t="0" r="635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kern w:val="10"/>
          <w:sz w:val="32"/>
          <w:szCs w:val="32"/>
        </w:rPr>
        <w:t>2021~2022学年度第一学期期末学生学业质量评估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jc w:val="center"/>
        <w:rPr>
          <w:rFonts w:hint="default" w:ascii="Times New Roman" w:hAnsi="Times New Roman" w:eastAsia="宋体" w:cs="Times New Roman"/>
          <w:b/>
          <w:bCs/>
          <w:kern w:val="10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/>
          <w:kern w:val="10"/>
          <w:sz w:val="36"/>
          <w:szCs w:val="36"/>
        </w:rPr>
        <w:t>九年级物理参考答案</w:t>
      </w:r>
    </w:p>
    <w:p>
      <w:pPr>
        <w:tabs>
          <w:tab w:val="left" w:pos="420"/>
        </w:tabs>
        <w:autoSpaceDE w:val="0"/>
        <w:autoSpaceDN w:val="0"/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一、单项选择题：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(本题7小题，每小题3分，共21分)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1~7：B D B C D C A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pacing w:val="4"/>
          <w:szCs w:val="21"/>
          <w14:textFill>
            <w14:solidFill>
              <w14:schemeClr w14:val="tx1"/>
            </w14:solidFill>
          </w14:textFill>
        </w:rPr>
        <w:t>二、填空题：</w:t>
      </w:r>
      <w:r>
        <w:rPr>
          <w:rFonts w:hint="default" w:ascii="Times New Roman" w:hAnsi="Times New Roman" w:eastAsia="宋体" w:cs="Times New Roman"/>
          <w:color w:val="000000" w:themeColor="text1"/>
          <w:spacing w:val="4"/>
          <w:szCs w:val="21"/>
          <w14:textFill>
            <w14:solidFill>
              <w14:schemeClr w14:val="tx1"/>
            </w14:solidFill>
          </w14:textFill>
        </w:rPr>
        <w:t>(本题7小题，每空1分，共21分)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8．内；做功；热传递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9．做功；30；比热容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10．负；减小；向左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11．并；外壳；600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12．该灯的额定电功率是100W；乙；热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13．电压；1：3；3：16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14．1.5×10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13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；3.24×10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22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1×10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19"/>
        <w:tabs>
          <w:tab w:val="left" w:pos="420"/>
        </w:tabs>
        <w:autoSpaceDE w:val="0"/>
        <w:autoSpaceDN w:val="0"/>
        <w:spacing w:line="360" w:lineRule="exact"/>
        <w:textAlignment w:val="center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三、作图题：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(共7分)</w:t>
      </w:r>
    </w:p>
    <w:p>
      <w:pPr>
        <w:tabs>
          <w:tab w:val="left" w:pos="420"/>
        </w:tabs>
        <w:autoSpaceDE w:val="0"/>
        <w:autoSpaceDN w:val="0"/>
        <w:spacing w:line="36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15．(1)2分                      (2)2分                        (3)3分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jc w:val="left"/>
        <w:rPr>
          <w:rFonts w:hint="default" w:ascii="Times New Roman" w:hAnsi="Times New Roman" w:eastAsia="宋体" w:cs="Times New Roman"/>
          <w:b/>
          <w:color w:val="000000" w:themeColor="text1"/>
          <w:spacing w:val="4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pacing w:val="4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13680" cy="1219835"/>
            <wp:effectExtent l="0" t="0" r="1270" b="0"/>
            <wp:docPr id="245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3680" cy="121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</w:tabs>
        <w:autoSpaceDE w:val="0"/>
        <w:autoSpaceDN w:val="0"/>
        <w:spacing w:line="380" w:lineRule="exact"/>
        <w:jc w:val="lef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pacing w:val="4"/>
          <w:szCs w:val="21"/>
          <w14:textFill>
            <w14:solidFill>
              <w14:schemeClr w14:val="tx1"/>
            </w14:solidFill>
          </w14:textFill>
        </w:rPr>
        <w:t>四、实验题：</w:t>
      </w:r>
      <w:r>
        <w:rPr>
          <w:rFonts w:hint="default" w:ascii="Times New Roman" w:hAnsi="Times New Roman" w:eastAsia="宋体" w:cs="Times New Roman"/>
          <w:color w:val="000000" w:themeColor="text1"/>
          <w:spacing w:val="4"/>
          <w:szCs w:val="21"/>
          <w14:textFill>
            <w14:solidFill>
              <w14:schemeClr w14:val="tx1"/>
            </w14:solidFill>
          </w14:textFill>
        </w:rPr>
        <w:t>(本题3小题，每空1分，共19分)</w:t>
      </w:r>
    </w:p>
    <w:p>
      <w:pPr>
        <w:tabs>
          <w:tab w:val="left" w:pos="420"/>
        </w:tabs>
        <w:autoSpaceDE w:val="0"/>
        <w:autoSpaceDN w:val="0"/>
        <w:spacing w:line="38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16．(1)甲、乙   电流表示数   长度；  (2)奥斯特    磁     接通电路时电池被短路。</w:t>
      </w:r>
    </w:p>
    <w:p>
      <w:pPr>
        <w:tabs>
          <w:tab w:val="left" w:pos="420"/>
        </w:tabs>
        <w:autoSpaceDE w:val="0"/>
        <w:autoSpaceDN w:val="0"/>
        <w:spacing w:line="38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17．(1)质量    相同     加热时间；    (2)甲     乙；   (3) ③。</w:t>
      </w:r>
    </w:p>
    <w:p>
      <w:pPr>
        <w:tabs>
          <w:tab w:val="left" w:pos="420"/>
        </w:tabs>
        <w:autoSpaceDE w:val="0"/>
        <w:autoSpaceDN w:val="0"/>
        <w:spacing w:line="38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18．(1)如图  (2)调节滑动变阻器，观察灯泡是否发光；  (3)右；</w:t>
      </w:r>
    </w:p>
    <w:p>
      <w:pPr>
        <w:tabs>
          <w:tab w:val="left" w:pos="420"/>
        </w:tabs>
        <w:autoSpaceDE w:val="0"/>
        <w:autoSpaceDN w:val="0"/>
        <w:spacing w:line="38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    (4)0.75；  (5)0.36；    (6)17.5；   (7)如图。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120650</wp:posOffset>
            </wp:positionV>
            <wp:extent cx="2514600" cy="1829435"/>
            <wp:effectExtent l="0" t="0" r="0" b="0"/>
            <wp:wrapNone/>
            <wp:docPr id="398" name="图片 39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图片 39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2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55245</wp:posOffset>
            </wp:positionV>
            <wp:extent cx="2543175" cy="1955800"/>
            <wp:effectExtent l="0" t="0" r="9525" b="6350"/>
            <wp:wrapNone/>
            <wp:docPr id="397" name="图片 3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" name="图片 39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"/>
        </w:tabs>
        <w:autoSpaceDE w:val="0"/>
        <w:autoSpaceDN w:val="0"/>
        <w:spacing w:line="440" w:lineRule="exact"/>
        <w:ind w:right="-8" w:rightChars="-4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五、计算题：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(本题2小题，共 13分)</w:t>
      </w:r>
    </w:p>
    <w:p>
      <w:pPr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19．解：(1)由题可知：I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=0.4A，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电源电压U=I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=0.4A×15Ω=6V 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63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(2)当开关S、S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闭合，R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与R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并联，电流表测量干路电流I=0.5A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则有：U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=U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=6V  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…………1分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=I-I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=0.5A-0.4A=0.1A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…………1分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得：R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=U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/I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=6V/0.1A=60Ω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答：电源电压是6V；R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的阻值为60Ω。 </w:t>
      </w:r>
    </w:p>
    <w:p>
      <w:pPr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20．解：(1)由题知加热时功率P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=880W，由P=UI得：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=P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/U=880W/220V=4A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(2)P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=500W，由W=Pt得：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W=P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+P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=880W×5×60s+500W×20×60s=8.64×10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J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(3)加热时电阻R=U/I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=220V/4A=55Ω    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…………1分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则实际功率P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实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=U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实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/R=(200V)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/55Ω=727W       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答：(1)足浴器在加热状态下正常工作时的电流是4A；</w:t>
      </w:r>
    </w:p>
    <w:p>
      <w:pPr>
        <w:tabs>
          <w:tab w:val="left" w:pos="420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(2)共消耗电能8.64×10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J</w:t>
      </w:r>
    </w:p>
    <w:p>
      <w:pPr>
        <w:tabs>
          <w:tab w:val="left" w:pos="420"/>
        </w:tabs>
        <w:autoSpaceDE w:val="0"/>
        <w:autoSpaceDN w:val="0"/>
        <w:spacing w:after="120" w:afterLines="50"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(3)实际功率是727W。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六、综合能力题：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(本题3小题，每空1分，共19分)</w:t>
      </w:r>
    </w:p>
    <w:p>
      <w:pPr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21．(1)电阻   转换法    右边空气盒漏气    电阻；(2)电流   150   能。</w:t>
      </w:r>
    </w:p>
    <w:p>
      <w:pPr>
        <w:tabs>
          <w:tab w:val="left" w:pos="105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22．(1)半导体  低；(2)不发光   4.5    0；(3)38.5。</w:t>
      </w:r>
    </w:p>
    <w:p>
      <w:pPr>
        <w:tabs>
          <w:tab w:val="left" w:pos="105"/>
        </w:tabs>
        <w:autoSpaceDE w:val="0"/>
        <w:autoSpaceDN w:val="0"/>
        <w:spacing w:line="440" w:lineRule="exact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23．(1)c ；(2)170；(3)90；(4)70   继电器的衔铁被吸合   用热敏电阻替换电阻箱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440" w:lineRule="exact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057" w:h="15309"/>
          <w:pgMar w:top="1134" w:right="1247" w:bottom="1134" w:left="1247" w:header="851" w:footer="992" w:gutter="0"/>
          <w:paperSrc w:first="7" w:other="7"/>
          <w:pgNumType w:fmt="decimal" w:start="1"/>
          <w:cols w:space="425" w:num="1"/>
          <w:docGrid w:linePitch="312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LOYf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3o0UxhR5evXy7ffly+fybwgaDW+gXydhaZoXttOiSPfg9nnLur&#10;nIpfTEQQB9b5Sq/oAuHx0nw2n+cIccTGH+BnT9et8+GNMIpEo6AO+0u0stPWhz51TInVtNk0UqYd&#10;Sk3agt68fJWnC9cIwKVGjThE32y0Qrfvhsn2pjxjMGd6bXjLNw2Kb5kPj8xBDGgYAg8POCppUMQM&#10;FiW1cZ/+5o/52BGilLQQV0E11E+JfKuxOwCG0XCjsR8NfVR3Bmqd4uFYn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ss5h/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5C04B02"/>
    <w:rsid w:val="3FEB3B29"/>
    <w:rsid w:val="5A65445E"/>
    <w:rsid w:val="67AB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pPr>
      <w:autoSpaceDE w:val="0"/>
      <w:autoSpaceDN w:val="0"/>
      <w:jc w:val="left"/>
    </w:pPr>
    <w:rPr>
      <w:rFonts w:ascii="新宋体" w:hAnsi="新宋体" w:eastAsia="新宋体" w:cs="新宋体"/>
      <w:kern w:val="0"/>
      <w:szCs w:val="21"/>
      <w:lang w:val="zh-CN" w:bidi="zh-CN"/>
    </w:rPr>
  </w:style>
  <w:style w:type="paragraph" w:styleId="3">
    <w:name w:val="Plain Text"/>
    <w:basedOn w:val="1"/>
    <w:link w:val="16"/>
    <w:unhideWhenUsed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批注框文本 字符"/>
    <w:basedOn w:val="7"/>
    <w:link w:val="4"/>
    <w:semiHidden/>
    <w:qFormat/>
    <w:uiPriority w:val="99"/>
    <w:rPr>
      <w:rFonts w:ascii="Time New Romans" w:hAnsi="Time New Romans" w:eastAsia="宋体" w:cs="宋体"/>
      <w:sz w:val="18"/>
      <w:szCs w:val="18"/>
    </w:rPr>
  </w:style>
  <w:style w:type="character" w:customStyle="1" w:styleId="11">
    <w:name w:val="latex_linear"/>
    <w:basedOn w:val="7"/>
    <w:qFormat/>
    <w:uiPriority w:val="0"/>
  </w:style>
  <w:style w:type="paragraph" w:styleId="12">
    <w:name w:val="List Paragraph"/>
    <w:basedOn w:val="1"/>
    <w:qFormat/>
    <w:uiPriority w:val="1"/>
    <w:pPr>
      <w:autoSpaceDE w:val="0"/>
      <w:autoSpaceDN w:val="0"/>
      <w:spacing w:before="43"/>
      <w:ind w:left="1066" w:hanging="530"/>
      <w:jc w:val="left"/>
    </w:pPr>
    <w:rPr>
      <w:rFonts w:ascii="宋体" w:hAnsi="宋体"/>
      <w:kern w:val="0"/>
      <w:sz w:val="22"/>
      <w:szCs w:val="22"/>
      <w:lang w:eastAsia="en-US"/>
    </w:rPr>
  </w:style>
  <w:style w:type="character" w:customStyle="1" w:styleId="13">
    <w:name w:val="页眉 字符"/>
    <w:basedOn w:val="7"/>
    <w:link w:val="6"/>
    <w:qFormat/>
    <w:uiPriority w:val="99"/>
    <w:rPr>
      <w:rFonts w:ascii="Time New Romans" w:hAnsi="Time New Romans" w:eastAsia="宋体" w:cs="宋体"/>
      <w:sz w:val="18"/>
      <w:szCs w:val="18"/>
    </w:rPr>
  </w:style>
  <w:style w:type="character" w:customStyle="1" w:styleId="14">
    <w:name w:val="页脚 字符"/>
    <w:basedOn w:val="7"/>
    <w:link w:val="5"/>
    <w:qFormat/>
    <w:uiPriority w:val="99"/>
    <w:rPr>
      <w:rFonts w:ascii="Time New Romans" w:hAnsi="Time New Romans" w:eastAsia="宋体" w:cs="宋体"/>
      <w:sz w:val="18"/>
      <w:szCs w:val="18"/>
    </w:rPr>
  </w:style>
  <w:style w:type="character" w:customStyle="1" w:styleId="15">
    <w:name w:val="正文文本 字符"/>
    <w:basedOn w:val="7"/>
    <w:link w:val="2"/>
    <w:qFormat/>
    <w:uiPriority w:val="1"/>
    <w:rPr>
      <w:rFonts w:ascii="新宋体" w:hAnsi="新宋体" w:eastAsia="新宋体" w:cs="新宋体"/>
      <w:kern w:val="0"/>
      <w:szCs w:val="21"/>
      <w:lang w:val="zh-CN" w:bidi="zh-CN"/>
    </w:rPr>
  </w:style>
  <w:style w:type="character" w:customStyle="1" w:styleId="16">
    <w:name w:val="纯文本 字符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8">
    <w:name w:val="DefaultParagraph Char"/>
    <w:link w:val="19"/>
    <w:qFormat/>
    <w:locked/>
    <w:uiPriority w:val="0"/>
    <w:rPr>
      <w:rFonts w:hAnsi="Calibri" w:eastAsia="宋体"/>
    </w:rPr>
  </w:style>
  <w:style w:type="paragraph" w:customStyle="1" w:styleId="19">
    <w:name w:val="DefaultParagraph"/>
    <w:link w:val="18"/>
    <w:qFormat/>
    <w:uiPriority w:val="0"/>
    <w:rPr>
      <w:rFonts w:hAnsi="Calibri" w:eastAsia="宋体" w:asciiTheme="minorHAnsi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6EC492-5783-4834-80C7-F2DF2FE670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10</Pages>
  <Words>1128</Words>
  <Characters>6432</Characters>
  <Lines>53</Lines>
  <Paragraphs>15</Paragraphs>
  <TotalTime>0</TotalTime>
  <ScaleCrop>false</ScaleCrop>
  <LinksUpToDate>false</LinksUpToDate>
  <CharactersWithSpaces>7545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2021-12-15T10:18:00Z</dcterms:created>
  <dc:creator>XZOS</dc:creator>
  <cp:lastModifiedBy>Administrator</cp:lastModifiedBy>
  <cp:lastPrinted>2021-12-23T07:30:00Z</cp:lastPrinted>
  <dcterms:modified xsi:type="dcterms:W3CDTF">2022-08-18T03:16:31Z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