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line="312" w:lineRule="auto"/>
        <w:jc w:val="center"/>
        <w:rPr>
          <w:rFonts w:ascii="宋体" w:eastAsia="宋体" w:hAnsi="宋体" w:cs="宋体" w:hint="eastAsia"/>
          <w:b/>
          <w:bCs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11887200</wp:posOffset>
            </wp:positionH>
            <wp:positionV relativeFrom="topMargin">
              <wp:posOffset>12611100</wp:posOffset>
            </wp:positionV>
            <wp:extent cx="330200" cy="304800"/>
            <wp:wrapNone/>
            <wp:docPr id="1000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402890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b/>
          <w:bCs/>
          <w:sz w:val="32"/>
          <w:szCs w:val="32"/>
        </w:rPr>
        <w:t>2</w:t>
      </w:r>
      <w:r>
        <w:rPr>
          <w:rFonts w:ascii="宋体" w:eastAsia="宋体" w:hAnsi="宋体" w:cs="宋体" w:hint="eastAsia"/>
          <w:b/>
          <w:bCs/>
          <w:sz w:val="32"/>
          <w:szCs w:val="32"/>
        </w:rPr>
        <w:t>02</w:t>
      </w:r>
      <w:r>
        <w:rPr>
          <w:rFonts w:ascii="宋体" w:eastAsia="宋体" w:hAnsi="宋体" w:cs="宋体" w:hint="eastAsia"/>
          <w:b/>
          <w:bCs/>
          <w:sz w:val="32"/>
          <w:szCs w:val="32"/>
          <w:lang w:val="en-US" w:eastAsia="zh-CN"/>
        </w:rPr>
        <w:t>1</w:t>
      </w:r>
      <w:r>
        <w:rPr>
          <w:rFonts w:ascii="宋体" w:eastAsia="宋体" w:hAnsi="宋体" w:cs="宋体" w:hint="eastAsia"/>
          <w:b/>
          <w:bCs/>
          <w:sz w:val="32"/>
          <w:szCs w:val="32"/>
        </w:rPr>
        <w:t>学年第</w:t>
      </w:r>
      <w:r>
        <w:rPr>
          <w:rFonts w:ascii="宋体" w:eastAsia="宋体" w:hAnsi="宋体" w:cs="宋体" w:hint="eastAsia"/>
          <w:b/>
          <w:bCs/>
          <w:sz w:val="32"/>
          <w:szCs w:val="32"/>
          <w:lang w:val="en-US" w:eastAsia="zh-CN"/>
        </w:rPr>
        <w:t>一</w:t>
      </w:r>
      <w:r>
        <w:rPr>
          <w:rFonts w:ascii="宋体" w:eastAsia="宋体" w:hAnsi="宋体" w:cs="宋体" w:hint="eastAsia"/>
          <w:b/>
          <w:bCs/>
          <w:sz w:val="32"/>
          <w:szCs w:val="32"/>
        </w:rPr>
        <w:t>学期期末考试</w:t>
      </w:r>
    </w:p>
    <w:p>
      <w:pPr>
        <w:spacing w:after="94" w:afterLines="30"/>
        <w:jc w:val="center"/>
        <w:rPr>
          <w:rFonts w:ascii="宋体" w:eastAsia="宋体" w:hAnsi="宋体" w:cs="宋体" w:hint="eastAsia"/>
          <w:b/>
          <w:bCs/>
          <w:sz w:val="36"/>
          <w:szCs w:val="36"/>
        </w:rPr>
      </w:pPr>
      <w:r>
        <w:rPr>
          <w:rFonts w:ascii="宋体" w:eastAsia="宋体" w:hAnsi="宋体" w:cs="宋体" w:hint="eastAsia"/>
          <w:b/>
          <w:bCs/>
          <w:sz w:val="36"/>
          <w:szCs w:val="36"/>
          <w:lang w:val="en-US" w:eastAsia="zh-CN"/>
        </w:rPr>
        <w:t>九</w:t>
      </w:r>
      <w:r>
        <w:rPr>
          <w:rFonts w:ascii="宋体" w:eastAsia="宋体" w:hAnsi="宋体" w:cs="宋体" w:hint="eastAsia"/>
          <w:b/>
          <w:bCs/>
          <w:sz w:val="36"/>
          <w:szCs w:val="36"/>
        </w:rPr>
        <w:t>年级</w:t>
      </w:r>
      <w:r>
        <w:rPr>
          <w:rFonts w:ascii="宋体" w:eastAsia="宋体" w:hAnsi="宋体" w:cs="宋体" w:hint="eastAsia"/>
          <w:b/>
          <w:bCs/>
          <w:kern w:val="0"/>
          <w:sz w:val="36"/>
          <w:szCs w:val="36"/>
        </w:rPr>
        <w:t>《道德与法治》</w:t>
      </w:r>
      <w:r>
        <w:rPr>
          <w:rFonts w:ascii="宋体" w:eastAsia="宋体" w:hAnsi="宋体" w:cs="宋体" w:hint="eastAsia"/>
          <w:b/>
          <w:bCs/>
          <w:kern w:val="0"/>
          <w:sz w:val="36"/>
          <w:szCs w:val="36"/>
          <w:lang w:val="en-US"/>
        </w:rPr>
        <w:t>参考答案</w:t>
      </w:r>
    </w:p>
    <w:p>
      <w:pPr>
        <w:adjustRightInd w:val="0"/>
        <w:snapToGrid w:val="0"/>
        <w:spacing w:line="360" w:lineRule="auto"/>
        <w:rPr>
          <w:rFonts w:ascii="宋体" w:hAnsi="宋体" w:cs="宋体" w:hint="eastAsia"/>
          <w:b/>
          <w:bCs/>
          <w:sz w:val="22"/>
          <w:szCs w:val="28"/>
        </w:rPr>
      </w:pPr>
      <w:r>
        <w:rPr>
          <w:rFonts w:asciiTheme="minorEastAsia" w:hAnsiTheme="minorEastAsia" w:hint="eastAsia"/>
          <w:b/>
          <w:szCs w:val="24"/>
        </w:rPr>
        <w:t>一、选择题（共20小题，每小题2分，满分40分）</w:t>
      </w:r>
    </w:p>
    <w:tbl>
      <w:tblPr>
        <w:tblStyle w:val="TableNormal"/>
        <w:tblW w:w="89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817"/>
        <w:gridCol w:w="816"/>
        <w:gridCol w:w="816"/>
        <w:gridCol w:w="817"/>
        <w:gridCol w:w="816"/>
        <w:gridCol w:w="817"/>
        <w:gridCol w:w="816"/>
        <w:gridCol w:w="816"/>
        <w:gridCol w:w="817"/>
        <w:gridCol w:w="816"/>
      </w:tblGrid>
      <w:tr>
        <w:tblPrEx>
          <w:tblW w:w="8980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/>
          <w:jc w:val="center"/>
        </w:trPr>
        <w:tc>
          <w:tcPr>
            <w:tcW w:w="816" w:type="dxa"/>
            <w:vAlign w:val="top"/>
          </w:tcPr>
          <w:p>
            <w:pPr>
              <w:pStyle w:val="18"/>
              <w:spacing w:line="400" w:lineRule="exact"/>
              <w:ind w:firstLine="0" w:firstLineChars="0"/>
              <w:jc w:val="center"/>
              <w:rPr>
                <w:rFonts w:ascii="宋体" w:hAnsi="宋体" w:cs="宋体" w:hint="eastAsia"/>
              </w:rPr>
            </w:pPr>
            <w:r>
              <w:rPr>
                <w:rFonts w:ascii="宋体" w:hAnsi="宋体" w:cs="宋体" w:hint="eastAsia"/>
              </w:rPr>
              <w:t>题号</w:t>
            </w:r>
          </w:p>
        </w:tc>
        <w:tc>
          <w:tcPr>
            <w:tcW w:w="817" w:type="dxa"/>
            <w:vAlign w:val="top"/>
          </w:tcPr>
          <w:p>
            <w:pPr>
              <w:pStyle w:val="18"/>
              <w:spacing w:line="400" w:lineRule="exact"/>
              <w:ind w:firstLine="0" w:firstLineChars="0"/>
              <w:jc w:val="center"/>
              <w:rPr>
                <w:rFonts w:ascii="宋体" w:hAnsi="宋体" w:cs="宋体" w:hint="eastAsia"/>
              </w:rPr>
            </w:pPr>
            <w:r>
              <w:rPr>
                <w:rFonts w:ascii="宋体" w:hAnsi="宋体" w:cs="宋体" w:hint="eastAsia"/>
              </w:rPr>
              <w:t>1</w:t>
            </w:r>
          </w:p>
        </w:tc>
        <w:tc>
          <w:tcPr>
            <w:tcW w:w="816" w:type="dxa"/>
            <w:vAlign w:val="top"/>
          </w:tcPr>
          <w:p>
            <w:pPr>
              <w:pStyle w:val="18"/>
              <w:spacing w:line="400" w:lineRule="exact"/>
              <w:ind w:firstLine="0" w:firstLineChars="0"/>
              <w:jc w:val="center"/>
              <w:rPr>
                <w:rFonts w:ascii="宋体" w:hAnsi="宋体" w:cs="宋体" w:hint="eastAsia"/>
              </w:rPr>
            </w:pPr>
            <w:r>
              <w:rPr>
                <w:rFonts w:ascii="宋体" w:hAnsi="宋体" w:cs="宋体" w:hint="eastAsia"/>
              </w:rPr>
              <w:t>2</w:t>
            </w:r>
          </w:p>
        </w:tc>
        <w:tc>
          <w:tcPr>
            <w:tcW w:w="816" w:type="dxa"/>
            <w:vAlign w:val="top"/>
          </w:tcPr>
          <w:p>
            <w:pPr>
              <w:pStyle w:val="18"/>
              <w:spacing w:line="400" w:lineRule="exact"/>
              <w:ind w:firstLine="0" w:firstLineChars="0"/>
              <w:jc w:val="center"/>
              <w:rPr>
                <w:rFonts w:ascii="宋体" w:hAnsi="宋体" w:cs="宋体" w:hint="eastAsia"/>
              </w:rPr>
            </w:pPr>
            <w:r>
              <w:rPr>
                <w:rFonts w:ascii="宋体" w:hAnsi="宋体" w:cs="宋体" w:hint="eastAsia"/>
              </w:rPr>
              <w:t>3</w:t>
            </w:r>
          </w:p>
        </w:tc>
        <w:tc>
          <w:tcPr>
            <w:tcW w:w="817" w:type="dxa"/>
            <w:vAlign w:val="top"/>
          </w:tcPr>
          <w:p>
            <w:pPr>
              <w:pStyle w:val="18"/>
              <w:spacing w:line="400" w:lineRule="exact"/>
              <w:ind w:firstLine="0" w:firstLineChars="0"/>
              <w:jc w:val="center"/>
              <w:rPr>
                <w:rFonts w:ascii="宋体" w:hAnsi="宋体" w:cs="宋体" w:hint="eastAsia"/>
              </w:rPr>
            </w:pPr>
            <w:r>
              <w:rPr>
                <w:rFonts w:ascii="宋体" w:hAnsi="宋体" w:cs="宋体" w:hint="eastAsia"/>
              </w:rPr>
              <w:t>4</w:t>
            </w:r>
          </w:p>
        </w:tc>
        <w:tc>
          <w:tcPr>
            <w:tcW w:w="816" w:type="dxa"/>
            <w:vAlign w:val="top"/>
          </w:tcPr>
          <w:p>
            <w:pPr>
              <w:pStyle w:val="18"/>
              <w:spacing w:line="400" w:lineRule="exact"/>
              <w:ind w:firstLine="0" w:firstLineChars="0"/>
              <w:jc w:val="center"/>
              <w:rPr>
                <w:rFonts w:ascii="宋体" w:hAnsi="宋体" w:cs="宋体" w:hint="eastAsia"/>
                <w:color w:val="auto"/>
              </w:rPr>
            </w:pPr>
            <w:r>
              <w:rPr>
                <w:rFonts w:ascii="宋体" w:hAnsi="宋体" w:cs="宋体" w:hint="eastAsia"/>
                <w:color w:val="auto"/>
              </w:rPr>
              <w:t>5</w:t>
            </w:r>
          </w:p>
        </w:tc>
        <w:tc>
          <w:tcPr>
            <w:tcW w:w="817" w:type="dxa"/>
            <w:vAlign w:val="top"/>
          </w:tcPr>
          <w:p>
            <w:pPr>
              <w:pStyle w:val="18"/>
              <w:spacing w:line="400" w:lineRule="exact"/>
              <w:ind w:firstLine="0" w:firstLineChars="0"/>
              <w:jc w:val="center"/>
              <w:rPr>
                <w:rFonts w:ascii="宋体" w:hAnsi="宋体" w:cs="宋体" w:hint="eastAsia"/>
                <w:color w:val="auto"/>
              </w:rPr>
            </w:pPr>
            <w:r>
              <w:rPr>
                <w:rFonts w:ascii="宋体" w:hAnsi="宋体" w:cs="宋体" w:hint="eastAsia"/>
                <w:color w:val="auto"/>
              </w:rPr>
              <w:t>6</w:t>
            </w:r>
          </w:p>
        </w:tc>
        <w:tc>
          <w:tcPr>
            <w:tcW w:w="816" w:type="dxa"/>
            <w:vAlign w:val="top"/>
          </w:tcPr>
          <w:p>
            <w:pPr>
              <w:pStyle w:val="18"/>
              <w:spacing w:line="400" w:lineRule="exact"/>
              <w:ind w:firstLine="0" w:firstLineChars="0"/>
              <w:jc w:val="center"/>
              <w:rPr>
                <w:rFonts w:ascii="宋体" w:hAnsi="宋体" w:cs="宋体" w:hint="eastAsia"/>
                <w:color w:val="auto"/>
              </w:rPr>
            </w:pPr>
            <w:r>
              <w:rPr>
                <w:rFonts w:ascii="宋体" w:hAnsi="宋体" w:cs="宋体" w:hint="eastAsia"/>
                <w:color w:val="auto"/>
              </w:rPr>
              <w:t>7</w:t>
            </w:r>
          </w:p>
        </w:tc>
        <w:tc>
          <w:tcPr>
            <w:tcW w:w="816" w:type="dxa"/>
            <w:vAlign w:val="top"/>
          </w:tcPr>
          <w:p>
            <w:pPr>
              <w:pStyle w:val="18"/>
              <w:spacing w:line="400" w:lineRule="exact"/>
              <w:ind w:firstLine="0" w:firstLineChars="0"/>
              <w:jc w:val="center"/>
              <w:rPr>
                <w:rFonts w:ascii="宋体" w:hAnsi="宋体" w:cs="宋体" w:hint="eastAsia"/>
                <w:color w:val="auto"/>
              </w:rPr>
            </w:pPr>
            <w:r>
              <w:rPr>
                <w:rFonts w:ascii="宋体" w:hAnsi="宋体" w:cs="宋体" w:hint="eastAsia"/>
                <w:color w:val="auto"/>
              </w:rPr>
              <w:t>8</w:t>
            </w:r>
          </w:p>
        </w:tc>
        <w:tc>
          <w:tcPr>
            <w:tcW w:w="817" w:type="dxa"/>
            <w:vAlign w:val="top"/>
          </w:tcPr>
          <w:p>
            <w:pPr>
              <w:pStyle w:val="18"/>
              <w:spacing w:line="400" w:lineRule="exact"/>
              <w:ind w:firstLine="0" w:firstLineChars="0"/>
              <w:jc w:val="center"/>
              <w:rPr>
                <w:rFonts w:ascii="宋体" w:hAnsi="宋体" w:cs="宋体" w:hint="eastAsia"/>
                <w:color w:val="auto"/>
              </w:rPr>
            </w:pPr>
            <w:r>
              <w:rPr>
                <w:rFonts w:ascii="宋体" w:hAnsi="宋体" w:cs="宋体" w:hint="eastAsia"/>
                <w:color w:val="auto"/>
              </w:rPr>
              <w:t>9</w:t>
            </w:r>
          </w:p>
        </w:tc>
        <w:tc>
          <w:tcPr>
            <w:tcW w:w="816" w:type="dxa"/>
            <w:vAlign w:val="top"/>
          </w:tcPr>
          <w:p>
            <w:pPr>
              <w:pStyle w:val="18"/>
              <w:spacing w:line="400" w:lineRule="exact"/>
              <w:ind w:firstLine="0" w:firstLineChars="0"/>
              <w:jc w:val="center"/>
              <w:rPr>
                <w:rFonts w:ascii="宋体" w:hAnsi="宋体" w:cs="宋体" w:hint="eastAsia"/>
              </w:rPr>
            </w:pPr>
            <w:r>
              <w:rPr>
                <w:rFonts w:ascii="宋体" w:hAnsi="宋体" w:cs="宋体" w:hint="eastAsia"/>
              </w:rPr>
              <w:t>10</w:t>
            </w:r>
          </w:p>
        </w:tc>
      </w:tr>
      <w:tr>
        <w:tblPrEx>
          <w:tblW w:w="8980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/>
          <w:jc w:val="center"/>
        </w:trPr>
        <w:tc>
          <w:tcPr>
            <w:tcW w:w="816" w:type="dxa"/>
            <w:vAlign w:val="top"/>
          </w:tcPr>
          <w:p>
            <w:pPr>
              <w:pStyle w:val="18"/>
              <w:spacing w:line="400" w:lineRule="exact"/>
              <w:ind w:firstLine="0" w:firstLineChars="0"/>
              <w:jc w:val="center"/>
              <w:rPr>
                <w:rFonts w:ascii="宋体" w:hAnsi="宋体" w:cs="宋体" w:hint="eastAsia"/>
              </w:rPr>
            </w:pPr>
            <w:r>
              <w:rPr>
                <w:rFonts w:ascii="宋体" w:hAnsi="宋体" w:cs="宋体" w:hint="eastAsia"/>
              </w:rPr>
              <w:t>答案</w:t>
            </w:r>
          </w:p>
        </w:tc>
        <w:tc>
          <w:tcPr>
            <w:tcW w:w="817" w:type="dxa"/>
            <w:vAlign w:val="center"/>
          </w:tcPr>
          <w:p>
            <w:pPr>
              <w:jc w:val="center"/>
              <w:rPr>
                <w:rFonts w:ascii="宋体" w:hAnsi="宋体" w:eastAsiaTheme="minorEastAsia" w:cs="宋体" w:hint="default"/>
                <w:lang w:val="en-US" w:eastAsia="zh-CN"/>
              </w:rPr>
            </w:pPr>
            <w:r>
              <w:rPr>
                <w:rFonts w:ascii="宋体" w:hAnsi="宋体" w:cs="宋体" w:hint="eastAsia"/>
                <w:lang w:val="en-US" w:eastAsia="zh-CN"/>
              </w:rPr>
              <w:t>D</w:t>
            </w:r>
          </w:p>
        </w:tc>
        <w:tc>
          <w:tcPr>
            <w:tcW w:w="816" w:type="dxa"/>
            <w:vAlign w:val="center"/>
          </w:tcPr>
          <w:p>
            <w:pPr>
              <w:jc w:val="center"/>
              <w:rPr>
                <w:rFonts w:ascii="宋体" w:hAnsi="宋体" w:eastAsiaTheme="minorEastAsia" w:cs="宋体" w:hint="default"/>
                <w:lang w:val="en-US" w:eastAsia="zh-CN"/>
              </w:rPr>
            </w:pPr>
            <w:r>
              <w:rPr>
                <w:rFonts w:ascii="宋体" w:hAnsi="宋体" w:eastAsiaTheme="minorEastAsia" w:cs="宋体" w:hint="eastAsia"/>
                <w:lang w:val="en-US" w:eastAsia="zh-CN"/>
              </w:rPr>
              <w:t>C</w:t>
            </w:r>
          </w:p>
        </w:tc>
        <w:tc>
          <w:tcPr>
            <w:tcW w:w="816" w:type="dxa"/>
            <w:vAlign w:val="center"/>
          </w:tcPr>
          <w:p>
            <w:pPr>
              <w:jc w:val="center"/>
              <w:rPr>
                <w:rFonts w:ascii="宋体" w:hAnsi="宋体" w:eastAsiaTheme="minorEastAsia" w:cs="宋体" w:hint="default"/>
                <w:lang w:val="en-US" w:eastAsia="zh-CN"/>
              </w:rPr>
            </w:pPr>
            <w:r>
              <w:rPr>
                <w:rFonts w:ascii="宋体" w:hAnsi="宋体" w:eastAsiaTheme="minorEastAsia" w:cs="宋体" w:hint="eastAsia"/>
                <w:lang w:val="en-US" w:eastAsia="zh-CN"/>
              </w:rPr>
              <w:t>A</w:t>
            </w:r>
          </w:p>
        </w:tc>
        <w:tc>
          <w:tcPr>
            <w:tcW w:w="817" w:type="dxa"/>
            <w:vAlign w:val="center"/>
          </w:tcPr>
          <w:p>
            <w:pPr>
              <w:jc w:val="center"/>
              <w:rPr>
                <w:rFonts w:ascii="宋体" w:hAnsi="宋体" w:eastAsiaTheme="minorEastAsia" w:cs="宋体" w:hint="default"/>
                <w:lang w:val="en-US" w:eastAsia="zh-CN"/>
              </w:rPr>
            </w:pPr>
            <w:r>
              <w:rPr>
                <w:rFonts w:ascii="宋体" w:hAnsi="宋体" w:eastAsiaTheme="minorEastAsia" w:cs="宋体" w:hint="eastAsia"/>
                <w:lang w:val="en-US" w:eastAsia="zh-CN"/>
              </w:rPr>
              <w:t>A</w:t>
            </w:r>
          </w:p>
        </w:tc>
        <w:tc>
          <w:tcPr>
            <w:tcW w:w="816" w:type="dxa"/>
            <w:vAlign w:val="center"/>
          </w:tcPr>
          <w:p>
            <w:pPr>
              <w:jc w:val="center"/>
              <w:rPr>
                <w:rFonts w:ascii="宋体" w:hAnsi="宋体" w:eastAsiaTheme="minorEastAsia" w:cs="宋体" w:hint="default"/>
                <w:color w:val="auto"/>
                <w:lang w:val="en-US" w:eastAsia="zh-CN"/>
              </w:rPr>
            </w:pPr>
            <w:r>
              <w:rPr>
                <w:rFonts w:ascii="宋体" w:hAnsi="宋体" w:eastAsiaTheme="minorEastAsia" w:cs="宋体" w:hint="eastAsia"/>
                <w:color w:val="auto"/>
                <w:lang w:val="en-US" w:eastAsia="zh-CN"/>
              </w:rPr>
              <w:t>B</w:t>
            </w:r>
          </w:p>
        </w:tc>
        <w:tc>
          <w:tcPr>
            <w:tcW w:w="817" w:type="dxa"/>
            <w:vAlign w:val="center"/>
          </w:tcPr>
          <w:p>
            <w:pPr>
              <w:jc w:val="center"/>
              <w:rPr>
                <w:rFonts w:ascii="宋体" w:hAnsi="宋体" w:eastAsiaTheme="minorEastAsia" w:cs="宋体" w:hint="default"/>
                <w:color w:val="auto"/>
                <w:lang w:val="en-US" w:eastAsia="zh-CN"/>
              </w:rPr>
            </w:pPr>
            <w:r>
              <w:rPr>
                <w:rFonts w:ascii="宋体" w:hAnsi="宋体" w:eastAsiaTheme="minorEastAsia" w:cs="宋体" w:hint="eastAsia"/>
                <w:color w:val="auto"/>
                <w:lang w:val="en-US" w:eastAsia="zh-CN"/>
              </w:rPr>
              <w:t>B</w:t>
            </w:r>
          </w:p>
        </w:tc>
        <w:tc>
          <w:tcPr>
            <w:tcW w:w="816" w:type="dxa"/>
            <w:vAlign w:val="center"/>
          </w:tcPr>
          <w:p>
            <w:pPr>
              <w:jc w:val="center"/>
              <w:rPr>
                <w:rFonts w:ascii="宋体" w:hAnsi="宋体" w:eastAsiaTheme="minorEastAsia" w:cs="宋体" w:hint="default"/>
                <w:color w:val="auto"/>
                <w:lang w:val="en-US" w:eastAsia="zh-CN"/>
              </w:rPr>
            </w:pPr>
            <w:r>
              <w:rPr>
                <w:rFonts w:ascii="宋体" w:hAnsi="宋体" w:eastAsiaTheme="minorEastAsia" w:cs="宋体" w:hint="eastAsia"/>
                <w:color w:val="auto"/>
                <w:lang w:val="en-US" w:eastAsia="zh-CN"/>
              </w:rPr>
              <w:t>A</w:t>
            </w:r>
          </w:p>
        </w:tc>
        <w:tc>
          <w:tcPr>
            <w:tcW w:w="816" w:type="dxa"/>
            <w:vAlign w:val="center"/>
          </w:tcPr>
          <w:p>
            <w:pPr>
              <w:jc w:val="center"/>
              <w:rPr>
                <w:rFonts w:ascii="宋体" w:hAnsi="宋体" w:eastAsiaTheme="minorEastAsia" w:cs="宋体" w:hint="default"/>
                <w:color w:val="auto"/>
                <w:lang w:val="en-US" w:eastAsia="zh-CN"/>
              </w:rPr>
            </w:pPr>
            <w:r>
              <w:rPr>
                <w:rFonts w:ascii="宋体" w:hAnsi="宋体" w:eastAsiaTheme="minorEastAsia" w:cs="宋体" w:hint="eastAsia"/>
                <w:color w:val="auto"/>
                <w:lang w:val="en-US" w:eastAsia="zh-CN"/>
              </w:rPr>
              <w:t>C</w:t>
            </w:r>
          </w:p>
        </w:tc>
        <w:tc>
          <w:tcPr>
            <w:tcW w:w="817" w:type="dxa"/>
            <w:vAlign w:val="center"/>
          </w:tcPr>
          <w:p>
            <w:pPr>
              <w:jc w:val="center"/>
              <w:rPr>
                <w:rFonts w:ascii="宋体" w:hAnsi="宋体" w:eastAsiaTheme="minorEastAsia" w:cs="宋体" w:hint="default"/>
                <w:color w:val="auto"/>
                <w:lang w:val="en-US" w:eastAsia="zh-CN"/>
              </w:rPr>
            </w:pPr>
            <w:r>
              <w:rPr>
                <w:rFonts w:ascii="宋体" w:hAnsi="宋体" w:eastAsiaTheme="minorEastAsia" w:cs="宋体" w:hint="eastAsia"/>
                <w:color w:val="auto"/>
                <w:lang w:val="en-US" w:eastAsia="zh-CN"/>
              </w:rPr>
              <w:t>B</w:t>
            </w:r>
          </w:p>
        </w:tc>
        <w:tc>
          <w:tcPr>
            <w:tcW w:w="816" w:type="dxa"/>
            <w:vAlign w:val="center"/>
          </w:tcPr>
          <w:p>
            <w:pPr>
              <w:jc w:val="center"/>
              <w:rPr>
                <w:rFonts w:ascii="宋体" w:hAnsi="宋体" w:eastAsiaTheme="minorEastAsia" w:cs="宋体" w:hint="default"/>
                <w:lang w:val="en-US" w:eastAsia="zh-CN"/>
              </w:rPr>
            </w:pPr>
            <w:r>
              <w:rPr>
                <w:rFonts w:ascii="宋体" w:hAnsi="宋体" w:eastAsiaTheme="minorEastAsia" w:cs="宋体" w:hint="eastAsia"/>
                <w:lang w:val="en-US" w:eastAsia="zh-CN"/>
              </w:rPr>
              <w:t>A</w:t>
            </w:r>
          </w:p>
        </w:tc>
      </w:tr>
      <w:tr>
        <w:tblPrEx>
          <w:tblW w:w="8980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/>
          <w:jc w:val="center"/>
        </w:trPr>
        <w:tc>
          <w:tcPr>
            <w:tcW w:w="816" w:type="dxa"/>
            <w:vAlign w:val="top"/>
          </w:tcPr>
          <w:p>
            <w:pPr>
              <w:pStyle w:val="18"/>
              <w:spacing w:line="400" w:lineRule="exact"/>
              <w:ind w:firstLine="0" w:firstLineChars="0"/>
              <w:jc w:val="center"/>
              <w:rPr>
                <w:rFonts w:ascii="宋体" w:hAnsi="宋体" w:cs="宋体" w:hint="eastAsia"/>
              </w:rPr>
            </w:pPr>
            <w:r>
              <w:rPr>
                <w:rFonts w:ascii="宋体" w:hAnsi="宋体" w:cs="宋体" w:hint="eastAsia"/>
              </w:rPr>
              <w:t>题号</w:t>
            </w:r>
          </w:p>
        </w:tc>
        <w:tc>
          <w:tcPr>
            <w:tcW w:w="817" w:type="dxa"/>
            <w:vAlign w:val="top"/>
          </w:tcPr>
          <w:p>
            <w:pPr>
              <w:pStyle w:val="18"/>
              <w:spacing w:line="400" w:lineRule="exact"/>
              <w:ind w:firstLine="0" w:firstLineChars="0"/>
              <w:jc w:val="center"/>
              <w:rPr>
                <w:rFonts w:ascii="宋体" w:hAnsi="宋体" w:cs="宋体" w:hint="eastAsia"/>
              </w:rPr>
            </w:pPr>
            <w:r>
              <w:rPr>
                <w:rFonts w:ascii="宋体" w:hAnsi="宋体" w:cs="宋体" w:hint="eastAsia"/>
              </w:rPr>
              <w:t>11</w:t>
            </w:r>
          </w:p>
        </w:tc>
        <w:tc>
          <w:tcPr>
            <w:tcW w:w="816" w:type="dxa"/>
            <w:vAlign w:val="top"/>
          </w:tcPr>
          <w:p>
            <w:pPr>
              <w:pStyle w:val="18"/>
              <w:spacing w:line="400" w:lineRule="exact"/>
              <w:ind w:firstLine="0" w:firstLineChars="0"/>
              <w:jc w:val="center"/>
              <w:rPr>
                <w:rFonts w:ascii="宋体" w:hAnsi="宋体" w:cs="宋体" w:hint="eastAsia"/>
              </w:rPr>
            </w:pPr>
            <w:r>
              <w:rPr>
                <w:rFonts w:ascii="宋体" w:hAnsi="宋体" w:cs="宋体" w:hint="eastAsia"/>
              </w:rPr>
              <w:t>12</w:t>
            </w:r>
          </w:p>
        </w:tc>
        <w:tc>
          <w:tcPr>
            <w:tcW w:w="816" w:type="dxa"/>
            <w:vAlign w:val="top"/>
          </w:tcPr>
          <w:p>
            <w:pPr>
              <w:pStyle w:val="18"/>
              <w:spacing w:line="400" w:lineRule="exact"/>
              <w:ind w:firstLine="0" w:firstLineChars="0"/>
              <w:jc w:val="center"/>
              <w:rPr>
                <w:rFonts w:ascii="宋体" w:hAnsi="宋体" w:cs="宋体" w:hint="eastAsia"/>
              </w:rPr>
            </w:pPr>
            <w:r>
              <w:rPr>
                <w:rFonts w:ascii="宋体" w:hAnsi="宋体" w:cs="宋体" w:hint="eastAsia"/>
              </w:rPr>
              <w:t>13</w:t>
            </w:r>
          </w:p>
        </w:tc>
        <w:tc>
          <w:tcPr>
            <w:tcW w:w="817" w:type="dxa"/>
            <w:vAlign w:val="top"/>
          </w:tcPr>
          <w:p>
            <w:pPr>
              <w:pStyle w:val="18"/>
              <w:spacing w:line="400" w:lineRule="exact"/>
              <w:ind w:firstLine="0" w:firstLineChars="0"/>
              <w:jc w:val="center"/>
              <w:rPr>
                <w:rFonts w:ascii="宋体" w:hAnsi="宋体" w:cs="宋体" w:hint="eastAsia"/>
              </w:rPr>
            </w:pPr>
            <w:r>
              <w:rPr>
                <w:rFonts w:ascii="宋体" w:hAnsi="宋体" w:cs="宋体" w:hint="eastAsia"/>
              </w:rPr>
              <w:t>14</w:t>
            </w:r>
          </w:p>
        </w:tc>
        <w:tc>
          <w:tcPr>
            <w:tcW w:w="816" w:type="dxa"/>
            <w:vAlign w:val="top"/>
          </w:tcPr>
          <w:p>
            <w:pPr>
              <w:pStyle w:val="18"/>
              <w:spacing w:line="400" w:lineRule="exact"/>
              <w:ind w:firstLine="0" w:firstLineChars="0"/>
              <w:jc w:val="center"/>
              <w:rPr>
                <w:rFonts w:ascii="宋体" w:hAnsi="宋体" w:cs="宋体" w:hint="eastAsia"/>
                <w:color w:val="auto"/>
              </w:rPr>
            </w:pPr>
            <w:r>
              <w:rPr>
                <w:rFonts w:ascii="宋体" w:hAnsi="宋体" w:cs="宋体" w:hint="eastAsia"/>
                <w:color w:val="auto"/>
              </w:rPr>
              <w:t>15</w:t>
            </w:r>
          </w:p>
        </w:tc>
        <w:tc>
          <w:tcPr>
            <w:tcW w:w="817" w:type="dxa"/>
            <w:vAlign w:val="top"/>
          </w:tcPr>
          <w:p>
            <w:pPr>
              <w:pStyle w:val="18"/>
              <w:spacing w:line="400" w:lineRule="exact"/>
              <w:ind w:firstLine="0" w:firstLineChars="0"/>
              <w:jc w:val="center"/>
              <w:rPr>
                <w:rFonts w:ascii="宋体" w:hAnsi="宋体" w:cs="宋体" w:hint="eastAsia"/>
                <w:color w:val="auto"/>
              </w:rPr>
            </w:pPr>
            <w:r>
              <w:rPr>
                <w:rFonts w:ascii="宋体" w:hAnsi="宋体" w:cs="宋体" w:hint="eastAsia"/>
                <w:color w:val="auto"/>
              </w:rPr>
              <w:t>16</w:t>
            </w:r>
          </w:p>
        </w:tc>
        <w:tc>
          <w:tcPr>
            <w:tcW w:w="816" w:type="dxa"/>
            <w:vAlign w:val="top"/>
          </w:tcPr>
          <w:p>
            <w:pPr>
              <w:pStyle w:val="18"/>
              <w:spacing w:line="400" w:lineRule="exact"/>
              <w:ind w:firstLine="0" w:firstLineChars="0"/>
              <w:jc w:val="center"/>
              <w:rPr>
                <w:rFonts w:ascii="宋体" w:hAnsi="宋体" w:cs="宋体" w:hint="eastAsia"/>
                <w:color w:val="auto"/>
              </w:rPr>
            </w:pPr>
            <w:r>
              <w:rPr>
                <w:rFonts w:ascii="宋体" w:hAnsi="宋体" w:cs="宋体" w:hint="eastAsia"/>
                <w:color w:val="auto"/>
              </w:rPr>
              <w:t>17</w:t>
            </w:r>
          </w:p>
        </w:tc>
        <w:tc>
          <w:tcPr>
            <w:tcW w:w="816" w:type="dxa"/>
            <w:vAlign w:val="top"/>
          </w:tcPr>
          <w:p>
            <w:pPr>
              <w:pStyle w:val="18"/>
              <w:spacing w:line="400" w:lineRule="exact"/>
              <w:ind w:firstLine="0" w:firstLineChars="0"/>
              <w:jc w:val="center"/>
              <w:rPr>
                <w:rFonts w:ascii="宋体" w:hAnsi="宋体" w:cs="宋体" w:hint="eastAsia"/>
                <w:color w:val="auto"/>
              </w:rPr>
            </w:pPr>
            <w:r>
              <w:rPr>
                <w:rFonts w:ascii="宋体" w:hAnsi="宋体" w:cs="宋体" w:hint="eastAsia"/>
                <w:color w:val="auto"/>
              </w:rPr>
              <w:t>18</w:t>
            </w:r>
          </w:p>
        </w:tc>
        <w:tc>
          <w:tcPr>
            <w:tcW w:w="817" w:type="dxa"/>
            <w:vAlign w:val="top"/>
          </w:tcPr>
          <w:p>
            <w:pPr>
              <w:pStyle w:val="18"/>
              <w:spacing w:line="400" w:lineRule="exact"/>
              <w:ind w:firstLine="0" w:firstLineChars="0"/>
              <w:jc w:val="center"/>
              <w:rPr>
                <w:rFonts w:ascii="宋体" w:hAnsi="宋体" w:cs="宋体" w:hint="eastAsia"/>
                <w:color w:val="auto"/>
              </w:rPr>
            </w:pPr>
            <w:r>
              <w:rPr>
                <w:rFonts w:ascii="宋体" w:hAnsi="宋体" w:cs="宋体" w:hint="eastAsia"/>
                <w:color w:val="auto"/>
              </w:rPr>
              <w:t>19</w:t>
            </w:r>
          </w:p>
        </w:tc>
        <w:tc>
          <w:tcPr>
            <w:tcW w:w="816" w:type="dxa"/>
            <w:vAlign w:val="top"/>
          </w:tcPr>
          <w:p>
            <w:pPr>
              <w:pStyle w:val="18"/>
              <w:spacing w:line="400" w:lineRule="exact"/>
              <w:ind w:firstLine="0" w:firstLineChars="0"/>
              <w:jc w:val="center"/>
              <w:rPr>
                <w:rFonts w:ascii="宋体" w:hAnsi="宋体" w:cs="宋体" w:hint="eastAsia"/>
              </w:rPr>
            </w:pPr>
            <w:r>
              <w:rPr>
                <w:rFonts w:ascii="宋体" w:hAnsi="宋体" w:cs="宋体" w:hint="eastAsia"/>
              </w:rPr>
              <w:t>20</w:t>
            </w:r>
          </w:p>
        </w:tc>
      </w:tr>
      <w:tr>
        <w:tblPrEx>
          <w:tblW w:w="8980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/>
          <w:jc w:val="center"/>
        </w:trPr>
        <w:tc>
          <w:tcPr>
            <w:tcW w:w="816" w:type="dxa"/>
            <w:vAlign w:val="top"/>
          </w:tcPr>
          <w:p>
            <w:pPr>
              <w:pStyle w:val="18"/>
              <w:spacing w:line="400" w:lineRule="exact"/>
              <w:ind w:firstLine="0" w:firstLineChars="0"/>
              <w:jc w:val="center"/>
              <w:rPr>
                <w:rFonts w:ascii="宋体" w:hAnsi="宋体" w:cs="宋体" w:hint="eastAsia"/>
              </w:rPr>
            </w:pPr>
            <w:r>
              <w:rPr>
                <w:rFonts w:ascii="宋体" w:hAnsi="宋体" w:cs="宋体" w:hint="eastAsia"/>
              </w:rPr>
              <w:t>答案</w:t>
            </w:r>
          </w:p>
        </w:tc>
        <w:tc>
          <w:tcPr>
            <w:tcW w:w="817" w:type="dxa"/>
            <w:vAlign w:val="center"/>
          </w:tcPr>
          <w:p>
            <w:pPr>
              <w:jc w:val="center"/>
              <w:rPr>
                <w:rFonts w:ascii="宋体" w:hAnsi="宋体" w:eastAsiaTheme="minorEastAsia" w:cs="宋体" w:hint="default"/>
                <w:lang w:val="en-US" w:eastAsia="zh-CN"/>
              </w:rPr>
            </w:pPr>
            <w:r>
              <w:rPr>
                <w:rFonts w:ascii="宋体" w:hAnsi="宋体" w:cs="宋体" w:hint="eastAsia"/>
                <w:lang w:val="en-US" w:eastAsia="zh-CN"/>
              </w:rPr>
              <w:t xml:space="preserve">D </w:t>
            </w:r>
          </w:p>
        </w:tc>
        <w:tc>
          <w:tcPr>
            <w:tcW w:w="816" w:type="dxa"/>
            <w:vAlign w:val="center"/>
          </w:tcPr>
          <w:p>
            <w:pPr>
              <w:jc w:val="center"/>
              <w:rPr>
                <w:rFonts w:ascii="宋体" w:hAnsi="宋体" w:eastAsiaTheme="minorEastAsia" w:cs="宋体" w:hint="default"/>
                <w:lang w:val="en-US" w:eastAsia="zh-CN"/>
              </w:rPr>
            </w:pPr>
            <w:r>
              <w:rPr>
                <w:rFonts w:ascii="宋体" w:hAnsi="宋体" w:eastAsiaTheme="minorEastAsia" w:cs="宋体" w:hint="eastAsia"/>
                <w:lang w:val="en-US" w:eastAsia="zh-CN"/>
              </w:rPr>
              <w:t>B</w:t>
            </w:r>
          </w:p>
        </w:tc>
        <w:tc>
          <w:tcPr>
            <w:tcW w:w="816" w:type="dxa"/>
            <w:vAlign w:val="center"/>
          </w:tcPr>
          <w:p>
            <w:pPr>
              <w:jc w:val="center"/>
              <w:rPr>
                <w:rFonts w:ascii="宋体" w:hAnsi="宋体" w:eastAsiaTheme="minorEastAsia" w:cs="宋体" w:hint="default"/>
                <w:lang w:val="en-US" w:eastAsia="zh-CN"/>
              </w:rPr>
            </w:pPr>
            <w:r>
              <w:rPr>
                <w:rFonts w:ascii="宋体" w:hAnsi="宋体" w:eastAsiaTheme="minorEastAsia" w:cs="宋体" w:hint="eastAsia"/>
                <w:lang w:val="en-US" w:eastAsia="zh-CN"/>
              </w:rPr>
              <w:t>D</w:t>
            </w:r>
          </w:p>
        </w:tc>
        <w:tc>
          <w:tcPr>
            <w:tcW w:w="817" w:type="dxa"/>
            <w:vAlign w:val="center"/>
          </w:tcPr>
          <w:p>
            <w:pPr>
              <w:jc w:val="center"/>
              <w:rPr>
                <w:rFonts w:ascii="宋体" w:hAnsi="宋体" w:eastAsiaTheme="minorEastAsia" w:cs="宋体" w:hint="default"/>
                <w:lang w:val="en-US" w:eastAsia="zh-CN"/>
              </w:rPr>
            </w:pPr>
            <w:r>
              <w:rPr>
                <w:rFonts w:ascii="宋体" w:hAnsi="宋体" w:eastAsiaTheme="minorEastAsia" w:cs="宋体" w:hint="eastAsia"/>
                <w:lang w:val="en-US" w:eastAsia="zh-CN"/>
              </w:rPr>
              <w:t>B</w:t>
            </w:r>
          </w:p>
        </w:tc>
        <w:tc>
          <w:tcPr>
            <w:tcW w:w="816" w:type="dxa"/>
            <w:vAlign w:val="center"/>
          </w:tcPr>
          <w:p>
            <w:pPr>
              <w:jc w:val="center"/>
              <w:rPr>
                <w:rFonts w:ascii="宋体" w:hAnsi="宋体" w:eastAsiaTheme="minorEastAsia" w:cs="宋体" w:hint="default"/>
                <w:color w:val="auto"/>
                <w:lang w:val="en-US" w:eastAsia="zh-CN"/>
              </w:rPr>
            </w:pPr>
            <w:r>
              <w:rPr>
                <w:rFonts w:ascii="宋体" w:hAnsi="宋体" w:eastAsiaTheme="minorEastAsia" w:cs="宋体" w:hint="eastAsia"/>
                <w:lang w:val="en-US" w:eastAsia="zh-CN"/>
              </w:rPr>
              <w:t>C</w:t>
            </w:r>
          </w:p>
        </w:tc>
        <w:tc>
          <w:tcPr>
            <w:tcW w:w="817" w:type="dxa"/>
            <w:vAlign w:val="center"/>
          </w:tcPr>
          <w:p>
            <w:pPr>
              <w:jc w:val="center"/>
              <w:rPr>
                <w:rFonts w:ascii="宋体" w:hAnsi="宋体" w:eastAsiaTheme="minorEastAsia" w:cs="宋体" w:hint="default"/>
                <w:color w:val="auto"/>
                <w:lang w:val="en-US" w:eastAsia="zh-CN"/>
              </w:rPr>
            </w:pPr>
            <w:r>
              <w:rPr>
                <w:rFonts w:ascii="宋体" w:hAnsi="宋体" w:eastAsiaTheme="minorEastAsia" w:cs="宋体" w:hint="eastAsia"/>
                <w:color w:val="auto"/>
                <w:lang w:val="en-US" w:eastAsia="zh-CN"/>
              </w:rPr>
              <w:t>B</w:t>
            </w:r>
          </w:p>
        </w:tc>
        <w:tc>
          <w:tcPr>
            <w:tcW w:w="816" w:type="dxa"/>
            <w:vAlign w:val="center"/>
          </w:tcPr>
          <w:p>
            <w:pPr>
              <w:jc w:val="center"/>
              <w:rPr>
                <w:rFonts w:ascii="宋体" w:hAnsi="宋体" w:eastAsiaTheme="minorEastAsia" w:cs="宋体" w:hint="default"/>
                <w:color w:val="auto"/>
                <w:lang w:val="en-US" w:eastAsia="zh-CN"/>
              </w:rPr>
            </w:pPr>
            <w:r>
              <w:rPr>
                <w:rFonts w:ascii="宋体" w:hAnsi="宋体" w:eastAsiaTheme="minorEastAsia" w:cs="宋体" w:hint="eastAsia"/>
                <w:color w:val="auto"/>
                <w:lang w:val="en-US" w:eastAsia="zh-CN"/>
              </w:rPr>
              <w:t>D</w:t>
            </w:r>
          </w:p>
        </w:tc>
        <w:tc>
          <w:tcPr>
            <w:tcW w:w="816" w:type="dxa"/>
            <w:vAlign w:val="center"/>
          </w:tcPr>
          <w:p>
            <w:pPr>
              <w:jc w:val="center"/>
              <w:rPr>
                <w:rFonts w:ascii="宋体" w:hAnsi="宋体" w:eastAsiaTheme="minorEastAsia" w:cs="宋体" w:hint="default"/>
                <w:color w:val="auto"/>
                <w:lang w:val="en-US" w:eastAsia="zh-CN"/>
              </w:rPr>
            </w:pPr>
            <w:r>
              <w:rPr>
                <w:rFonts w:ascii="宋体" w:hAnsi="宋体" w:eastAsiaTheme="minorEastAsia" w:cs="宋体" w:hint="eastAsia"/>
                <w:color w:val="auto"/>
                <w:lang w:val="en-US" w:eastAsia="zh-CN"/>
              </w:rPr>
              <w:t>C</w:t>
            </w:r>
          </w:p>
        </w:tc>
        <w:tc>
          <w:tcPr>
            <w:tcW w:w="817" w:type="dxa"/>
            <w:vAlign w:val="center"/>
          </w:tcPr>
          <w:p>
            <w:pPr>
              <w:jc w:val="center"/>
              <w:rPr>
                <w:rFonts w:ascii="宋体" w:hAnsi="宋体" w:eastAsiaTheme="minorEastAsia" w:cs="宋体" w:hint="default"/>
                <w:color w:val="auto"/>
                <w:lang w:val="en-US" w:eastAsia="zh-CN"/>
              </w:rPr>
            </w:pPr>
            <w:r>
              <w:rPr>
                <w:rFonts w:ascii="宋体" w:hAnsi="宋体" w:eastAsiaTheme="minorEastAsia" w:cs="宋体" w:hint="eastAsia"/>
                <w:color w:val="auto"/>
                <w:lang w:val="en-US" w:eastAsia="zh-CN"/>
              </w:rPr>
              <w:t>C</w:t>
            </w:r>
          </w:p>
        </w:tc>
        <w:tc>
          <w:tcPr>
            <w:tcW w:w="816" w:type="dxa"/>
            <w:vAlign w:val="center"/>
          </w:tcPr>
          <w:p>
            <w:pPr>
              <w:jc w:val="center"/>
              <w:rPr>
                <w:rFonts w:ascii="宋体" w:hAnsi="宋体" w:eastAsiaTheme="minorEastAsia" w:cs="宋体" w:hint="default"/>
                <w:lang w:val="en-US" w:eastAsia="zh-CN"/>
              </w:rPr>
            </w:pPr>
            <w:r>
              <w:rPr>
                <w:rFonts w:ascii="宋体" w:hAnsi="宋体" w:eastAsiaTheme="minorEastAsia" w:cs="宋体" w:hint="eastAsia"/>
                <w:color w:val="auto"/>
                <w:lang w:val="en-US" w:eastAsia="zh-CN"/>
              </w:rPr>
              <w:t>A</w:t>
            </w:r>
          </w:p>
        </w:tc>
      </w:tr>
    </w:tbl>
    <w:p>
      <w:pPr>
        <w:adjustRightInd w:val="0"/>
        <w:snapToGrid w:val="0"/>
        <w:spacing w:line="360" w:lineRule="auto"/>
        <w:rPr>
          <w:rFonts w:asciiTheme="minorEastAsia" w:hAnsiTheme="minorEastAsia" w:hint="eastAsia"/>
          <w:b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rPr>
          <w:rFonts w:asciiTheme="minorEastAsia" w:hAnsiTheme="minorEastAsia"/>
          <w:b/>
          <w:szCs w:val="24"/>
        </w:rPr>
      </w:pPr>
      <w:r>
        <w:rPr>
          <w:rFonts w:asciiTheme="minorEastAsia" w:hAnsiTheme="minorEastAsia" w:hint="eastAsia"/>
          <w:b/>
          <w:szCs w:val="24"/>
        </w:rPr>
        <w:t>二、非选择题（共</w:t>
      </w:r>
      <w:r>
        <w:rPr>
          <w:rFonts w:asciiTheme="minorEastAsia" w:hAnsiTheme="minorEastAsia"/>
          <w:b/>
          <w:szCs w:val="24"/>
        </w:rPr>
        <w:t>3</w:t>
      </w:r>
      <w:r>
        <w:rPr>
          <w:rFonts w:asciiTheme="minorEastAsia" w:hAnsiTheme="minorEastAsia" w:hint="eastAsia"/>
          <w:b/>
          <w:szCs w:val="24"/>
        </w:rPr>
        <w:t>小题，满分</w:t>
      </w:r>
      <w:r>
        <w:rPr>
          <w:rFonts w:asciiTheme="minorEastAsia" w:hAnsiTheme="minorEastAsia"/>
          <w:b/>
          <w:szCs w:val="24"/>
        </w:rPr>
        <w:t>50</w:t>
      </w:r>
      <w:r>
        <w:rPr>
          <w:rFonts w:asciiTheme="minorEastAsia" w:hAnsiTheme="minorEastAsia" w:hint="eastAsia"/>
          <w:b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88" w:lineRule="auto"/>
        <w:jc w:val="left"/>
        <w:textAlignment w:val="center"/>
        <w:rPr>
          <w:rFonts w:ascii="宋体" w:eastAsia="宋体" w:hAnsi="宋体" w:cs="宋体" w:hint="eastAsia"/>
          <w:b w:val="0"/>
          <w:bCs/>
        </w:rPr>
      </w:pPr>
      <w:r>
        <w:rPr>
          <w:rFonts w:ascii="宋体" w:hAnsi="宋体" w:cs="宋体" w:hint="eastAsia"/>
          <w:b w:val="0"/>
          <w:bCs/>
          <w:lang w:val="en-US" w:eastAsia="zh-CN"/>
        </w:rPr>
        <w:t>21.（16分）</w:t>
      </w:r>
      <w:r>
        <w:rPr>
          <w:rFonts w:ascii="宋体" w:eastAsia="宋体" w:hAnsi="宋体" w:cs="宋体" w:hint="eastAsia"/>
          <w:b w:val="0"/>
          <w:bCs/>
          <w:lang w:val="en-US" w:eastAsia="zh-CN"/>
        </w:rPr>
        <w:t>（1）参考答案：</w:t>
      </w:r>
      <w:r>
        <w:rPr>
          <w:rFonts w:ascii="宋体" w:eastAsia="宋体" w:hAnsi="宋体" w:cs="宋体" w:hint="eastAsia"/>
          <w:b w:val="0"/>
          <w:bCs/>
        </w:rPr>
        <w:t>票价优惠</w:t>
      </w:r>
      <w:r>
        <w:rPr>
          <w:rFonts w:ascii="宋体" w:eastAsia="宋体" w:hAnsi="宋体" w:cs="宋体" w:hint="eastAsia"/>
          <w:b w:val="0"/>
          <w:bCs/>
          <w:lang w:val="en-US" w:eastAsia="zh-CN"/>
        </w:rPr>
        <w:t>调整</w:t>
      </w:r>
      <w:r>
        <w:rPr>
          <w:rFonts w:ascii="宋体" w:eastAsia="宋体" w:hAnsi="宋体" w:cs="宋体" w:hint="eastAsia"/>
          <w:b w:val="0"/>
          <w:bCs/>
        </w:rPr>
        <w:t>方案向社会公开征求意见</w:t>
      </w:r>
      <w:r>
        <w:rPr>
          <w:rFonts w:ascii="宋体" w:hAnsi="宋体" w:cs="宋体" w:hint="eastAsia"/>
          <w:b w:val="0"/>
          <w:bCs/>
          <w:lang w:eastAsia="zh-CN"/>
        </w:rPr>
        <w:t>，</w:t>
      </w:r>
      <w:r>
        <w:rPr>
          <w:rFonts w:ascii="宋体" w:eastAsia="宋体" w:hAnsi="宋体" w:cs="宋体" w:hint="eastAsia"/>
          <w:b w:val="0"/>
          <w:bCs/>
          <w:lang w:val="en-US" w:eastAsia="zh-CN"/>
        </w:rPr>
        <w:t>为</w:t>
      </w:r>
      <w:r>
        <w:rPr>
          <w:rFonts w:ascii="宋体" w:eastAsia="宋体" w:hAnsi="宋体" w:cs="宋体" w:hint="eastAsia"/>
          <w:b w:val="0"/>
          <w:bCs/>
        </w:rPr>
        <w:t>公民参与民主决策</w:t>
      </w:r>
      <w:r>
        <w:rPr>
          <w:rFonts w:ascii="宋体" w:eastAsia="宋体" w:hAnsi="宋体" w:cs="宋体" w:hint="eastAsia"/>
          <w:b w:val="0"/>
          <w:bCs/>
          <w:lang w:val="en-US" w:eastAsia="zh-CN"/>
        </w:rPr>
        <w:t>提供渠道</w:t>
      </w:r>
      <w:r>
        <w:rPr>
          <w:rFonts w:ascii="宋体" w:eastAsia="宋体" w:hAnsi="宋体" w:cs="宋体" w:hint="eastAsia"/>
          <w:b w:val="0"/>
          <w:bCs/>
        </w:rPr>
        <w:t>，</w:t>
      </w:r>
      <w:r>
        <w:rPr>
          <w:rFonts w:ascii="宋体" w:eastAsia="宋体" w:hAnsi="宋体" w:cs="宋体" w:hint="eastAsia"/>
          <w:b w:val="0"/>
          <w:bCs/>
          <w:lang w:val="en-US" w:eastAsia="zh-CN"/>
        </w:rPr>
        <w:t>有利于</w:t>
      </w:r>
      <w:r>
        <w:rPr>
          <w:rFonts w:ascii="宋体" w:eastAsia="宋体" w:hAnsi="宋体" w:cs="宋体" w:hint="eastAsia"/>
          <w:b w:val="0"/>
          <w:bCs/>
        </w:rPr>
        <w:t>反映民意</w:t>
      </w:r>
      <w:r>
        <w:rPr>
          <w:rFonts w:ascii="宋体" w:eastAsia="宋体" w:hAnsi="宋体" w:cs="宋体" w:hint="eastAsia"/>
          <w:b w:val="0"/>
          <w:bCs/>
          <w:lang w:eastAsia="zh-CN"/>
        </w:rPr>
        <w:t>、</w:t>
      </w:r>
      <w:r>
        <w:rPr>
          <w:rFonts w:ascii="宋体" w:eastAsia="宋体" w:hAnsi="宋体" w:cs="宋体" w:hint="eastAsia"/>
          <w:b w:val="0"/>
          <w:bCs/>
        </w:rPr>
        <w:t>集中民智</w:t>
      </w:r>
      <w:r>
        <w:rPr>
          <w:rFonts w:ascii="宋体" w:eastAsia="宋体" w:hAnsi="宋体" w:cs="宋体" w:hint="eastAsia"/>
          <w:b w:val="0"/>
          <w:bCs/>
          <w:lang w:eastAsia="zh-CN"/>
        </w:rPr>
        <w:t>，</w:t>
      </w:r>
      <w:r>
        <w:rPr>
          <w:rFonts w:ascii="宋体" w:eastAsia="宋体" w:hAnsi="宋体" w:cs="宋体" w:hint="eastAsia"/>
          <w:b w:val="0"/>
          <w:bCs/>
        </w:rPr>
        <w:t>增强决策的民主性</w:t>
      </w:r>
      <w:r>
        <w:rPr>
          <w:rFonts w:ascii="宋体" w:eastAsia="宋体" w:hAnsi="宋体" w:cs="宋体" w:hint="eastAsia"/>
          <w:b w:val="0"/>
          <w:bCs/>
          <w:lang w:val="en-US" w:eastAsia="zh-CN"/>
        </w:rPr>
        <w:t>和</w:t>
      </w:r>
      <w:r>
        <w:rPr>
          <w:rFonts w:ascii="宋体" w:eastAsia="宋体" w:hAnsi="宋体" w:cs="宋体" w:hint="eastAsia"/>
          <w:b w:val="0"/>
          <w:bCs/>
        </w:rPr>
        <w:t>科学性</w:t>
      </w:r>
      <w:r>
        <w:rPr>
          <w:rFonts w:ascii="宋体" w:eastAsia="宋体" w:hAnsi="宋体" w:cs="宋体" w:hint="eastAsia"/>
          <w:b w:val="0"/>
          <w:bCs/>
          <w:lang w:eastAsia="zh-CN"/>
        </w:rPr>
        <w:t>，</w:t>
      </w:r>
      <w:r>
        <w:rPr>
          <w:rFonts w:ascii="宋体" w:eastAsia="宋体" w:hAnsi="宋体" w:cs="宋体" w:hint="eastAsia"/>
          <w:b w:val="0"/>
          <w:bCs/>
          <w:lang w:val="en-US" w:eastAsia="zh-CN"/>
        </w:rPr>
        <w:t>提升</w:t>
      </w:r>
      <w:r>
        <w:rPr>
          <w:rFonts w:ascii="宋体" w:eastAsia="宋体" w:hAnsi="宋体" w:cs="宋体" w:hint="eastAsia"/>
          <w:b w:val="0"/>
          <w:bCs/>
        </w:rPr>
        <w:t>公民参与</w:t>
      </w:r>
      <w:r>
        <w:rPr>
          <w:rFonts w:ascii="宋体" w:eastAsia="宋体" w:hAnsi="宋体" w:cs="宋体" w:hint="eastAsia"/>
          <w:b w:val="0"/>
          <w:bCs/>
          <w:lang w:val="en-US" w:eastAsia="zh-CN"/>
        </w:rPr>
        <w:t>意识和参与</w:t>
      </w:r>
      <w:r>
        <w:rPr>
          <w:rFonts w:ascii="宋体" w:eastAsia="宋体" w:hAnsi="宋体" w:cs="宋体" w:hint="eastAsia"/>
          <w:b w:val="0"/>
          <w:bCs/>
        </w:rPr>
        <w:t>热情</w:t>
      </w:r>
      <w:r>
        <w:rPr>
          <w:rFonts w:ascii="宋体" w:eastAsia="宋体" w:hAnsi="宋体" w:cs="宋体" w:hint="eastAsia"/>
          <w:b w:val="0"/>
          <w:bCs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88" w:lineRule="auto"/>
        <w:ind w:left="210" w:leftChars="0"/>
        <w:jc w:val="left"/>
        <w:textAlignment w:val="center"/>
        <w:rPr>
          <w:rFonts w:ascii="宋体" w:eastAsia="宋体" w:hAnsi="宋体" w:cs="宋体" w:hint="default"/>
          <w:b w:val="0"/>
          <w:bCs/>
          <w:lang w:val="en-US" w:eastAsia="zh-CN"/>
        </w:rPr>
      </w:pPr>
      <w:r>
        <w:rPr>
          <w:rFonts w:ascii="楷体" w:eastAsia="楷体" w:hAnsi="楷体" w:cs="楷体" w:hint="eastAsia"/>
          <w:b w:val="0"/>
          <w:bCs/>
          <w:lang w:val="en-US" w:eastAsia="zh-CN"/>
        </w:rPr>
        <w:t xml:space="preserve"> </w:t>
      </w:r>
      <w:r>
        <w:rPr>
          <w:rFonts w:ascii="宋体" w:hAnsi="宋体" w:cs="宋体" w:hint="eastAsia"/>
          <w:b w:val="0"/>
          <w:bCs/>
          <w:lang w:val="en-US" w:eastAsia="zh-CN"/>
        </w:rPr>
        <w:t>(2)</w:t>
      </w:r>
      <w:r>
        <w:rPr>
          <w:rFonts w:ascii="宋体" w:eastAsia="宋体" w:hAnsi="宋体" w:cs="宋体" w:hint="eastAsia"/>
          <w:b w:val="0"/>
          <w:bCs/>
          <w:lang w:val="en-US" w:eastAsia="zh-CN"/>
        </w:rPr>
        <w:t>答案示例</w:t>
      </w:r>
      <w:r>
        <w:rPr>
          <w:rFonts w:ascii="宋体" w:hAnsi="宋体" w:cs="宋体" w:hint="eastAsia"/>
          <w:b w:val="0"/>
          <w:bCs/>
          <w:lang w:val="en-US" w:eastAsia="zh-CN"/>
        </w:rPr>
        <w:t>一</w:t>
      </w:r>
      <w:r>
        <w:rPr>
          <w:rFonts w:ascii="宋体" w:eastAsia="宋体" w:hAnsi="宋体" w:cs="宋体" w:hint="eastAsia"/>
          <w:b w:val="0"/>
          <w:bCs/>
          <w:lang w:val="en-US" w:eastAsia="zh-CN"/>
        </w:rPr>
        <w:t>：</w:t>
      </w:r>
      <w:r>
        <w:rPr>
          <w:rFonts w:ascii="宋体" w:hAnsi="宋体" w:cs="宋体" w:hint="eastAsia"/>
          <w:b w:val="0"/>
          <w:bCs/>
          <w:lang w:val="en-US" w:eastAsia="zh-CN"/>
        </w:rPr>
        <w:t>建议：非</w:t>
      </w:r>
      <w:r>
        <w:rPr>
          <w:rFonts w:ascii="宋体" w:eastAsia="宋体" w:hAnsi="宋体" w:cs="宋体" w:hint="eastAsia"/>
          <w:b w:val="0"/>
          <w:bCs/>
          <w:lang w:val="en-US" w:eastAsia="zh-CN"/>
        </w:rPr>
        <w:t>早晚高峰</w:t>
      </w:r>
      <w:r>
        <w:rPr>
          <w:rFonts w:ascii="宋体" w:hAnsi="宋体" w:cs="宋体" w:hint="eastAsia"/>
          <w:b w:val="0"/>
          <w:bCs/>
          <w:lang w:val="en-US" w:eastAsia="zh-CN"/>
        </w:rPr>
        <w:t>时段</w:t>
      </w:r>
      <w:r>
        <w:rPr>
          <w:rFonts w:ascii="宋体" w:eastAsia="宋体" w:hAnsi="宋体" w:cs="宋体" w:hint="eastAsia"/>
          <w:b w:val="0"/>
          <w:bCs/>
          <w:lang w:val="en-US" w:eastAsia="zh-CN"/>
        </w:rPr>
        <w:t>搭地铁额外优惠。</w:t>
      </w:r>
      <w:r>
        <w:rPr>
          <w:rFonts w:ascii="宋体" w:hAnsi="宋体" w:cs="宋体" w:hint="eastAsia"/>
          <w:b w:val="0"/>
          <w:bCs/>
          <w:lang w:val="en-US" w:eastAsia="zh-CN"/>
        </w:rPr>
        <w:t xml:space="preserve">  </w:t>
      </w:r>
      <w:r>
        <w:rPr>
          <w:rFonts w:ascii="宋体" w:eastAsia="宋体" w:hAnsi="宋体" w:cs="宋体" w:hint="eastAsia"/>
          <w:b w:val="0"/>
          <w:bCs/>
          <w:lang w:val="en-US" w:eastAsia="zh-CN"/>
        </w:rPr>
        <w:t>理由：有效分流，缓解高峰期公交压力。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88" w:lineRule="auto"/>
        <w:ind w:firstLine="630" w:firstLineChars="300"/>
        <w:jc w:val="left"/>
        <w:textAlignment w:val="center"/>
        <w:rPr>
          <w:rFonts w:ascii="宋体" w:hAnsi="宋体" w:cs="宋体" w:hint="default"/>
          <w:b w:val="0"/>
          <w:bCs/>
          <w:lang w:val="en-US" w:eastAsia="zh-CN"/>
        </w:rPr>
      </w:pPr>
      <w:r>
        <w:rPr>
          <w:rFonts w:ascii="宋体" w:hAnsi="宋体" w:cs="宋体" w:hint="eastAsia"/>
          <w:b w:val="0"/>
          <w:bCs/>
          <w:lang w:val="en-US" w:eastAsia="zh-CN"/>
        </w:rPr>
        <w:t>答案示例二：建议：保持现有的“累计15次之后6折”的优惠。  理由：鼓励乘坐公共交通出行。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88" w:lineRule="auto"/>
        <w:ind w:firstLine="630" w:firstLineChars="300"/>
        <w:jc w:val="left"/>
        <w:textAlignment w:val="center"/>
        <w:rPr>
          <w:rFonts w:ascii="宋体" w:hAnsi="宋体" w:cs="宋体" w:hint="eastAsia"/>
          <w:b w:val="0"/>
          <w:bCs/>
          <w:lang w:val="en-US" w:eastAsia="zh-CN"/>
        </w:rPr>
      </w:pPr>
      <w:r>
        <w:rPr>
          <w:rFonts w:ascii="宋体" w:hAnsi="宋体" w:cs="宋体" w:hint="eastAsia"/>
          <w:b w:val="0"/>
          <w:bCs/>
          <w:lang w:val="en-US" w:eastAsia="zh-CN"/>
        </w:rPr>
        <w:t>答案示例三：建议：支持方案一/二实施。  理由：符合多付费多优惠，适度降低优惠幅度有助于广州公交收支平衡（缓解公交运营成本上涨的压力）。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88" w:lineRule="auto"/>
        <w:ind w:left="315" w:leftChars="150"/>
        <w:rPr>
          <w:rFonts w:ascii="宋体" w:eastAsia="宋体" w:hAnsi="宋体" w:cs="宋体" w:hint="eastAsia"/>
          <w:b w:val="0"/>
          <w:bCs/>
        </w:rPr>
      </w:pPr>
      <w:r>
        <w:rPr>
          <w:rFonts w:ascii="宋体" w:hAnsi="宋体" w:cs="宋体" w:hint="eastAsia"/>
          <w:color w:val="auto"/>
          <w:szCs w:val="21"/>
          <w:highlight w:val="none"/>
          <w:lang w:eastAsia="zh-CN"/>
        </w:rPr>
        <w:t>（</w:t>
      </w:r>
      <w:r>
        <w:rPr>
          <w:rFonts w:ascii="宋体" w:hAnsi="宋体" w:cs="宋体" w:hint="eastAsia"/>
          <w:color w:val="auto"/>
          <w:szCs w:val="21"/>
          <w:highlight w:val="none"/>
          <w:lang w:val="en-US" w:eastAsia="zh-CN"/>
        </w:rPr>
        <w:t>5分。答案具有</w:t>
      </w:r>
      <w:r>
        <w:rPr>
          <w:rFonts w:ascii="宋体" w:hAnsi="宋体" w:cs="宋体" w:hint="eastAsia"/>
          <w:color w:val="auto"/>
          <w:szCs w:val="21"/>
          <w:highlight w:val="none"/>
        </w:rPr>
        <w:t>开放性</w:t>
      </w:r>
      <w:r>
        <w:rPr>
          <w:rFonts w:ascii="宋体" w:hAnsi="宋体" w:cs="宋体" w:hint="eastAsia"/>
          <w:color w:val="auto"/>
          <w:szCs w:val="21"/>
          <w:highlight w:val="none"/>
          <w:lang w:eastAsia="zh-CN"/>
        </w:rPr>
        <w:t>，</w:t>
      </w:r>
      <w:r>
        <w:rPr>
          <w:rFonts w:ascii="宋体" w:hAnsi="宋体" w:cs="宋体" w:hint="eastAsia"/>
          <w:color w:val="auto"/>
          <w:szCs w:val="21"/>
          <w:highlight w:val="none"/>
          <w:lang w:val="en-US" w:eastAsia="zh-CN"/>
        </w:rPr>
        <w:t>建议与理由均</w:t>
      </w:r>
      <w:r>
        <w:rPr>
          <w:rFonts w:ascii="宋体" w:hAnsi="宋体" w:cs="宋体" w:hint="eastAsia"/>
          <w:color w:val="auto"/>
          <w:szCs w:val="21"/>
          <w:highlight w:val="none"/>
        </w:rPr>
        <w:t>言之有理</w:t>
      </w:r>
      <w:r>
        <w:rPr>
          <w:rFonts w:ascii="宋体" w:hAnsi="宋体" w:cs="宋体" w:hint="eastAsia"/>
          <w:color w:val="auto"/>
          <w:szCs w:val="21"/>
          <w:highlight w:val="none"/>
          <w:lang w:val="en-US" w:eastAsia="zh-CN"/>
        </w:rPr>
        <w:t>且逻辑关系正确，</w:t>
      </w:r>
      <w:r>
        <w:rPr>
          <w:rFonts w:ascii="宋体" w:hAnsi="宋体" w:cs="宋体" w:hint="eastAsia"/>
          <w:color w:val="auto"/>
          <w:szCs w:val="21"/>
          <w:highlight w:val="none"/>
        </w:rPr>
        <w:t>即可</w:t>
      </w:r>
      <w:r>
        <w:rPr>
          <w:rFonts w:ascii="宋体" w:hAnsi="宋体" w:cs="宋体" w:hint="eastAsia"/>
          <w:color w:val="auto"/>
          <w:szCs w:val="21"/>
          <w:highlight w:val="none"/>
          <w:lang w:val="en-US" w:eastAsia="zh-CN"/>
        </w:rPr>
        <w:t>得分。）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right="0" w:rightChars="0"/>
        <w:jc w:val="both"/>
        <w:textAlignment w:val="auto"/>
        <w:rPr>
          <w:rFonts w:ascii="宋体" w:eastAsia="宋体" w:hAnsi="宋体" w:cs="宋体" w:hint="default"/>
          <w:b w:val="0"/>
          <w:bCs/>
          <w:lang w:val="en-US" w:eastAsia="zh-CN"/>
        </w:rPr>
      </w:pPr>
      <w:r>
        <w:rPr>
          <w:rFonts w:ascii="宋体" w:eastAsia="宋体" w:hAnsi="宋体" w:cs="宋体" w:hint="eastAsia"/>
          <w:b w:val="0"/>
          <w:bCs/>
        </w:rPr>
        <w:t>（</w:t>
      </w:r>
      <w:r>
        <w:rPr>
          <w:rFonts w:ascii="宋体" w:hAnsi="宋体" w:cs="宋体" w:hint="eastAsia"/>
          <w:b w:val="0"/>
          <w:bCs/>
          <w:lang w:val="en-US" w:eastAsia="zh-CN"/>
        </w:rPr>
        <w:t>3</w:t>
      </w:r>
      <w:r>
        <w:rPr>
          <w:rFonts w:ascii="宋体" w:eastAsia="宋体" w:hAnsi="宋体" w:cs="宋体" w:hint="eastAsia"/>
          <w:b w:val="0"/>
          <w:bCs/>
        </w:rPr>
        <w:t>）</w:t>
      </w:r>
      <w:r>
        <w:rPr>
          <w:rFonts w:ascii="宋体" w:hAnsi="宋体" w:cs="宋体" w:hint="eastAsia"/>
          <w:b w:val="0"/>
          <w:bCs/>
          <w:lang w:val="en-US" w:eastAsia="zh-CN"/>
        </w:rPr>
        <w:t>5分。</w:t>
      </w:r>
      <w:r>
        <w:rPr>
          <w:rFonts w:ascii="宋体" w:hAnsi="宋体" w:cs="宋体" w:hint="eastAsia"/>
          <w:i w:val="0"/>
          <w:caps w:val="0"/>
          <w:color w:val="auto"/>
          <w:spacing w:val="3"/>
          <w:sz w:val="21"/>
          <w:szCs w:val="21"/>
          <w:highlight w:val="none"/>
          <w:shd w:val="clear" w:color="auto" w:fill="FFFFFF"/>
          <w:lang w:val="en-US" w:eastAsia="zh-CN"/>
        </w:rPr>
        <w:t>学生能够从两个不同角度做答，言之成理即可得满分。例如：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88" w:lineRule="auto"/>
        <w:ind w:firstLine="420" w:firstLineChars="200"/>
        <w:jc w:val="left"/>
        <w:textAlignment w:val="center"/>
        <w:rPr>
          <w:rFonts w:ascii="宋体" w:eastAsia="宋体" w:hAnsi="宋体" w:cs="宋体" w:hint="eastAsia"/>
          <w:b w:val="0"/>
          <w:bCs/>
          <w:lang w:eastAsia="zh-CN"/>
        </w:rPr>
      </w:pPr>
      <w:r>
        <w:rPr>
          <w:rFonts w:ascii="宋体" w:eastAsia="宋体" w:hAnsi="宋体" w:cs="宋体" w:hint="eastAsia"/>
          <w:b w:val="0"/>
          <w:bCs/>
          <w:lang w:val="en-US" w:eastAsia="zh-CN"/>
        </w:rPr>
        <w:t>意识：</w:t>
      </w:r>
      <w:r>
        <w:rPr>
          <w:rFonts w:ascii="宋体" w:eastAsia="宋体" w:hAnsi="宋体" w:cs="宋体" w:hint="eastAsia"/>
          <w:b w:val="0"/>
          <w:bCs/>
        </w:rPr>
        <w:t>具有强烈的政治参与意识和政治责任感</w:t>
      </w:r>
      <w:r>
        <w:rPr>
          <w:rFonts w:ascii="宋体" w:eastAsia="宋体" w:hAnsi="宋体" w:cs="宋体" w:hint="eastAsia"/>
          <w:b w:val="0"/>
          <w:bCs/>
          <w:lang w:val="en-US" w:eastAsia="zh-CN"/>
        </w:rPr>
        <w:t>/</w:t>
      </w:r>
      <w:r>
        <w:rPr>
          <w:rFonts w:ascii="宋体" w:eastAsia="宋体" w:hAnsi="宋体" w:cs="宋体" w:hint="eastAsia"/>
          <w:b w:val="0"/>
          <w:bCs/>
        </w:rPr>
        <w:t>社会责任感和主人翁意识</w:t>
      </w:r>
      <w:r>
        <w:rPr>
          <w:rFonts w:ascii="宋体" w:eastAsia="宋体" w:hAnsi="宋体" w:cs="宋体" w:hint="eastAsia"/>
          <w:b w:val="0"/>
          <w:bCs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88" w:lineRule="auto"/>
        <w:ind w:firstLine="420" w:firstLineChars="200"/>
        <w:jc w:val="left"/>
        <w:textAlignment w:val="center"/>
        <w:rPr>
          <w:rFonts w:ascii="宋体" w:eastAsia="宋体" w:hAnsi="宋体" w:cs="宋体" w:hint="eastAsia"/>
          <w:b w:val="0"/>
          <w:bCs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lang w:val="en-US" w:eastAsia="zh-CN"/>
        </w:rPr>
        <w:t>依法：遵守法律/按照宪法原则和精神参与民主生活/</w:t>
      </w:r>
      <w:r>
        <w:rPr>
          <w:rFonts w:ascii="宋体" w:eastAsia="宋体" w:hAnsi="宋体" w:cs="宋体" w:hint="eastAsia"/>
          <w:b w:val="0"/>
          <w:bCs/>
        </w:rPr>
        <w:t>依法有序参与民主生活</w:t>
      </w:r>
      <w:r>
        <w:rPr>
          <w:rFonts w:ascii="宋体" w:eastAsia="宋体" w:hAnsi="宋体" w:cs="宋体" w:hint="eastAsia"/>
          <w:b w:val="0"/>
          <w:bCs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88" w:lineRule="auto"/>
        <w:ind w:firstLine="420" w:firstLineChars="200"/>
        <w:jc w:val="left"/>
        <w:textAlignment w:val="center"/>
        <w:rPr>
          <w:rFonts w:ascii="宋体" w:eastAsia="宋体" w:hAnsi="宋体" w:cs="宋体" w:hint="eastAsia"/>
          <w:b w:val="0"/>
          <w:bCs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lang w:val="en-US" w:eastAsia="zh-CN"/>
        </w:rPr>
        <w:t>知识：积累民主知识/懂得参与民主生活的方式和途径；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88" w:lineRule="auto"/>
        <w:ind w:firstLine="420" w:firstLineChars="200"/>
        <w:jc w:val="left"/>
        <w:textAlignment w:val="center"/>
        <w:rPr>
          <w:rFonts w:ascii="宋体" w:eastAsia="宋体" w:hAnsi="宋体" w:cs="宋体" w:hint="eastAsia"/>
          <w:b w:val="0"/>
          <w:bCs/>
          <w:lang w:eastAsia="zh-CN"/>
        </w:rPr>
      </w:pPr>
      <w:r>
        <w:rPr>
          <w:rFonts w:ascii="宋体" w:eastAsia="宋体" w:hAnsi="宋体" w:cs="宋体" w:hint="eastAsia"/>
          <w:b w:val="0"/>
          <w:bCs/>
          <w:lang w:val="en-US" w:eastAsia="zh-CN"/>
        </w:rPr>
        <w:t>态度：形成尊重、宽容、批判、协商的民主态度/</w:t>
      </w:r>
      <w:r>
        <w:rPr>
          <w:rFonts w:ascii="宋体" w:eastAsia="宋体" w:hAnsi="宋体" w:cs="宋体" w:hint="eastAsia"/>
          <w:b w:val="0"/>
          <w:bCs/>
        </w:rPr>
        <w:t>以理性公正客观的态度</w:t>
      </w:r>
      <w:r>
        <w:rPr>
          <w:rFonts w:ascii="宋体" w:hAnsi="宋体" w:cs="宋体" w:hint="eastAsia"/>
          <w:b w:val="0"/>
          <w:bCs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88" w:lineRule="auto"/>
        <w:ind w:firstLine="420" w:firstLineChars="200"/>
        <w:jc w:val="left"/>
        <w:textAlignment w:val="center"/>
        <w:rPr>
          <w:rFonts w:ascii="宋体" w:eastAsia="宋体" w:hAnsi="宋体" w:cs="宋体" w:hint="eastAsia"/>
          <w:b w:val="0"/>
          <w:bCs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lang w:val="en-US" w:eastAsia="zh-CN"/>
        </w:rPr>
        <w:t>立场</w:t>
      </w:r>
      <w:r>
        <w:rPr>
          <w:rFonts w:ascii="宋体" w:hAnsi="宋体" w:cs="宋体" w:hint="eastAsia"/>
          <w:b w:val="0"/>
          <w:bCs/>
          <w:lang w:val="en-US" w:eastAsia="zh-CN"/>
        </w:rPr>
        <w:t>：</w:t>
      </w:r>
      <w:r>
        <w:rPr>
          <w:rFonts w:ascii="宋体" w:eastAsia="宋体" w:hAnsi="宋体" w:cs="宋体" w:hint="eastAsia"/>
          <w:b w:val="0"/>
          <w:bCs/>
        </w:rPr>
        <w:t>立场正确</w:t>
      </w:r>
      <w:r>
        <w:rPr>
          <w:rFonts w:ascii="宋体" w:eastAsia="宋体" w:hAnsi="宋体" w:cs="宋体" w:hint="eastAsia"/>
          <w:b w:val="0"/>
          <w:bCs/>
          <w:lang w:val="en-US" w:eastAsia="zh-CN"/>
        </w:rPr>
        <w:t>/出于公心；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88" w:lineRule="auto"/>
        <w:ind w:firstLine="420" w:firstLineChars="200"/>
        <w:jc w:val="left"/>
        <w:textAlignment w:val="center"/>
        <w:rPr>
          <w:rFonts w:ascii="宋体" w:eastAsia="宋体" w:hAnsi="宋体" w:cs="宋体" w:hint="eastAsia"/>
          <w:b w:val="0"/>
          <w:bCs/>
          <w:lang w:eastAsia="zh-CN"/>
        </w:rPr>
      </w:pPr>
      <w:r>
        <w:rPr>
          <w:rFonts w:ascii="宋体" w:eastAsia="宋体" w:hAnsi="宋体" w:cs="宋体" w:hint="eastAsia"/>
          <w:b w:val="0"/>
          <w:bCs/>
          <w:lang w:val="en-US" w:eastAsia="zh-CN"/>
        </w:rPr>
        <w:t>能力：能够</w:t>
      </w:r>
      <w:r>
        <w:rPr>
          <w:rFonts w:ascii="宋体" w:eastAsia="宋体" w:hAnsi="宋体" w:cs="宋体" w:hint="eastAsia"/>
          <w:b w:val="0"/>
          <w:bCs/>
        </w:rPr>
        <w:t>全面深刻辩证的看待问题</w:t>
      </w:r>
      <w:r>
        <w:rPr>
          <w:rFonts w:ascii="宋体" w:eastAsia="宋体" w:hAnsi="宋体" w:cs="宋体" w:hint="eastAsia"/>
          <w:b w:val="0"/>
          <w:bCs/>
          <w:lang w:val="en-US" w:eastAsia="zh-CN"/>
        </w:rPr>
        <w:t>/</w:t>
      </w:r>
      <w:r>
        <w:rPr>
          <w:rFonts w:ascii="宋体" w:hAnsi="宋体" w:cs="宋体" w:hint="eastAsia"/>
          <w:b w:val="0"/>
          <w:bCs/>
          <w:lang w:val="en-US" w:eastAsia="zh-CN"/>
        </w:rPr>
        <w:t>能够</w:t>
      </w:r>
      <w:r>
        <w:rPr>
          <w:rFonts w:ascii="宋体" w:eastAsia="宋体" w:hAnsi="宋体" w:cs="宋体" w:hint="eastAsia"/>
          <w:b w:val="0"/>
          <w:bCs/>
        </w:rPr>
        <w:t>逻辑清晰的表达观点和意见</w:t>
      </w:r>
      <w:r>
        <w:rPr>
          <w:rFonts w:ascii="宋体" w:eastAsia="宋体" w:hAnsi="宋体" w:cs="宋体" w:hint="eastAsia"/>
          <w:b w:val="0"/>
          <w:bCs/>
          <w:lang w:eastAsia="zh-CN"/>
        </w:rPr>
        <w:t>。</w:t>
      </w:r>
    </w:p>
    <w:p>
      <w:pPr>
        <w:pStyle w:val="ListParagraph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88" w:lineRule="auto"/>
        <w:rPr>
          <w:rFonts w:hint="eastAsia"/>
        </w:rPr>
      </w:pPr>
    </w:p>
    <w:p>
      <w:pPr>
        <w:pStyle w:val="ListParagraph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288" w:lineRule="auto"/>
        <w:ind w:left="0" w:firstLine="0" w:leftChars="0" w:firstLineChars="0"/>
        <w:rPr>
          <w:rFonts w:hint="eastAsia"/>
        </w:rPr>
      </w:pPr>
      <w:r>
        <w:rPr>
          <w:rFonts w:ascii="宋体" w:hAnsi="宋体" w:cs="宋体" w:hint="eastAsia"/>
          <w:b w:val="0"/>
          <w:bCs/>
          <w:lang w:val="en-US" w:eastAsia="zh-CN"/>
        </w:rPr>
        <w:t>（19分）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>人民对美好生活的向往。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88" w:lineRule="auto"/>
        <w:ind w:firstLine="420" w:firstLineChars="200"/>
      </w:pPr>
      <w:r>
        <w:rPr>
          <w:rFonts w:hint="eastAsia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）</w:t>
      </w:r>
      <w:r>
        <w:rPr>
          <w:rFonts w:hint="eastAsia"/>
          <w:lang w:val="en-US" w:eastAsia="zh-CN"/>
        </w:rPr>
        <w:t>中华</w:t>
      </w:r>
      <w:r>
        <w:t>民族精神是</w:t>
      </w:r>
      <w:r>
        <w:rPr>
          <w:rFonts w:hint="eastAsia"/>
        </w:rPr>
        <w:t>激励中华儿女为实现中国梦而奋斗的不竭精神动力</w:t>
      </w:r>
      <w:r>
        <w:rPr>
          <w:rFonts w:hint="eastAsia"/>
          <w:lang w:eastAsia="zh-CN"/>
        </w:rPr>
        <w:t>，</w:t>
      </w:r>
      <w:r>
        <w:t>脱贫攻坚精</w:t>
      </w:r>
      <w:bookmarkStart w:id="0" w:name="_GoBack"/>
      <w:bookmarkEnd w:id="0"/>
      <w:r>
        <w:t>神是民族精神在新时代的丰富和发展</w:t>
      </w:r>
      <w:r>
        <w:rPr>
          <w:rFonts w:hint="eastAsia"/>
          <w:lang w:eastAsia="zh-CN"/>
        </w:rPr>
        <w:t>。</w:t>
      </w:r>
      <w:r>
        <w:t>弘扬脱贫攻坚精神，能够凝聚民心，激</w:t>
      </w:r>
      <w:r>
        <w:rPr>
          <w:rFonts w:hint="eastAsia"/>
          <w:lang w:val="en-US" w:eastAsia="zh-CN"/>
        </w:rPr>
        <w:t>发</w:t>
      </w:r>
      <w:r>
        <w:t>斗志，激励人们开拓创新、攻坚克难</w:t>
      </w:r>
      <w:r>
        <w:rPr>
          <w:rFonts w:hint="eastAsia"/>
          <w:lang w:eastAsia="zh-CN"/>
        </w:rPr>
        <w:t>，</w:t>
      </w:r>
      <w:r>
        <w:t>为实现全面乡村振兴而接续奋斗。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88" w:lineRule="auto"/>
        <w:ind w:firstLine="420" w:firstLineChars="200"/>
      </w:pPr>
      <w:r>
        <w:rPr>
          <w:rFonts w:hint="eastAsia"/>
        </w:rPr>
        <w:t>（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）坚持</w:t>
      </w:r>
      <w:r>
        <w:rPr>
          <w:rFonts w:hint="eastAsia"/>
          <w:lang w:val="en-US" w:eastAsia="zh-CN"/>
        </w:rPr>
        <w:t>中国共产</w:t>
      </w:r>
      <w:r>
        <w:rPr>
          <w:rFonts w:hint="eastAsia"/>
        </w:rPr>
        <w:t>党的领导</w:t>
      </w:r>
      <w:r>
        <w:rPr>
          <w:rFonts w:hint="eastAsia"/>
          <w:lang w:eastAsia="zh-CN"/>
        </w:rPr>
        <w:t>；</w:t>
      </w:r>
      <w:r>
        <w:rPr>
          <w:rFonts w:hint="eastAsia"/>
        </w:rPr>
        <w:t>贯彻以人民为中心的发展思想；</w:t>
      </w:r>
      <w:r>
        <w:rPr>
          <w:rFonts w:hint="eastAsia"/>
          <w:lang w:val="en-US" w:eastAsia="zh-CN"/>
        </w:rPr>
        <w:t>立足实际推进乡村振兴；</w:t>
      </w:r>
      <w:r>
        <w:rPr>
          <w:rFonts w:hint="eastAsia"/>
        </w:rPr>
        <w:t>坚持创新驱动发展战略，科技创新助力乡村振兴；坚持绿色发展，</w:t>
      </w:r>
      <w:r>
        <w:rPr>
          <w:rFonts w:hint="eastAsia"/>
          <w:lang w:val="en-US" w:eastAsia="zh-CN"/>
        </w:rPr>
        <w:t>走生产发展、生活富裕、生态良好的文明发展道路</w:t>
      </w:r>
      <w:r>
        <w:rPr>
          <w:rFonts w:hint="eastAsia"/>
          <w:lang w:eastAsia="zh-CN"/>
        </w:rPr>
        <w:t>；</w:t>
      </w:r>
      <w:r>
        <w:rPr>
          <w:rFonts w:hint="eastAsia"/>
          <w:lang w:val="en-US" w:eastAsia="zh-CN"/>
        </w:rPr>
        <w:t>坚持发挥社会主义制度能够集中力量办大事的优越性</w:t>
      </w:r>
      <w:r>
        <w:rPr>
          <w:rFonts w:hint="eastAsia"/>
        </w:rPr>
        <w:t>。</w:t>
      </w:r>
    </w:p>
    <w:p>
      <w:pPr>
        <w:pStyle w:val="ListParagraph"/>
        <w:ind w:left="0" w:firstLine="0" w:leftChars="0" w:firstLineChars="0"/>
      </w:pPr>
    </w:p>
    <w:p>
      <w:pPr>
        <w:spacing w:line="360" w:lineRule="auto"/>
        <w:ind w:firstLine="420" w:firstLineChars="200"/>
        <w:jc w:val="left"/>
        <w:textAlignment w:val="center"/>
        <w:rPr>
          <w:rFonts w:ascii="宋体" w:eastAsia="宋体" w:hAnsi="宋体" w:cs="宋体" w:hint="default"/>
          <w:b w:val="0"/>
          <w:bCs/>
          <w:color w:val="auto"/>
          <w:lang w:val="en-US" w:eastAsia="zh-CN"/>
        </w:rPr>
      </w:pPr>
      <w:r>
        <w:rPr>
          <w:rFonts w:ascii="宋体" w:hAnsi="宋体" w:cs="宋体" w:hint="eastAsia"/>
          <w:b w:val="0"/>
          <w:bCs/>
          <w:color w:val="auto"/>
          <w:lang w:val="en-US" w:eastAsia="zh-CN"/>
        </w:rPr>
        <w:t>23.（15分）</w:t>
      </w:r>
    </w:p>
    <w:tbl>
      <w:tblPr>
        <w:tblStyle w:val="TableGrid"/>
        <w:tblW w:w="83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851"/>
        <w:gridCol w:w="4965"/>
        <w:gridCol w:w="1394"/>
      </w:tblGrid>
      <w:tr>
        <w:tblPrEx>
          <w:tblW w:w="8339" w:type="dxa"/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ascii="宋体" w:eastAsia="宋体" w:hAnsi="宋体" w:cs="宋体" w:hint="eastAsia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kern w:val="0"/>
                <w:sz w:val="21"/>
                <w:szCs w:val="21"/>
              </w:rPr>
              <w:t>等级水平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ascii="宋体" w:eastAsia="宋体" w:hAnsi="宋体" w:cs="宋体" w:hint="eastAsia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kern w:val="0"/>
                <w:sz w:val="21"/>
                <w:szCs w:val="21"/>
              </w:rPr>
              <w:t>分值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left"/>
              <w:textAlignment w:val="auto"/>
              <w:rPr>
                <w:rFonts w:ascii="宋体" w:eastAsia="宋体" w:hAnsi="宋体" w:cs="宋体" w:hint="eastAsia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kern w:val="0"/>
                <w:sz w:val="21"/>
                <w:szCs w:val="21"/>
              </w:rPr>
              <w:t>等级描述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left"/>
              <w:textAlignment w:val="auto"/>
              <w:rPr>
                <w:rFonts w:ascii="宋体" w:eastAsia="宋体" w:hAnsi="宋体" w:cs="宋体" w:hint="eastAsia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kern w:val="0"/>
                <w:sz w:val="21"/>
                <w:szCs w:val="21"/>
              </w:rPr>
              <w:t>答案特征</w:t>
            </w:r>
          </w:p>
        </w:tc>
      </w:tr>
      <w:tr>
        <w:tblPrEx>
          <w:tblW w:w="8339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ascii="宋体" w:eastAsia="宋体" w:hAnsi="宋体" w:cs="宋体" w:hint="eastAsia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kern w:val="0"/>
                <w:sz w:val="21"/>
                <w:szCs w:val="21"/>
              </w:rPr>
              <w:t>水平5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ascii="宋体" w:eastAsia="宋体" w:hAnsi="宋体" w:cs="宋体" w:hint="eastAsia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kern w:val="0"/>
                <w:sz w:val="21"/>
                <w:szCs w:val="21"/>
              </w:rPr>
              <w:t>13～15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left"/>
              <w:textAlignment w:val="auto"/>
              <w:rPr>
                <w:rFonts w:ascii="宋体" w:eastAsia="宋体" w:hAnsi="宋体" w:cs="宋体" w:hint="eastAsia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kern w:val="0"/>
                <w:sz w:val="21"/>
                <w:szCs w:val="21"/>
              </w:rPr>
              <w:t>在水平4的基础上，根据下列并行表现酌情赋分：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left"/>
              <w:textAlignment w:val="auto"/>
              <w:rPr>
                <w:rFonts w:ascii="宋体" w:eastAsia="宋体" w:hAnsi="宋体" w:cs="宋体" w:hint="eastAsia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kern w:val="0"/>
                <w:sz w:val="21"/>
                <w:szCs w:val="21"/>
              </w:rPr>
              <w:t>1.</w:t>
            </w:r>
            <w:r>
              <w:rPr>
                <w:rFonts w:ascii="宋体" w:eastAsia="宋体" w:hAnsi="宋体" w:cs="宋体" w:hint="eastAsia"/>
                <w:color w:val="auto"/>
                <w:kern w:val="0"/>
                <w:sz w:val="21"/>
                <w:szCs w:val="21"/>
                <w:lang w:val="en-US" w:eastAsia="zh-CN"/>
              </w:rPr>
              <w:t>在勤劳勇敢的中国人民的接续奋斗中，我们已经实现了温饱梦，体育强国梦也在一步步成为现实，</w:t>
            </w: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lang w:val="en-US" w:eastAsia="zh-CN"/>
              </w:rPr>
              <w:t>中国人自信地走在一条追求梦想、实干兴邦的康庄大道。我们应坚定理想信念，将个人梦想与中国梦紧密结合，勇于奉献，敢于担当</w:t>
            </w:r>
            <w:r>
              <w:rPr>
                <w:rFonts w:ascii="宋体" w:eastAsia="宋体" w:hAnsi="宋体" w:cs="宋体" w:hint="eastAsia"/>
                <w:color w:val="auto"/>
                <w:kern w:val="0"/>
                <w:sz w:val="21"/>
                <w:szCs w:val="21"/>
              </w:rPr>
              <w:t>自觉肩负历史使命，坚定前进信心，立大志、明大德、成大才、担大任，努力成为堪当民族复兴重任的时代新人。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left"/>
              <w:textAlignment w:val="auto"/>
              <w:rPr>
                <w:rFonts w:ascii="宋体" w:eastAsia="宋体" w:hAnsi="宋体" w:cs="宋体" w:hint="eastAsia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kern w:val="0"/>
                <w:sz w:val="21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color w:val="auto"/>
                <w:kern w:val="0"/>
                <w:sz w:val="21"/>
                <w:szCs w:val="21"/>
                <w:lang w:val="en-US" w:eastAsia="zh-CN"/>
              </w:rPr>
              <w:t>新时代是奋斗者的时代，实干创造美好未来。青少年肩负着中华民族伟大复兴的历史重任，站在两个百年目标的交汇点上，我们要</w:t>
            </w:r>
            <w:r>
              <w:rPr>
                <w:rFonts w:ascii="宋体" w:eastAsia="宋体" w:hAnsi="宋体" w:cs="宋体" w:hint="eastAsia"/>
                <w:color w:val="auto"/>
                <w:kern w:val="0"/>
                <w:sz w:val="21"/>
                <w:szCs w:val="21"/>
              </w:rPr>
              <w:t>坚定理想</w:t>
            </w:r>
            <w:r>
              <w:rPr>
                <w:rFonts w:ascii="宋体" w:eastAsia="宋体" w:hAnsi="宋体" w:cs="宋体" w:hint="eastAsia"/>
                <w:color w:val="auto"/>
                <w:kern w:val="0"/>
                <w:sz w:val="21"/>
                <w:szCs w:val="21"/>
                <w:lang w:val="en-US" w:eastAsia="zh-CN"/>
              </w:rPr>
              <w:t>信念</w:t>
            </w:r>
            <w:r>
              <w:rPr>
                <w:rFonts w:ascii="宋体" w:eastAsia="宋体" w:hAnsi="宋体" w:cs="宋体" w:hint="eastAsia"/>
                <w:color w:val="auto"/>
                <w:kern w:val="0"/>
                <w:sz w:val="21"/>
                <w:szCs w:val="21"/>
              </w:rPr>
              <w:t>，</w:t>
            </w:r>
            <w:r>
              <w:rPr>
                <w:rFonts w:ascii="宋体" w:eastAsia="宋体" w:hAnsi="宋体" w:cs="宋体" w:hint="eastAsia"/>
                <w:color w:val="auto"/>
                <w:kern w:val="0"/>
                <w:sz w:val="21"/>
                <w:szCs w:val="21"/>
                <w:lang w:val="en-US" w:eastAsia="zh-CN"/>
              </w:rPr>
              <w:t>将个人梦想与中国梦紧密结合，努力学习，练就过硬本领，</w:t>
            </w:r>
            <w:r>
              <w:rPr>
                <w:rFonts w:ascii="宋体" w:eastAsia="宋体" w:hAnsi="宋体" w:cs="宋体" w:hint="eastAsia"/>
                <w:color w:val="auto"/>
                <w:kern w:val="0"/>
                <w:sz w:val="21"/>
                <w:szCs w:val="21"/>
              </w:rPr>
              <w:t>为实现中华民族伟大复兴的中国梦共同奋斗。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left"/>
              <w:textAlignment w:val="auto"/>
              <w:rPr>
                <w:rFonts w:ascii="宋体" w:eastAsia="宋体" w:hAnsi="宋体" w:cs="宋体" w:hint="eastAsia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left"/>
              <w:textAlignment w:val="auto"/>
              <w:rPr>
                <w:rFonts w:ascii="宋体" w:eastAsia="宋体" w:hAnsi="宋体" w:cs="宋体" w:hint="eastAsia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kern w:val="0"/>
                <w:sz w:val="21"/>
                <w:szCs w:val="21"/>
              </w:rPr>
              <w:t>观点深刻，思想有高度，演讲稿充实、全面，结构严谨，语言精练、流畅。</w:t>
            </w:r>
          </w:p>
        </w:tc>
      </w:tr>
      <w:tr>
        <w:tblPrEx>
          <w:tblW w:w="8339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水平4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10～12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left"/>
              <w:textAlignment w:val="auto"/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在水平3的基础上：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left"/>
              <w:textAlignment w:val="auto"/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1.能同时结合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val="en-US" w:eastAsia="zh-CN"/>
              </w:rPr>
              <w:t>袁隆平和苏炳添的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事迹，运用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val="en-US" w:eastAsia="zh-CN"/>
              </w:rPr>
              <w:t>中国梦的内涵、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少年梦与中国梦、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val="en-US" w:eastAsia="zh-CN"/>
              </w:rPr>
              <w:t>自信中国人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、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val="en-US" w:eastAsia="zh-CN"/>
              </w:rPr>
              <w:t>责任担当、民族精神、实干、艰苦奋斗、创新精神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等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val="en-US" w:eastAsia="zh-CN"/>
              </w:rPr>
              <w:t>两个或以上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角度撰写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val="en-US" w:eastAsia="zh-CN"/>
              </w:rPr>
              <w:t>心得体会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。（该水平中的较低分）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left"/>
              <w:textAlignment w:val="auto"/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2.在上一条的基础上，结合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val="en-US" w:eastAsia="zh-CN"/>
              </w:rPr>
              <w:t>中国梦的内涵、中国人民的力量、中国精神、自信中国人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等知识，说明一代又一代的中国人为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val="en-US" w:eastAsia="zh-CN"/>
              </w:rPr>
              <w:t>实现中华民族伟大复兴的中国梦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不懈奋斗。（该水平中的较高分）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left"/>
              <w:textAlignment w:val="auto"/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观点鲜明，揭示观点之间的内在联系，结构严谨，语言表达流畅。</w:t>
            </w:r>
          </w:p>
        </w:tc>
      </w:tr>
      <w:tr>
        <w:tblPrEx>
          <w:tblW w:w="8339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水平3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7～9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left"/>
              <w:textAlignment w:val="auto"/>
              <w:rPr>
                <w:rFonts w:ascii="宋体" w:eastAsia="宋体" w:hAnsi="宋体" w:cs="宋体" w:hint="eastAsia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kern w:val="0"/>
                <w:sz w:val="21"/>
                <w:szCs w:val="21"/>
              </w:rPr>
              <w:t>在水平2的基础上，根据下列并行表现酌情赋分：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left"/>
              <w:textAlignment w:val="auto"/>
              <w:rPr>
                <w:rFonts w:ascii="宋体" w:eastAsia="宋体" w:hAnsi="宋体" w:cs="宋体" w:hint="eastAsia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kern w:val="0"/>
                <w:sz w:val="21"/>
                <w:szCs w:val="21"/>
              </w:rPr>
              <w:t>根据下列并行表现酌情赋分：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left"/>
              <w:textAlignment w:val="auto"/>
              <w:rPr>
                <w:rFonts w:ascii="宋体" w:eastAsia="宋体" w:hAnsi="宋体" w:cs="宋体" w:hint="eastAsia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kern w:val="0"/>
                <w:sz w:val="21"/>
                <w:szCs w:val="21"/>
              </w:rPr>
              <w:t>1.能结合</w:t>
            </w:r>
            <w:r>
              <w:rPr>
                <w:rFonts w:ascii="宋体" w:eastAsia="宋体" w:hAnsi="宋体" w:cs="宋体" w:hint="eastAsia"/>
                <w:color w:val="auto"/>
                <w:kern w:val="0"/>
                <w:sz w:val="21"/>
                <w:szCs w:val="21"/>
                <w:lang w:val="en-US" w:eastAsia="zh-CN"/>
              </w:rPr>
              <w:t>袁隆平</w:t>
            </w:r>
            <w:r>
              <w:rPr>
                <w:rFonts w:ascii="宋体" w:eastAsia="宋体" w:hAnsi="宋体" w:cs="宋体" w:hint="eastAsia"/>
                <w:color w:val="auto"/>
                <w:kern w:val="0"/>
                <w:sz w:val="21"/>
                <w:szCs w:val="21"/>
              </w:rPr>
              <w:t>事迹，运用</w:t>
            </w:r>
            <w:r>
              <w:rPr>
                <w:rFonts w:ascii="宋体" w:eastAsia="宋体" w:hAnsi="宋体" w:cs="宋体" w:hint="eastAsia"/>
                <w:color w:val="auto"/>
                <w:kern w:val="0"/>
                <w:sz w:val="21"/>
                <w:szCs w:val="21"/>
                <w:lang w:val="en-US" w:eastAsia="zh-CN"/>
              </w:rPr>
              <w:t>中国梦的内涵、</w:t>
            </w:r>
            <w:r>
              <w:rPr>
                <w:rFonts w:ascii="宋体" w:eastAsia="宋体" w:hAnsi="宋体" w:cs="宋体" w:hint="eastAsia"/>
                <w:color w:val="auto"/>
                <w:kern w:val="0"/>
                <w:sz w:val="21"/>
                <w:szCs w:val="21"/>
              </w:rPr>
              <w:t>少年梦与中国梦、</w:t>
            </w:r>
            <w:r>
              <w:rPr>
                <w:rFonts w:ascii="宋体" w:eastAsia="宋体" w:hAnsi="宋体" w:cs="宋体" w:hint="eastAsia"/>
                <w:color w:val="auto"/>
                <w:kern w:val="0"/>
                <w:sz w:val="21"/>
                <w:szCs w:val="21"/>
                <w:lang w:val="en-US" w:eastAsia="zh-CN"/>
              </w:rPr>
              <w:t>责任担当、民族精神、实干、艰苦奋斗、创新精神</w:t>
            </w:r>
            <w:r>
              <w:rPr>
                <w:rFonts w:ascii="宋体" w:eastAsia="宋体" w:hAnsi="宋体" w:cs="宋体" w:hint="eastAsia"/>
                <w:color w:val="auto"/>
                <w:kern w:val="0"/>
                <w:sz w:val="21"/>
                <w:szCs w:val="21"/>
              </w:rPr>
              <w:t>等</w:t>
            </w:r>
            <w:r>
              <w:rPr>
                <w:rFonts w:ascii="宋体" w:eastAsia="宋体" w:hAnsi="宋体" w:cs="宋体" w:hint="eastAsia"/>
                <w:color w:val="auto"/>
                <w:kern w:val="0"/>
                <w:sz w:val="21"/>
                <w:szCs w:val="21"/>
                <w:lang w:val="en-US" w:eastAsia="zh-CN"/>
              </w:rPr>
              <w:t>两个或以上</w:t>
            </w:r>
            <w:r>
              <w:rPr>
                <w:rFonts w:ascii="宋体" w:eastAsia="宋体" w:hAnsi="宋体" w:cs="宋体" w:hint="eastAsia"/>
                <w:color w:val="auto"/>
                <w:kern w:val="0"/>
                <w:sz w:val="21"/>
                <w:szCs w:val="21"/>
              </w:rPr>
              <w:t>角度撰写</w:t>
            </w:r>
            <w:r>
              <w:rPr>
                <w:rFonts w:ascii="宋体" w:eastAsia="宋体" w:hAnsi="宋体" w:cs="宋体" w:hint="eastAsia"/>
                <w:color w:val="auto"/>
                <w:kern w:val="0"/>
                <w:sz w:val="21"/>
                <w:szCs w:val="21"/>
                <w:lang w:val="en-US" w:eastAsia="zh-CN"/>
              </w:rPr>
              <w:t>心得体会</w:t>
            </w:r>
            <w:r>
              <w:rPr>
                <w:rFonts w:ascii="宋体" w:eastAsia="宋体" w:hAnsi="宋体" w:cs="宋体" w:hint="eastAsia"/>
                <w:color w:val="auto"/>
                <w:kern w:val="0"/>
                <w:sz w:val="21"/>
                <w:szCs w:val="21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left"/>
              <w:textAlignment w:val="auto"/>
              <w:rPr>
                <w:rFonts w:ascii="宋体" w:eastAsia="宋体" w:hAnsi="宋体" w:cs="宋体" w:hint="eastAsia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kern w:val="0"/>
                <w:sz w:val="21"/>
                <w:szCs w:val="21"/>
              </w:rPr>
              <w:t>2.能结合</w:t>
            </w:r>
            <w:r>
              <w:rPr>
                <w:rFonts w:ascii="宋体" w:eastAsia="宋体" w:hAnsi="宋体" w:cs="宋体" w:hint="eastAsia"/>
                <w:color w:val="auto"/>
                <w:kern w:val="0"/>
                <w:sz w:val="21"/>
                <w:szCs w:val="21"/>
                <w:lang w:val="en-US" w:eastAsia="zh-CN"/>
              </w:rPr>
              <w:t>苏炳添</w:t>
            </w:r>
            <w:r>
              <w:rPr>
                <w:rFonts w:ascii="宋体" w:eastAsia="宋体" w:hAnsi="宋体" w:cs="宋体" w:hint="eastAsia"/>
                <w:color w:val="auto"/>
                <w:kern w:val="0"/>
                <w:sz w:val="21"/>
                <w:szCs w:val="21"/>
              </w:rPr>
              <w:t>事迹，运用</w:t>
            </w:r>
            <w:r>
              <w:rPr>
                <w:rFonts w:ascii="宋体" w:eastAsia="宋体" w:hAnsi="宋体" w:cs="宋体" w:hint="eastAsia"/>
                <w:color w:val="auto"/>
                <w:kern w:val="0"/>
                <w:sz w:val="21"/>
                <w:szCs w:val="21"/>
                <w:lang w:val="en-US" w:eastAsia="zh-CN"/>
              </w:rPr>
              <w:t>中国梦的内涵、</w:t>
            </w:r>
            <w:r>
              <w:rPr>
                <w:rFonts w:ascii="宋体" w:eastAsia="宋体" w:hAnsi="宋体" w:cs="宋体" w:hint="eastAsia"/>
                <w:color w:val="auto"/>
                <w:kern w:val="0"/>
                <w:sz w:val="21"/>
                <w:szCs w:val="21"/>
              </w:rPr>
              <w:t>少年梦与中国梦、</w:t>
            </w:r>
            <w:r>
              <w:rPr>
                <w:rFonts w:ascii="宋体" w:eastAsia="宋体" w:hAnsi="宋体" w:cs="宋体" w:hint="eastAsia"/>
                <w:color w:val="auto"/>
                <w:kern w:val="0"/>
                <w:sz w:val="21"/>
                <w:szCs w:val="21"/>
                <w:lang w:val="en-US" w:eastAsia="zh-CN"/>
              </w:rPr>
              <w:t>实干奋斗、责任担当</w:t>
            </w:r>
            <w:r>
              <w:rPr>
                <w:rFonts w:ascii="宋体" w:eastAsia="宋体" w:hAnsi="宋体" w:cs="宋体" w:hint="eastAsia"/>
                <w:color w:val="auto"/>
                <w:kern w:val="0"/>
                <w:sz w:val="21"/>
                <w:szCs w:val="21"/>
              </w:rPr>
              <w:t>、民族精神等</w:t>
            </w:r>
            <w:r>
              <w:rPr>
                <w:rFonts w:ascii="宋体" w:eastAsia="宋体" w:hAnsi="宋体" w:cs="宋体" w:hint="eastAsia"/>
                <w:color w:val="auto"/>
                <w:kern w:val="0"/>
                <w:sz w:val="21"/>
                <w:szCs w:val="21"/>
                <w:lang w:val="en-US" w:eastAsia="zh-CN"/>
              </w:rPr>
              <w:t>两</w:t>
            </w:r>
            <w:r>
              <w:rPr>
                <w:rFonts w:ascii="宋体" w:eastAsia="宋体" w:hAnsi="宋体" w:cs="宋体" w:hint="eastAsia"/>
                <w:color w:val="auto"/>
                <w:kern w:val="0"/>
                <w:sz w:val="21"/>
                <w:szCs w:val="21"/>
              </w:rPr>
              <w:t>个</w:t>
            </w:r>
            <w:r>
              <w:rPr>
                <w:rFonts w:ascii="宋体" w:eastAsia="宋体" w:hAnsi="宋体" w:cs="宋体" w:hint="eastAsia"/>
                <w:color w:val="auto"/>
                <w:kern w:val="0"/>
                <w:sz w:val="21"/>
                <w:szCs w:val="21"/>
                <w:lang w:val="en-US" w:eastAsia="zh-CN"/>
              </w:rPr>
              <w:t>或以上</w:t>
            </w:r>
            <w:r>
              <w:rPr>
                <w:rFonts w:ascii="宋体" w:eastAsia="宋体" w:hAnsi="宋体" w:cs="宋体" w:hint="eastAsia"/>
                <w:color w:val="auto"/>
                <w:kern w:val="0"/>
                <w:sz w:val="21"/>
                <w:szCs w:val="21"/>
              </w:rPr>
              <w:t>角度撰写</w:t>
            </w:r>
            <w:r>
              <w:rPr>
                <w:rFonts w:ascii="宋体" w:eastAsia="宋体" w:hAnsi="宋体" w:cs="宋体" w:hint="eastAsia"/>
                <w:color w:val="auto"/>
                <w:kern w:val="0"/>
                <w:sz w:val="21"/>
                <w:szCs w:val="21"/>
                <w:lang w:val="en-US" w:eastAsia="zh-CN"/>
              </w:rPr>
              <w:t>心得体会</w:t>
            </w:r>
            <w:r>
              <w:rPr>
                <w:rFonts w:ascii="宋体" w:eastAsia="宋体" w:hAnsi="宋体" w:cs="宋体" w:hint="eastAsia"/>
                <w:color w:val="auto"/>
                <w:kern w:val="0"/>
                <w:sz w:val="21"/>
                <w:szCs w:val="21"/>
              </w:rPr>
              <w:t>。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left"/>
              <w:textAlignment w:val="auto"/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有明确的观点，能从两个或以上角度进行感悟，但观点之间缺乏关联，结构不严谨</w:t>
            </w:r>
          </w:p>
        </w:tc>
      </w:tr>
      <w:tr>
        <w:tblPrEx>
          <w:tblW w:w="8339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9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水平2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4～6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left"/>
              <w:textAlignment w:val="auto"/>
              <w:rPr>
                <w:rFonts w:ascii="宋体" w:eastAsia="宋体" w:hAnsi="宋体" w:cs="宋体" w:hint="eastAsia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kern w:val="0"/>
                <w:sz w:val="21"/>
                <w:szCs w:val="21"/>
              </w:rPr>
              <w:t>根据下列并行表现酌情赋分：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left"/>
              <w:textAlignment w:val="auto"/>
              <w:rPr>
                <w:rFonts w:ascii="宋体" w:eastAsia="宋体" w:hAnsi="宋体" w:cs="宋体" w:hint="eastAsia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kern w:val="0"/>
                <w:sz w:val="21"/>
                <w:szCs w:val="21"/>
              </w:rPr>
              <w:t>1.能结合</w:t>
            </w:r>
            <w:r>
              <w:rPr>
                <w:rFonts w:ascii="宋体" w:eastAsia="宋体" w:hAnsi="宋体" w:cs="宋体" w:hint="eastAsia"/>
                <w:color w:val="auto"/>
                <w:kern w:val="0"/>
                <w:sz w:val="21"/>
                <w:szCs w:val="21"/>
                <w:lang w:val="en-US" w:eastAsia="zh-CN"/>
              </w:rPr>
              <w:t>袁隆平</w:t>
            </w:r>
            <w:r>
              <w:rPr>
                <w:rFonts w:ascii="宋体" w:eastAsia="宋体" w:hAnsi="宋体" w:cs="宋体" w:hint="eastAsia"/>
                <w:color w:val="auto"/>
                <w:kern w:val="0"/>
                <w:sz w:val="21"/>
                <w:szCs w:val="21"/>
              </w:rPr>
              <w:t>事迹，运用</w:t>
            </w:r>
            <w:r>
              <w:rPr>
                <w:rFonts w:ascii="宋体" w:eastAsia="宋体" w:hAnsi="宋体" w:cs="宋体" w:hint="eastAsia"/>
                <w:color w:val="auto"/>
                <w:kern w:val="0"/>
                <w:sz w:val="21"/>
                <w:szCs w:val="21"/>
                <w:lang w:val="en-US" w:eastAsia="zh-CN"/>
              </w:rPr>
              <w:t>中国梦的内涵、</w:t>
            </w:r>
            <w:r>
              <w:rPr>
                <w:rFonts w:ascii="宋体" w:eastAsia="宋体" w:hAnsi="宋体" w:cs="宋体" w:hint="eastAsia"/>
                <w:color w:val="auto"/>
                <w:kern w:val="0"/>
                <w:sz w:val="21"/>
                <w:szCs w:val="21"/>
              </w:rPr>
              <w:t>少年梦与中国梦、</w:t>
            </w:r>
            <w:r>
              <w:rPr>
                <w:rFonts w:ascii="宋体" w:eastAsia="宋体" w:hAnsi="宋体" w:cs="宋体" w:hint="eastAsia"/>
                <w:color w:val="auto"/>
                <w:kern w:val="0"/>
                <w:sz w:val="21"/>
                <w:szCs w:val="21"/>
                <w:lang w:val="en-US" w:eastAsia="zh-CN"/>
              </w:rPr>
              <w:t>责任担当、民族精神、实干、艰苦奋斗、创新精神</w:t>
            </w:r>
            <w:r>
              <w:rPr>
                <w:rFonts w:ascii="宋体" w:eastAsia="宋体" w:hAnsi="宋体" w:cs="宋体" w:hint="eastAsia"/>
                <w:color w:val="auto"/>
                <w:kern w:val="0"/>
                <w:sz w:val="21"/>
                <w:szCs w:val="21"/>
              </w:rPr>
              <w:t>等任选一个角度撰写</w:t>
            </w:r>
            <w:r>
              <w:rPr>
                <w:rFonts w:ascii="宋体" w:eastAsia="宋体" w:hAnsi="宋体" w:cs="宋体" w:hint="eastAsia"/>
                <w:color w:val="auto"/>
                <w:kern w:val="0"/>
                <w:sz w:val="21"/>
                <w:szCs w:val="21"/>
                <w:lang w:val="en-US" w:eastAsia="zh-CN"/>
              </w:rPr>
              <w:t>心得体会</w:t>
            </w:r>
            <w:r>
              <w:rPr>
                <w:rFonts w:ascii="宋体" w:eastAsia="宋体" w:hAnsi="宋体" w:cs="宋体" w:hint="eastAsia"/>
                <w:color w:val="auto"/>
                <w:kern w:val="0"/>
                <w:sz w:val="21"/>
                <w:szCs w:val="21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left"/>
              <w:textAlignment w:val="auto"/>
              <w:rPr>
                <w:rFonts w:ascii="宋体" w:eastAsia="宋体" w:hAnsi="宋体" w:cs="宋体" w:hint="eastAsia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kern w:val="0"/>
                <w:sz w:val="21"/>
                <w:szCs w:val="21"/>
              </w:rPr>
              <w:t>2.能结合</w:t>
            </w:r>
            <w:r>
              <w:rPr>
                <w:rFonts w:ascii="宋体" w:eastAsia="宋体" w:hAnsi="宋体" w:cs="宋体" w:hint="eastAsia"/>
                <w:color w:val="auto"/>
                <w:kern w:val="0"/>
                <w:sz w:val="21"/>
                <w:szCs w:val="21"/>
                <w:lang w:val="en-US" w:eastAsia="zh-CN"/>
              </w:rPr>
              <w:t>苏炳添</w:t>
            </w:r>
            <w:r>
              <w:rPr>
                <w:rFonts w:ascii="宋体" w:eastAsia="宋体" w:hAnsi="宋体" w:cs="宋体" w:hint="eastAsia"/>
                <w:color w:val="auto"/>
                <w:kern w:val="0"/>
                <w:sz w:val="21"/>
                <w:szCs w:val="21"/>
              </w:rPr>
              <w:t>事迹，运用</w:t>
            </w:r>
            <w:r>
              <w:rPr>
                <w:rFonts w:ascii="宋体" w:eastAsia="宋体" w:hAnsi="宋体" w:cs="宋体" w:hint="eastAsia"/>
                <w:color w:val="auto"/>
                <w:kern w:val="0"/>
                <w:sz w:val="21"/>
                <w:szCs w:val="21"/>
                <w:lang w:val="en-US" w:eastAsia="zh-CN"/>
              </w:rPr>
              <w:t>中国梦的内涵、</w:t>
            </w:r>
            <w:r>
              <w:rPr>
                <w:rFonts w:ascii="宋体" w:eastAsia="宋体" w:hAnsi="宋体" w:cs="宋体" w:hint="eastAsia"/>
                <w:color w:val="auto"/>
                <w:kern w:val="0"/>
                <w:sz w:val="21"/>
                <w:szCs w:val="21"/>
              </w:rPr>
              <w:t>少年梦与中国梦、</w:t>
            </w:r>
            <w:r>
              <w:rPr>
                <w:rFonts w:ascii="宋体" w:eastAsia="宋体" w:hAnsi="宋体" w:cs="宋体" w:hint="eastAsia"/>
                <w:color w:val="auto"/>
                <w:kern w:val="0"/>
                <w:sz w:val="21"/>
                <w:szCs w:val="21"/>
                <w:lang w:val="en-US" w:eastAsia="zh-CN"/>
              </w:rPr>
              <w:t>实干奋斗、责任担当</w:t>
            </w:r>
            <w:r>
              <w:rPr>
                <w:rFonts w:ascii="宋体" w:eastAsia="宋体" w:hAnsi="宋体" w:cs="宋体" w:hint="eastAsia"/>
                <w:color w:val="auto"/>
                <w:kern w:val="0"/>
                <w:sz w:val="21"/>
                <w:szCs w:val="21"/>
              </w:rPr>
              <w:t>、民族精神等</w:t>
            </w:r>
            <w:r>
              <w:rPr>
                <w:rFonts w:ascii="宋体" w:eastAsia="宋体" w:hAnsi="宋体" w:cs="宋体" w:hint="eastAsia"/>
                <w:color w:val="auto"/>
                <w:kern w:val="0"/>
                <w:sz w:val="21"/>
                <w:szCs w:val="21"/>
                <w:lang w:val="en-US" w:eastAsia="zh-CN"/>
              </w:rPr>
              <w:t>任选一个</w:t>
            </w:r>
            <w:r>
              <w:rPr>
                <w:rFonts w:ascii="宋体" w:eastAsia="宋体" w:hAnsi="宋体" w:cs="宋体" w:hint="eastAsia"/>
                <w:color w:val="auto"/>
                <w:kern w:val="0"/>
                <w:sz w:val="21"/>
                <w:szCs w:val="21"/>
              </w:rPr>
              <w:t>角度撰写</w:t>
            </w:r>
            <w:r>
              <w:rPr>
                <w:rFonts w:ascii="宋体" w:eastAsia="宋体" w:hAnsi="宋体" w:cs="宋体" w:hint="eastAsia"/>
                <w:color w:val="auto"/>
                <w:kern w:val="0"/>
                <w:sz w:val="21"/>
                <w:szCs w:val="21"/>
                <w:lang w:val="en-US" w:eastAsia="zh-CN"/>
              </w:rPr>
              <w:t>心得体会</w:t>
            </w:r>
            <w:r>
              <w:rPr>
                <w:rFonts w:ascii="宋体" w:eastAsia="宋体" w:hAnsi="宋体" w:cs="宋体" w:hint="eastAsia"/>
                <w:color w:val="auto"/>
                <w:kern w:val="0"/>
                <w:sz w:val="21"/>
                <w:szCs w:val="21"/>
              </w:rPr>
              <w:t>。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left"/>
              <w:textAlignment w:val="auto"/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能初步运用所学知识，提出单一观点进行评论，缺乏整体结构，语言表达平白。</w:t>
            </w:r>
          </w:p>
        </w:tc>
      </w:tr>
      <w:tr>
        <w:tblPrEx>
          <w:tblW w:w="8339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asciiTheme="minorEastAsia" w:eastAsiaTheme="minorEastAsia" w:hAnsiTheme="minorEastAsia" w:cs="Times New Roman"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Times New Roman" w:hint="eastAsia"/>
                <w:kern w:val="0"/>
                <w:sz w:val="21"/>
                <w:szCs w:val="21"/>
              </w:rPr>
              <w:t>水平1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asciiTheme="minorEastAsia" w:eastAsiaTheme="minorEastAsia" w:hAnsiTheme="minorEastAsia" w:cs="Times New Roman"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Times New Roman" w:hint="eastAsia"/>
                <w:kern w:val="0"/>
                <w:sz w:val="21"/>
                <w:szCs w:val="21"/>
              </w:rPr>
              <w:t>0～3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left"/>
              <w:textAlignment w:val="auto"/>
              <w:rPr>
                <w:rFonts w:asciiTheme="minorEastAsia" w:eastAsiaTheme="minorEastAsia" w:hAnsiTheme="minorEastAsia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Times New Roman" w:hint="eastAsia"/>
                <w:color w:val="auto"/>
                <w:kern w:val="0"/>
                <w:sz w:val="21"/>
                <w:szCs w:val="21"/>
              </w:rPr>
              <w:t>根据下列梯度表现酌情赋分：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left"/>
              <w:textAlignment w:val="auto"/>
              <w:rPr>
                <w:rFonts w:asciiTheme="minorEastAsia" w:eastAsiaTheme="minorEastAsia" w:hAnsiTheme="minorEastAsia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Times New Roman" w:hint="eastAsia"/>
                <w:color w:val="auto"/>
                <w:kern w:val="0"/>
                <w:sz w:val="21"/>
                <w:szCs w:val="21"/>
              </w:rPr>
              <w:t>1.没有作答、观点错误、文不对题。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left"/>
              <w:textAlignment w:val="auto"/>
              <w:rPr>
                <w:rFonts w:asciiTheme="minorEastAsia" w:eastAsiaTheme="minorEastAsia" w:hAnsiTheme="minorEastAsia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Times New Roman" w:hint="eastAsia"/>
                <w:color w:val="auto"/>
                <w:kern w:val="0"/>
                <w:sz w:val="21"/>
                <w:szCs w:val="21"/>
              </w:rPr>
              <w:t>2.照抄材料的事实性描述，而非价值性判断。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left"/>
              <w:textAlignment w:val="auto"/>
              <w:rPr>
                <w:rFonts w:asciiTheme="minorEastAsia" w:eastAsiaTheme="minorEastAsia" w:hAnsiTheme="minorEastAsia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Times New Roman" w:hint="eastAsia"/>
                <w:color w:val="auto"/>
                <w:kern w:val="0"/>
                <w:sz w:val="21"/>
                <w:szCs w:val="21"/>
              </w:rPr>
              <w:t>3.简单罗列教材一两个观点，没有结合材料，或观点与材料不对应。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left"/>
              <w:textAlignment w:val="auto"/>
              <w:rPr>
                <w:rFonts w:asciiTheme="minorEastAsia" w:eastAsiaTheme="minorEastAsia" w:hAnsiTheme="minorEastAsia" w:cs="Times New Roman"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Times New Roman" w:hint="eastAsia"/>
                <w:kern w:val="0"/>
                <w:sz w:val="21"/>
                <w:szCs w:val="21"/>
              </w:rPr>
              <w:t>答非所问，简单罗列现象，没有观点，结构混乱，语言表达不流畅。</w:t>
            </w:r>
          </w:p>
        </w:tc>
      </w:tr>
    </w:tbl>
    <w:p>
      <w:pPr>
        <w:sectPr>
          <w:headerReference w:type="default" r:id="rId6"/>
          <w:footerReference w:type="default" r:id="rId7"/>
          <w:pgSz w:w="11906" w:h="16838"/>
          <w:pgMar w:top="1440" w:right="1800" w:bottom="1440" w:left="1800" w:header="851" w:footer="992" w:gutter="0"/>
          <w:pgNumType w:fmt="decimal"/>
          <w:cols w:num="1" w:space="425"/>
          <w:docGrid w:type="lines" w:linePitch="312" w:charSpace="0"/>
        </w:sectPr>
      </w:pPr>
    </w:p>
    <w:p>
      <w:r>
        <w:drawing>
          <wp:inline>
            <wp:extent cx="5274310" cy="6312158"/>
            <wp:docPr id="100013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19038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1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51" type="#_x0000_t202" style="width:2in;height:2in;margin-top:0;margin-left:0;mso-height-relative:page;mso-position-horizontal:center;mso-position-horizontal-relative:margin;mso-width-relative:page;mso-wrap-style:none;position:absolute;z-index:251660288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2336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92CAF36D"/>
    <w:multiLevelType w:val="singleLevel"/>
    <w:tmpl w:val="92CAF36D"/>
    <w:lvl w:ilvl="0">
      <w:start w:val="2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02C7B03"/>
    <w:rsid w:val="004151FC"/>
    <w:rsid w:val="00C02FC6"/>
    <w:rsid w:val="01D628BE"/>
    <w:rsid w:val="03DD1CE2"/>
    <w:rsid w:val="04194CE4"/>
    <w:rsid w:val="051B0480"/>
    <w:rsid w:val="0858227F"/>
    <w:rsid w:val="09D65B51"/>
    <w:rsid w:val="0B895F3A"/>
    <w:rsid w:val="0E590AFF"/>
    <w:rsid w:val="0EE478D4"/>
    <w:rsid w:val="134F24D1"/>
    <w:rsid w:val="14591148"/>
    <w:rsid w:val="15524CCE"/>
    <w:rsid w:val="173E4D36"/>
    <w:rsid w:val="19F16090"/>
    <w:rsid w:val="1AA52C99"/>
    <w:rsid w:val="1B4A3391"/>
    <w:rsid w:val="1B724FAE"/>
    <w:rsid w:val="1CA05B4B"/>
    <w:rsid w:val="1F953961"/>
    <w:rsid w:val="20B705D6"/>
    <w:rsid w:val="218477E9"/>
    <w:rsid w:val="22A86040"/>
    <w:rsid w:val="24EC698F"/>
    <w:rsid w:val="254A0323"/>
    <w:rsid w:val="287C2410"/>
    <w:rsid w:val="2A365214"/>
    <w:rsid w:val="2D825525"/>
    <w:rsid w:val="2F603ECF"/>
    <w:rsid w:val="31E06CBE"/>
    <w:rsid w:val="31E25108"/>
    <w:rsid w:val="328B4485"/>
    <w:rsid w:val="32BC7351"/>
    <w:rsid w:val="343B59E4"/>
    <w:rsid w:val="3B4007CD"/>
    <w:rsid w:val="440C7187"/>
    <w:rsid w:val="450665E4"/>
    <w:rsid w:val="46A35069"/>
    <w:rsid w:val="46A61E2C"/>
    <w:rsid w:val="46AB7443"/>
    <w:rsid w:val="4A8F0E29"/>
    <w:rsid w:val="4AC92C40"/>
    <w:rsid w:val="502C7B03"/>
    <w:rsid w:val="52C34AC3"/>
    <w:rsid w:val="553A731F"/>
    <w:rsid w:val="63D27965"/>
    <w:rsid w:val="678535BC"/>
    <w:rsid w:val="68434B10"/>
    <w:rsid w:val="698F2B94"/>
    <w:rsid w:val="6BBA0E49"/>
    <w:rsid w:val="6C9A5E28"/>
    <w:rsid w:val="71297032"/>
    <w:rsid w:val="719C7804"/>
    <w:rsid w:val="71A2029D"/>
    <w:rsid w:val="72984E3D"/>
    <w:rsid w:val="729F75AC"/>
    <w:rsid w:val="75743EB4"/>
    <w:rsid w:val="7DB35B9C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 w:qFormat="1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next w:val="TOC5"/>
    <w:qFormat/>
  </w:style>
  <w:style w:type="paragraph" w:styleId="TOC5">
    <w:name w:val="toc 5"/>
    <w:basedOn w:val="Normal"/>
    <w:next w:val="Normal"/>
    <w:qFormat/>
    <w:pPr>
      <w:ind w:firstLine="420" w:firstLineChars="200"/>
    </w:pPr>
    <w:rPr>
      <w:rFonts w:ascii="楷体" w:eastAsia="楷体" w:hAnsi="楷体" w:cs="Times New Roman"/>
      <w:color w:val="000000"/>
      <w:szCs w:val="21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TableGrid">
    <w:name w:val="Table Grid"/>
    <w:basedOn w:val="TableNormal"/>
    <w:qFormat/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paragraph" w:customStyle="1" w:styleId="18">
    <w:name w:val="18"/>
    <w:basedOn w:val="Normal"/>
    <w:qFormat/>
    <w:pPr>
      <w:spacing w:line="360" w:lineRule="exact"/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3.jpeg" /><Relationship Id="rId9" Type="http://schemas.openxmlformats.org/officeDocument/2006/relationships/theme" Target="theme/theme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lwy</dc:creator>
  <cp:lastModifiedBy>admin</cp:lastModifiedBy>
  <cp:revision>1</cp:revision>
  <dcterms:created xsi:type="dcterms:W3CDTF">2021-12-02T15:03:00Z</dcterms:created>
  <dcterms:modified xsi:type="dcterms:W3CDTF">2022-01-21T09:48:46Z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