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240" w:lineRule="auto"/>
        <w:jc w:val="center"/>
        <w:rPr>
          <w:rFonts w:ascii="宋体" w:eastAsia="宋体" w:hAnsi="宋体" w:cs="宋体" w:hint="eastAsia"/>
          <w:b/>
          <w:bCs/>
          <w:kern w:val="0"/>
          <w:sz w:val="36"/>
          <w:szCs w:val="36"/>
          <w:lang w:eastAsia="zh-CN"/>
        </w:rPr>
      </w:pPr>
      <w:r>
        <w:rPr>
          <w:rFonts w:ascii="Times New Roman" w:eastAsia="宋体" w:hAnsi="Times New Roman" w:cs="Times New Roman" w:hint="eastAsia"/>
          <w:b/>
          <w:bCs/>
          <w:kern w:val="0"/>
          <w:sz w:val="36"/>
          <w:szCs w:val="36"/>
          <w:lang w:eastAsia="zh-CN"/>
        </w:rPr>
        <w:drawing>
          <wp:anchor simplePos="0" relativeHeight="251658240" behindDoc="0" locked="0" layoutInCell="1" allowOverlap="1">
            <wp:simplePos x="0" y="0"/>
            <wp:positionH relativeFrom="page">
              <wp:posOffset>10553700</wp:posOffset>
            </wp:positionH>
            <wp:positionV relativeFrom="topMargin">
              <wp:posOffset>11861800</wp:posOffset>
            </wp:positionV>
            <wp:extent cx="444500" cy="2921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91724" name=""/>
                    <pic:cNvPicPr>
                      <a:picLocks noChangeAspect="1"/>
                    </pic:cNvPicPr>
                  </pic:nvPicPr>
                  <pic:blipFill>
                    <a:blip xmlns:r="http://schemas.openxmlformats.org/officeDocument/2006/relationships" r:embed="rId5"/>
                    <a:stretch>
                      <a:fillRect/>
                    </a:stretch>
                  </pic:blipFill>
                  <pic:spPr>
                    <a:xfrm>
                      <a:off x="0" y="0"/>
                      <a:ext cx="444500" cy="292100"/>
                    </a:xfrm>
                    <a:prstGeom prst="rect">
                      <a:avLst/>
                    </a:prstGeom>
                  </pic:spPr>
                </pic:pic>
              </a:graphicData>
            </a:graphic>
          </wp:anchor>
        </w:drawing>
      </w:r>
      <w:r>
        <w:rPr>
          <w:rFonts w:ascii="Times New Roman" w:eastAsia="宋体" w:hAnsi="Times New Roman" w:cs="Times New Roman" w:hint="eastAsia"/>
          <w:b/>
          <w:bCs/>
          <w:kern w:val="0"/>
          <w:sz w:val="36"/>
          <w:szCs w:val="36"/>
          <w:lang w:eastAsia="zh-CN"/>
        </w:rPr>
        <w:t>天门市</w:t>
      </w:r>
      <w:r>
        <w:rPr>
          <w:rFonts w:ascii="Times New Roman" w:eastAsia="宋体" w:hAnsi="Times New Roman" w:cs="Times New Roman"/>
          <w:b/>
          <w:bCs/>
          <w:kern w:val="0"/>
          <w:sz w:val="36"/>
          <w:szCs w:val="36"/>
        </w:rPr>
        <w:t>2021</w:t>
      </w:r>
      <w:r>
        <w:rPr>
          <w:rFonts w:ascii="Times New Roman" w:eastAsia="宋体" w:hAnsi="Times New Roman" w:cs="Times New Roman" w:hint="eastAsia"/>
          <w:b/>
          <w:bCs/>
          <w:kern w:val="0"/>
          <w:sz w:val="36"/>
          <w:szCs w:val="36"/>
          <w:lang w:val="en-US" w:eastAsia="zh-CN"/>
        </w:rPr>
        <w:t>-2022学</w:t>
      </w:r>
      <w:r>
        <w:rPr>
          <w:rFonts w:ascii="宋体" w:eastAsia="宋体" w:hAnsi="宋体" w:cs="宋体" w:hint="eastAsia"/>
          <w:b/>
          <w:bCs/>
          <w:kern w:val="0"/>
          <w:sz w:val="36"/>
          <w:szCs w:val="36"/>
        </w:rPr>
        <w:t>年</w:t>
      </w:r>
      <w:r>
        <w:rPr>
          <w:rFonts w:ascii="宋体" w:eastAsia="宋体" w:hAnsi="宋体" w:cs="宋体" w:hint="eastAsia"/>
          <w:b/>
          <w:bCs/>
          <w:kern w:val="0"/>
          <w:sz w:val="36"/>
          <w:szCs w:val="36"/>
          <w:lang w:eastAsia="zh-CN"/>
        </w:rPr>
        <w:t>度第一学期</w:t>
      </w:r>
      <w:r>
        <w:rPr>
          <w:rFonts w:ascii="宋体" w:eastAsia="宋体" w:hAnsi="宋体" w:cs="宋体"/>
          <w:b/>
          <w:bCs/>
          <w:kern w:val="0"/>
          <w:sz w:val="36"/>
          <w:szCs w:val="36"/>
        </w:rPr>
        <w:t>期</w:t>
      </w:r>
      <w:r>
        <w:rPr>
          <w:rFonts w:ascii="宋体" w:eastAsia="宋体" w:hAnsi="宋体" w:cs="宋体" w:hint="eastAsia"/>
          <w:b/>
          <w:bCs/>
          <w:kern w:val="0"/>
          <w:sz w:val="36"/>
          <w:szCs w:val="36"/>
          <w:lang w:eastAsia="zh-CN"/>
        </w:rPr>
        <w:t>末考试</w:t>
      </w:r>
    </w:p>
    <w:p>
      <w:pPr>
        <w:spacing w:line="240" w:lineRule="auto"/>
        <w:jc w:val="center"/>
        <w:rPr>
          <w:rFonts w:ascii="宋体" w:eastAsia="宋体" w:hAnsi="宋体" w:cs="宋体"/>
          <w:b/>
          <w:bCs/>
          <w:kern w:val="0"/>
          <w:sz w:val="36"/>
          <w:szCs w:val="36"/>
        </w:rPr>
      </w:pPr>
      <w:r>
        <w:rPr>
          <w:rFonts w:ascii="宋体" w:eastAsia="宋体" w:hAnsi="宋体" w:cs="宋体" w:hint="eastAsia"/>
          <w:b/>
          <w:bCs/>
          <w:kern w:val="0"/>
          <w:sz w:val="36"/>
          <w:szCs w:val="36"/>
        </w:rPr>
        <w:t>九年级道德与法治</w:t>
      </w:r>
      <w:r>
        <w:rPr>
          <w:rFonts w:ascii="宋体" w:eastAsia="宋体" w:hAnsi="宋体" w:cs="宋体"/>
          <w:b/>
          <w:bCs/>
          <w:kern w:val="0"/>
          <w:sz w:val="36"/>
          <w:szCs w:val="36"/>
        </w:rPr>
        <w:t>试题参考答案</w:t>
      </w:r>
    </w:p>
    <w:p>
      <w:pPr>
        <w:spacing w:line="360" w:lineRule="exact"/>
        <w:ind w:firstLine="420" w:firstLineChars="200"/>
        <w:rPr>
          <w:rFonts w:ascii="黑体" w:eastAsia="黑体" w:hAnsi="黑体" w:cs="黑体" w:hint="eastAsia"/>
          <w:b/>
          <w:bCs/>
          <w:kern w:val="0"/>
          <w:szCs w:val="21"/>
        </w:rPr>
      </w:pPr>
      <w:r>
        <w:rPr>
          <w:rFonts w:ascii="黑体" w:eastAsia="黑体" w:hAnsi="黑体" w:cs="黑体" w:hint="eastAsia"/>
          <w:b/>
          <w:bCs/>
          <w:kern w:val="0"/>
          <w:szCs w:val="21"/>
        </w:rPr>
        <w:t>一、选择题（共26分）</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89"/>
        <w:gridCol w:w="549"/>
        <w:gridCol w:w="550"/>
        <w:gridCol w:w="550"/>
        <w:gridCol w:w="550"/>
        <w:gridCol w:w="550"/>
        <w:gridCol w:w="551"/>
        <w:gridCol w:w="551"/>
        <w:gridCol w:w="551"/>
        <w:gridCol w:w="551"/>
        <w:gridCol w:w="567"/>
        <w:gridCol w:w="567"/>
        <w:gridCol w:w="567"/>
        <w:gridCol w:w="56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689" w:type="dxa"/>
          </w:tcPr>
          <w:p>
            <w:pPr>
              <w:spacing w:line="360" w:lineRule="exact"/>
              <w:rPr>
                <w:rFonts w:ascii="宋体" w:eastAsia="宋体" w:hAnsi="宋体" w:cs="宋体"/>
                <w:kern w:val="0"/>
                <w:szCs w:val="21"/>
              </w:rPr>
            </w:pPr>
            <w:r>
              <w:rPr>
                <w:rFonts w:ascii="宋体" w:eastAsia="宋体" w:hAnsi="宋体" w:cs="宋体" w:hint="eastAsia"/>
                <w:kern w:val="0"/>
                <w:szCs w:val="21"/>
              </w:rPr>
              <w:t>题号</w:t>
            </w:r>
          </w:p>
        </w:tc>
        <w:tc>
          <w:tcPr>
            <w:tcW w:w="549"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1</w:t>
            </w:r>
          </w:p>
        </w:tc>
        <w:tc>
          <w:tcPr>
            <w:tcW w:w="550"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550"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3</w:t>
            </w:r>
          </w:p>
        </w:tc>
        <w:tc>
          <w:tcPr>
            <w:tcW w:w="550"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550"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5</w:t>
            </w:r>
          </w:p>
        </w:tc>
        <w:tc>
          <w:tcPr>
            <w:tcW w:w="551"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6</w:t>
            </w:r>
          </w:p>
        </w:tc>
        <w:tc>
          <w:tcPr>
            <w:tcW w:w="551"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7</w:t>
            </w:r>
          </w:p>
        </w:tc>
        <w:tc>
          <w:tcPr>
            <w:tcW w:w="551"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8</w:t>
            </w:r>
          </w:p>
        </w:tc>
        <w:tc>
          <w:tcPr>
            <w:tcW w:w="551"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9</w:t>
            </w:r>
          </w:p>
        </w:tc>
        <w:tc>
          <w:tcPr>
            <w:tcW w:w="567"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567"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11</w:t>
            </w:r>
          </w:p>
        </w:tc>
        <w:tc>
          <w:tcPr>
            <w:tcW w:w="567"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12</w:t>
            </w:r>
          </w:p>
        </w:tc>
        <w:tc>
          <w:tcPr>
            <w:tcW w:w="567"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kern w:val="0"/>
                <w:szCs w:val="21"/>
              </w:rPr>
              <w:t>13</w:t>
            </w:r>
          </w:p>
        </w:tc>
      </w:tr>
      <w:tr>
        <w:tblPrEx>
          <w:tblW w:w="0" w:type="auto"/>
          <w:jc w:val="center"/>
          <w:tblCellMar>
            <w:top w:w="0" w:type="dxa"/>
            <w:left w:w="108" w:type="dxa"/>
            <w:bottom w:w="0" w:type="dxa"/>
            <w:right w:w="108" w:type="dxa"/>
          </w:tblCellMar>
        </w:tblPrEx>
        <w:trPr>
          <w:jc w:val="center"/>
        </w:trPr>
        <w:tc>
          <w:tcPr>
            <w:tcW w:w="689" w:type="dxa"/>
          </w:tcPr>
          <w:p>
            <w:pPr>
              <w:spacing w:line="360" w:lineRule="exact"/>
              <w:rPr>
                <w:rFonts w:ascii="宋体" w:eastAsia="宋体" w:hAnsi="宋体" w:cs="宋体"/>
                <w:kern w:val="0"/>
                <w:szCs w:val="21"/>
              </w:rPr>
            </w:pPr>
            <w:r>
              <w:rPr>
                <w:rFonts w:ascii="宋体" w:eastAsia="宋体" w:hAnsi="宋体" w:cs="宋体" w:hint="eastAsia"/>
                <w:kern w:val="0"/>
                <w:szCs w:val="21"/>
              </w:rPr>
              <w:t>答案</w:t>
            </w:r>
          </w:p>
        </w:tc>
        <w:tc>
          <w:tcPr>
            <w:tcW w:w="549"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A</w:t>
            </w:r>
          </w:p>
        </w:tc>
        <w:tc>
          <w:tcPr>
            <w:tcW w:w="550"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B</w:t>
            </w:r>
          </w:p>
        </w:tc>
        <w:tc>
          <w:tcPr>
            <w:tcW w:w="550"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B</w:t>
            </w:r>
          </w:p>
        </w:tc>
        <w:tc>
          <w:tcPr>
            <w:tcW w:w="550"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A</w:t>
            </w:r>
          </w:p>
        </w:tc>
        <w:tc>
          <w:tcPr>
            <w:tcW w:w="550"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C</w:t>
            </w:r>
          </w:p>
        </w:tc>
        <w:tc>
          <w:tcPr>
            <w:tcW w:w="551"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D</w:t>
            </w:r>
          </w:p>
        </w:tc>
        <w:tc>
          <w:tcPr>
            <w:tcW w:w="551"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B</w:t>
            </w:r>
          </w:p>
        </w:tc>
        <w:tc>
          <w:tcPr>
            <w:tcW w:w="551"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B</w:t>
            </w:r>
          </w:p>
        </w:tc>
        <w:tc>
          <w:tcPr>
            <w:tcW w:w="551"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C</w:t>
            </w:r>
          </w:p>
        </w:tc>
        <w:tc>
          <w:tcPr>
            <w:tcW w:w="567"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C</w:t>
            </w:r>
          </w:p>
        </w:tc>
        <w:tc>
          <w:tcPr>
            <w:tcW w:w="567"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A</w:t>
            </w:r>
          </w:p>
        </w:tc>
        <w:tc>
          <w:tcPr>
            <w:tcW w:w="567"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D</w:t>
            </w:r>
          </w:p>
        </w:tc>
        <w:tc>
          <w:tcPr>
            <w:tcW w:w="567" w:type="dxa"/>
          </w:tcPr>
          <w:p>
            <w:pPr>
              <w:spacing w:line="36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D</w:t>
            </w:r>
          </w:p>
        </w:tc>
      </w:tr>
    </w:tbl>
    <w:p>
      <w:pPr>
        <w:spacing w:line="360" w:lineRule="exact"/>
        <w:ind w:firstLine="480" w:firstLineChars="200"/>
        <w:rPr>
          <w:rFonts w:ascii="黑体" w:eastAsia="黑体" w:hAnsi="黑体" w:cs="黑体" w:hint="eastAsia"/>
          <w:b/>
          <w:bCs/>
          <w:kern w:val="0"/>
          <w:szCs w:val="21"/>
        </w:rPr>
      </w:pPr>
      <w:r>
        <w:rPr>
          <w:rFonts w:ascii="黑体" w:eastAsia="黑体" w:hAnsi="黑体" w:cs="黑体" w:hint="eastAsia"/>
          <w:b/>
          <w:bCs/>
          <w:kern w:val="0"/>
          <w:sz w:val="24"/>
          <w:szCs w:val="24"/>
        </w:rPr>
        <w:t>二、非选择题</w:t>
      </w:r>
      <w:r>
        <w:rPr>
          <w:rFonts w:ascii="黑体" w:eastAsia="黑体" w:hAnsi="黑体" w:cs="黑体" w:hint="eastAsia"/>
          <w:b/>
          <w:bCs/>
          <w:kern w:val="0"/>
          <w:szCs w:val="21"/>
        </w:rPr>
        <w:t>（共34分）</w:t>
      </w:r>
    </w:p>
    <w:p>
      <w:pPr>
        <w:spacing w:line="360" w:lineRule="exact"/>
        <w:ind w:firstLine="420" w:firstLineChars="200"/>
        <w:rPr>
          <w:rFonts w:asciiTheme="minorEastAsia" w:hAnsiTheme="minorEastAsia"/>
          <w:color w:val="000000" w:themeColor="text1"/>
          <w:szCs w:val="2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14</w:t>
      </w:r>
      <w:r>
        <w:rPr>
          <w:rFonts w:asciiTheme="minorEastAsia" w:hAnsiTheme="minorEastAsia" w:cs="Times New Roman"/>
          <w:color w:val="000000" w:themeColor="text1"/>
          <w14:textFill>
            <w14:solidFill>
              <w14:schemeClr w14:val="tx1"/>
            </w14:solidFill>
          </w14:textFill>
        </w:rPr>
        <w:t>.</w:t>
      </w:r>
      <w:r>
        <w:rPr>
          <w:rFonts w:asciiTheme="minorEastAsia" w:hAnsiTheme="minorEastAsia" w:cs="Times New Roman"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8</w:t>
      </w:r>
      <w:r>
        <w:rPr>
          <w:rFonts w:asciiTheme="minorEastAsia" w:hAnsiTheme="minorEastAsia" w:cs="Times New Roman" w:hint="eastAsia"/>
          <w:color w:val="000000" w:themeColor="text1"/>
          <w14:textFill>
            <w14:solidFill>
              <w14:schemeClr w14:val="tx1"/>
            </w14:solidFill>
          </w14:textFill>
        </w:rPr>
        <w:t>分）</w:t>
      </w:r>
      <w:r>
        <w:rPr>
          <w:rFonts w:asciiTheme="minorEastAsia" w:hAnsiTheme="minorEastAsia" w:hint="eastAsia"/>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1</w:t>
      </w:r>
      <w:r>
        <w:rPr>
          <w:rFonts w:asciiTheme="minorEastAsia" w:hAnsiTheme="minorEastAsia" w:hint="eastAsia"/>
          <w:color w:val="000000" w:themeColor="text1"/>
          <w:szCs w:val="21"/>
          <w14:textFill>
            <w14:solidFill>
              <w14:schemeClr w14:val="tx1"/>
            </w14:solidFill>
          </w14:textFill>
        </w:rPr>
        <w:t>）①“选民手持选票投票”说明我国</w:t>
      </w:r>
      <w:r>
        <w:rPr>
          <w:rFonts w:asciiTheme="minorEastAsia" w:hAnsiTheme="minorEastAsia" w:hint="eastAsia"/>
          <w:color w:val="000000" w:themeColor="text1"/>
          <w:szCs w:val="21"/>
          <w:lang w:eastAsia="zh-CN"/>
          <w14:textFill>
            <w14:solidFill>
              <w14:schemeClr w14:val="tx1"/>
            </w14:solidFill>
          </w14:textFill>
        </w:rPr>
        <w:t>实行</w:t>
      </w:r>
      <w:r>
        <w:rPr>
          <w:rFonts w:asciiTheme="minorEastAsia" w:hAnsiTheme="minorEastAsia" w:hint="eastAsia"/>
          <w:color w:val="000000" w:themeColor="text1"/>
          <w:szCs w:val="21"/>
          <w14:textFill>
            <w14:solidFill>
              <w14:schemeClr w14:val="tx1"/>
            </w14:solidFill>
          </w14:textFill>
        </w:rPr>
        <w:t>选举民主，公民通过民主选举的方式参与民主生活。②“公民举报贿选行为”说明公民通过民主监督的方式参与民主生活。③“公民发现贿选积极举报”说明该公民具有民主意识,具备责任感和主人翁意识。（</w:t>
      </w:r>
      <w:r>
        <w:rPr>
          <w:rFonts w:ascii="Times New Roman" w:hAnsi="Times New Roman" w:cs="Times New Roman"/>
          <w:color w:val="000000" w:themeColor="text1"/>
          <w:szCs w:val="21"/>
          <w14:textFill>
            <w14:solidFill>
              <w14:schemeClr w14:val="tx1"/>
            </w14:solidFill>
          </w14:textFill>
        </w:rPr>
        <w:t>4</w:t>
      </w:r>
      <w:r>
        <w:rPr>
          <w:rFonts w:asciiTheme="minorEastAsia" w:hAnsiTheme="minorEastAsia" w:hint="eastAsia"/>
          <w:color w:val="000000" w:themeColor="text1"/>
          <w:szCs w:val="21"/>
          <w14:textFill>
            <w14:solidFill>
              <w14:schemeClr w14:val="tx1"/>
            </w14:solidFill>
          </w14:textFill>
        </w:rPr>
        <w:t>分</w:t>
      </w:r>
      <w:r>
        <w:rPr>
          <w:rFonts w:asciiTheme="minorEastAsia" w:hAnsiTheme="minorEastAsia"/>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2</w:t>
      </w:r>
      <w:r>
        <w:rPr>
          <w:rFonts w:asciiTheme="minorEastAsia" w:hAnsiTheme="minorEastAsia" w:hint="eastAsia"/>
          <w:color w:val="000000" w:themeColor="text1"/>
          <w:szCs w:val="21"/>
          <w14:textFill>
            <w14:solidFill>
              <w14:schemeClr w14:val="tx1"/>
            </w14:solidFill>
          </w14:textFill>
        </w:rPr>
        <w:t>点即可）</w:t>
      </w:r>
    </w:p>
    <w:p>
      <w:pPr>
        <w:spacing w:line="360" w:lineRule="exact"/>
        <w:ind w:firstLine="315" w:firstLineChars="150"/>
        <w:rPr>
          <w:rFonts w:asciiTheme="minorEastAsia" w:hAnsiTheme="minorEastAsia" w:hint="eastAsia"/>
          <w:color w:val="000000" w:themeColor="text1"/>
          <w:szCs w:val="21"/>
          <w14:textFill>
            <w14:solidFill>
              <w14:schemeClr w14:val="tx1"/>
            </w14:solidFill>
          </w14:textFill>
        </w:rPr>
      </w:pPr>
      <w:r>
        <w:rPr>
          <w:rFonts w:asciiTheme="minorEastAsia" w:hAnsiTheme="minorEastAsia" w:hint="eastAsia"/>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2</w:t>
      </w:r>
      <w:r>
        <w:rPr>
          <w:rFonts w:asciiTheme="minorEastAsia" w:hAnsiTheme="minorEastAsia" w:hint="eastAsia"/>
          <w:color w:val="000000" w:themeColor="text1"/>
          <w:szCs w:val="21"/>
          <w14:textFill>
            <w14:solidFill>
              <w14:schemeClr w14:val="tx1"/>
            </w14:solidFill>
          </w14:textFill>
        </w:rPr>
        <w:t>）①政府的宗旨是为人民服务,政府的工作要对人民负责,为人民谋利益。②法治政府就是按照法治原则运作的政府,政府的各项权力都应该在法治轨道上运行</w:t>
      </w:r>
      <w:r>
        <w:rPr>
          <w:rFonts w:asciiTheme="minorEastAsia" w:hAnsiTheme="minorEastAsia" w:hint="eastAsia"/>
          <w:color w:val="000000" w:themeColor="text1"/>
          <w:szCs w:val="21"/>
          <w:lang w:eastAsia="zh-CN"/>
          <w14:textFill>
            <w14:solidFill>
              <w14:schemeClr w14:val="tx1"/>
            </w14:solidFill>
          </w14:textFill>
        </w:rPr>
        <w:t>，努力建设法治政府</w:t>
      </w:r>
      <w:r>
        <w:rPr>
          <w:rFonts w:asciiTheme="minorEastAsia" w:hAnsiTheme="minorEastAsia" w:hint="eastAsia"/>
          <w:color w:val="000000" w:themeColor="text1"/>
          <w:szCs w:val="21"/>
          <w14:textFill>
            <w14:solidFill>
              <w14:schemeClr w14:val="tx1"/>
            </w14:solidFill>
          </w14:textFill>
        </w:rPr>
        <w:t>。③政府及其工作人员要</w:t>
      </w:r>
      <w:r>
        <w:rPr>
          <w:rFonts w:asciiTheme="minorEastAsia" w:hAnsiTheme="minorEastAsia" w:hint="eastAsia"/>
          <w:color w:val="000000" w:themeColor="text1"/>
          <w:szCs w:val="21"/>
          <w:lang w:eastAsia="zh-CN"/>
          <w14:textFill>
            <w14:solidFill>
              <w14:schemeClr w14:val="tx1"/>
            </w14:solidFill>
          </w14:textFill>
        </w:rPr>
        <w:t>带头</w:t>
      </w:r>
      <w:r>
        <w:rPr>
          <w:rFonts w:asciiTheme="minorEastAsia" w:hAnsiTheme="minorEastAsia" w:hint="eastAsia"/>
          <w:color w:val="000000" w:themeColor="text1"/>
          <w:szCs w:val="21"/>
          <w14:textFill>
            <w14:solidFill>
              <w14:schemeClr w14:val="tx1"/>
            </w14:solidFill>
          </w14:textFill>
        </w:rPr>
        <w:t>做尊法</w:t>
      </w:r>
      <w:r>
        <w:rPr>
          <w:rFonts w:asciiTheme="minorEastAsia" w:hAnsiTheme="minorEastAsia" w:hint="eastAsia"/>
          <w:color w:val="000000" w:themeColor="text1"/>
          <w:szCs w:val="21"/>
          <w:lang w:eastAsia="zh-CN"/>
          <w14:textFill>
            <w14:solidFill>
              <w14:schemeClr w14:val="tx1"/>
            </w14:solidFill>
          </w14:textFill>
        </w:rPr>
        <w:t>学法</w:t>
      </w:r>
      <w:r>
        <w:rPr>
          <w:rFonts w:asciiTheme="minorEastAsia" w:hAnsiTheme="minorEastAsia" w:hint="eastAsia"/>
          <w:color w:val="000000" w:themeColor="text1"/>
          <w:szCs w:val="21"/>
          <w14:textFill>
            <w14:solidFill>
              <w14:schemeClr w14:val="tx1"/>
            </w14:solidFill>
          </w14:textFill>
        </w:rPr>
        <w:t>守法</w:t>
      </w:r>
      <w:r>
        <w:rPr>
          <w:rFonts w:asciiTheme="minorEastAsia" w:hAnsiTheme="minorEastAsia" w:hint="eastAsia"/>
          <w:color w:val="000000" w:themeColor="text1"/>
          <w:szCs w:val="21"/>
          <w:lang w:eastAsia="zh-CN"/>
          <w14:textFill>
            <w14:solidFill>
              <w14:schemeClr w14:val="tx1"/>
            </w14:solidFill>
          </w14:textFill>
        </w:rPr>
        <w:t>用法，提高维护稳定，应对风险的能力</w:t>
      </w:r>
      <w:r>
        <w:rPr>
          <w:rFonts w:asciiTheme="minorEastAsia" w:hAnsiTheme="minorEastAsia" w:hint="eastAsia"/>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4</w:t>
      </w:r>
      <w:r>
        <w:rPr>
          <w:rFonts w:asciiTheme="minorEastAsia" w:hAnsiTheme="minorEastAsia" w:hint="eastAsia"/>
          <w:color w:val="000000" w:themeColor="text1"/>
          <w:szCs w:val="21"/>
          <w14:textFill>
            <w14:solidFill>
              <w14:schemeClr w14:val="tx1"/>
            </w14:solidFill>
          </w14:textFill>
        </w:rPr>
        <w:t>分,答出</w:t>
      </w:r>
      <w:r>
        <w:rPr>
          <w:rFonts w:ascii="Times New Roman" w:hAnsi="Times New Roman" w:cs="Times New Roman"/>
          <w:color w:val="000000" w:themeColor="text1"/>
          <w:szCs w:val="21"/>
          <w14:textFill>
            <w14:solidFill>
              <w14:schemeClr w14:val="tx1"/>
            </w14:solidFill>
          </w14:textFill>
        </w:rPr>
        <w:t>2</w:t>
      </w:r>
      <w:r>
        <w:rPr>
          <w:rFonts w:asciiTheme="minorEastAsia" w:hAnsiTheme="minorEastAsia" w:hint="eastAsia"/>
          <w:color w:val="000000" w:themeColor="text1"/>
          <w:szCs w:val="21"/>
          <w14:textFill>
            <w14:solidFill>
              <w14:schemeClr w14:val="tx1"/>
            </w14:solidFill>
          </w14:textFill>
        </w:rPr>
        <w:t>点即可)</w:t>
      </w:r>
    </w:p>
    <w:p>
      <w:pPr>
        <w:spacing w:line="360" w:lineRule="exact"/>
        <w:ind w:firstLine="315" w:firstLineChars="150"/>
        <w:rPr>
          <w:rFonts w:asciiTheme="minorEastAsia" w:hAnsiTheme="minorEastAsia" w:hint="eastAsia"/>
          <w:color w:val="000000" w:themeColor="text1"/>
          <w:szCs w:val="21"/>
          <w14:textFill>
            <w14:solidFill>
              <w14:schemeClr w14:val="tx1"/>
            </w14:solidFill>
          </w14:textFill>
        </w:rPr>
      </w:pPr>
    </w:p>
    <w:p>
      <w:pPr>
        <w:spacing w:line="360" w:lineRule="exact"/>
        <w:ind w:firstLine="420" w:firstLineChars="200"/>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15</w:t>
      </w:r>
      <w:r>
        <w:rPr>
          <w:rFonts w:asciiTheme="minorEastAsia" w:hAnsiTheme="minorEastAsia"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8</w:t>
      </w:r>
      <w:r>
        <w:rPr>
          <w:rFonts w:asciiTheme="minorEastAsia" w:hAnsiTheme="minorEastAsia" w:hint="eastAsia"/>
          <w:color w:val="000000" w:themeColor="text1"/>
          <w14:textFill>
            <w14:solidFill>
              <w14:schemeClr w14:val="tx1"/>
            </w14:solidFill>
          </w14:textFill>
        </w:rPr>
        <w:t>分）（1）个人梦想与时代的脉搏紧密相连，与中国梦密不可分；实现中华民族伟大复兴，是国家的梦、民族的梦，也是每个中国人的梦；等等。（</w:t>
      </w:r>
      <w:r>
        <w:rPr>
          <w:rFonts w:ascii="Times New Roman" w:hAnsi="Times New Roman" w:cs="Times New Roman"/>
          <w:color w:val="000000" w:themeColor="text1"/>
          <w14:textFill>
            <w14:solidFill>
              <w14:schemeClr w14:val="tx1"/>
            </w14:solidFill>
          </w14:textFill>
        </w:rPr>
        <w:t>2</w:t>
      </w:r>
      <w:r>
        <w:rPr>
          <w:rFonts w:asciiTheme="minorEastAsia" w:hAnsiTheme="minorEastAsia" w:hint="eastAsia"/>
          <w:color w:val="000000" w:themeColor="text1"/>
          <w14:textFill>
            <w14:solidFill>
              <w14:schemeClr w14:val="tx1"/>
            </w14:solidFill>
          </w14:textFill>
        </w:rPr>
        <w:t>分）</w:t>
      </w:r>
    </w:p>
    <w:p>
      <w:pPr>
        <w:spacing w:line="360" w:lineRule="exact"/>
        <w:ind w:firstLine="420" w:firstLineChars="200"/>
        <w:rPr>
          <w:rFonts w:asciiTheme="minorEastAsia" w:hAnsiTheme="minorEastAsia"/>
          <w:color w:val="000000" w:themeColor="text1"/>
          <w14:textFill>
            <w14:solidFill>
              <w14:schemeClr w14:val="tx1"/>
            </w14:solidFill>
          </w14:textFill>
        </w:rPr>
      </w:pPr>
      <w:r>
        <w:rPr>
          <w:rFonts w:asciiTheme="minorEastAsia" w:hAnsiTheme="minorEastAsia"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w:t>
      </w:r>
      <w:r>
        <w:rPr>
          <w:rFonts w:asciiTheme="minorEastAsia" w:hAnsiTheme="minorEastAsia" w:hint="eastAsia"/>
          <w:color w:val="000000" w:themeColor="text1"/>
          <w14:textFill>
            <w14:solidFill>
              <w14:schemeClr w14:val="tx1"/>
            </w14:solidFill>
          </w14:textFill>
        </w:rPr>
        <w:t>）中国共产党的正确领导；改革开放以来我国综合国力的增强，为科技发展奠定物质基础；实施科教兴国战略和创新驱动发展战略；袁隆平研究团队的努力；等等。（</w:t>
      </w:r>
      <w:r>
        <w:rPr>
          <w:rFonts w:ascii="Times New Roman" w:hAnsi="Times New Roman" w:cs="Times New Roman"/>
          <w:color w:val="000000" w:themeColor="text1"/>
          <w14:textFill>
            <w14:solidFill>
              <w14:schemeClr w14:val="tx1"/>
            </w14:solidFill>
          </w14:textFill>
        </w:rPr>
        <w:t>4</w:t>
      </w:r>
      <w:r>
        <w:rPr>
          <w:rFonts w:asciiTheme="minorEastAsia" w:hAnsiTheme="minorEastAsia" w:hint="eastAsia"/>
          <w:color w:val="000000" w:themeColor="text1"/>
          <w14:textFill>
            <w14:solidFill>
              <w14:schemeClr w14:val="tx1"/>
            </w14:solidFill>
          </w14:textFill>
        </w:rPr>
        <w:t>分，</w:t>
      </w:r>
      <w:r>
        <w:rPr>
          <w:rFonts w:ascii="Times New Roman" w:hAnsi="Times New Roman" w:cs="Times New Roman"/>
          <w:color w:val="000000" w:themeColor="text1"/>
          <w14:textFill>
            <w14:solidFill>
              <w14:schemeClr w14:val="tx1"/>
            </w14:solidFill>
          </w14:textFill>
        </w:rPr>
        <w:t>2</w:t>
      </w:r>
      <w:r>
        <w:rPr>
          <w:rFonts w:asciiTheme="minorEastAsia" w:hAnsiTheme="minorEastAsia" w:hint="eastAsia"/>
          <w:color w:val="000000" w:themeColor="text1"/>
          <w14:textFill>
            <w14:solidFill>
              <w14:schemeClr w14:val="tx1"/>
            </w14:solidFill>
          </w14:textFill>
        </w:rPr>
        <w:t>点即可）</w:t>
      </w:r>
    </w:p>
    <w:p>
      <w:pPr>
        <w:spacing w:line="360" w:lineRule="exact"/>
        <w:ind w:firstLine="420" w:firstLineChars="200"/>
        <w:rPr>
          <w:rFonts w:asciiTheme="minorEastAsia" w:hAnsiTheme="minorEastAsia" w:hint="eastAsia"/>
          <w:color w:val="000000" w:themeColor="text1"/>
          <w14:textFill>
            <w14:solidFill>
              <w14:schemeClr w14:val="tx1"/>
            </w14:solidFill>
          </w14:textFill>
        </w:rPr>
      </w:pPr>
      <w:r>
        <w:rPr>
          <w:rFonts w:asciiTheme="minorEastAsia" w:hAnsiTheme="minorEastAsia"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3</w:t>
      </w:r>
      <w:r>
        <w:rPr>
          <w:rFonts w:asciiTheme="minorEastAsia" w:hAnsiTheme="minorEastAsia" w:hint="eastAsia"/>
          <w:color w:val="000000" w:themeColor="text1"/>
          <w14:textFill>
            <w14:solidFill>
              <w14:schemeClr w14:val="tx1"/>
            </w14:solidFill>
          </w14:textFill>
        </w:rPr>
        <w:t>）当今时代是放飞梦想的时代；只有奋斗的人生才称得上幸福的人生；奋斗者是精神最为富足的人，也是最懂得幸福、最享受幸福的人；新时代是奋斗者的时代；等等。（</w:t>
      </w:r>
      <w:r>
        <w:rPr>
          <w:rFonts w:ascii="Times New Roman" w:hAnsi="Times New Roman" w:cs="Times New Roman"/>
          <w:color w:val="000000" w:themeColor="text1"/>
          <w14:textFill>
            <w14:solidFill>
              <w14:schemeClr w14:val="tx1"/>
            </w14:solidFill>
          </w14:textFill>
        </w:rPr>
        <w:t>2</w:t>
      </w:r>
      <w:r>
        <w:rPr>
          <w:rFonts w:asciiTheme="minorEastAsia" w:hAnsiTheme="minorEastAsia" w:hint="eastAsia"/>
          <w:color w:val="000000" w:themeColor="text1"/>
          <w14:textFill>
            <w14:solidFill>
              <w14:schemeClr w14:val="tx1"/>
            </w14:solidFill>
          </w14:textFill>
        </w:rPr>
        <w:t>分）</w:t>
      </w:r>
    </w:p>
    <w:p>
      <w:pPr>
        <w:spacing w:line="360" w:lineRule="exact"/>
        <w:ind w:firstLine="420" w:firstLineChars="200"/>
        <w:rPr>
          <w:rFonts w:asciiTheme="minorEastAsia" w:hAnsiTheme="minorEastAsia" w:hint="eastAsia"/>
          <w:color w:val="000000" w:themeColor="text1"/>
          <w14:textFill>
            <w14:solidFill>
              <w14:schemeClr w14:val="tx1"/>
            </w14:solidFill>
          </w14:textFill>
        </w:rPr>
      </w:pPr>
    </w:p>
    <w:p>
      <w:pPr>
        <w:spacing w:line="360" w:lineRule="exact"/>
        <w:ind w:firstLine="420"/>
        <w:jc w:val="left"/>
        <w:textAlignment w:val="center"/>
        <w:rPr>
          <w:rFonts w:asciiTheme="minorEastAsia" w:hAnsiTheme="minorEastAsia" w:cs="楷体"/>
          <w:color w:val="000000" w:themeColor="text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16</w:t>
      </w:r>
      <w:r>
        <w:rPr>
          <w:rFonts w:asciiTheme="minorEastAsia" w:hAnsiTheme="minorEastAsia" w:cs="宋体"/>
          <w:bCs/>
          <w:color w:val="000000" w:themeColor="text1"/>
          <w:szCs w:val="21"/>
          <w14:textFill>
            <w14:solidFill>
              <w14:schemeClr w14:val="tx1"/>
            </w14:solidFill>
          </w14:textFill>
        </w:rPr>
        <w:t>.</w:t>
      </w:r>
      <w:r>
        <w:rPr>
          <w:rFonts w:asciiTheme="minorEastAsia" w:hAnsiTheme="minorEastAsia" w:cs="Times New Roman" w:hint="eastAsia"/>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8</w:t>
      </w:r>
      <w:r>
        <w:rPr>
          <w:rFonts w:asciiTheme="minorEastAsia" w:hAnsiTheme="minorEastAsia" w:cs="Times New Roman" w:hint="eastAsia"/>
          <w:color w:val="000000" w:themeColor="text1"/>
          <w:szCs w:val="21"/>
          <w14:textFill>
            <w14:solidFill>
              <w14:schemeClr w14:val="tx1"/>
            </w14:solidFill>
          </w14:textFill>
        </w:rPr>
        <w:t>分）</w:t>
      </w:r>
      <w:r>
        <w:rPr>
          <w:rFonts w:asciiTheme="minorEastAsia" w:hAnsiTheme="minorEastAsia" w:hint="eastAsia"/>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1</w:t>
      </w:r>
      <w:r>
        <w:rPr>
          <w:rFonts w:asciiTheme="minorEastAsia" w:hAnsiTheme="minorEastAsia" w:hint="eastAsia"/>
          <w:color w:val="000000" w:themeColor="text1"/>
          <w:szCs w:val="21"/>
          <w14:textFill>
            <w14:solidFill>
              <w14:schemeClr w14:val="tx1"/>
            </w14:solidFill>
          </w14:textFill>
        </w:rPr>
        <w:t>）</w:t>
      </w:r>
      <w:r>
        <w:rPr>
          <w:rFonts w:ascii="宋体" w:hAnsi="宋体" w:cs="宋体" w:hint="eastAsia"/>
          <w:color w:val="000000" w:themeColor="text1"/>
          <w:kern w:val="0"/>
          <w14:textFill>
            <w14:solidFill>
              <w14:schemeClr w14:val="tx1"/>
            </w14:solidFill>
          </w14:textFill>
        </w:rPr>
        <w:t>①我国走绿色发展道路，建设</w:t>
      </w:r>
      <w:r>
        <w:rPr>
          <w:rFonts w:ascii="宋体" w:hAnsi="宋体" w:cs="宋体"/>
          <w:color w:val="000000" w:themeColor="text1"/>
          <w:kern w:val="0"/>
          <w14:textFill>
            <w14:solidFill>
              <w14:schemeClr w14:val="tx1"/>
            </w14:solidFill>
          </w14:textFill>
        </w:rPr>
        <w:t>生态文明，实现可持续发展</w:t>
      </w:r>
      <w:r>
        <w:rPr>
          <w:rFonts w:ascii="宋体" w:hAnsi="宋体" w:cs="宋体" w:hint="eastAsia"/>
          <w:color w:val="000000" w:themeColor="text1"/>
          <w:kern w:val="0"/>
          <w14:textFill>
            <w14:solidFill>
              <w14:schemeClr w14:val="tx1"/>
            </w14:solidFill>
          </w14:textFill>
        </w:rPr>
        <w:t>，应对资源</w:t>
      </w:r>
      <w:r>
        <w:rPr>
          <w:rFonts w:ascii="宋体" w:hAnsi="宋体" w:cs="宋体"/>
          <w:color w:val="000000" w:themeColor="text1"/>
          <w:kern w:val="0"/>
          <w14:textFill>
            <w14:solidFill>
              <w14:schemeClr w14:val="tx1"/>
            </w14:solidFill>
          </w14:textFill>
        </w:rPr>
        <w:t>和环境问题上已经</w:t>
      </w:r>
      <w:r>
        <w:rPr>
          <w:rFonts w:ascii="宋体" w:hAnsi="宋体" w:cs="宋体" w:hint="eastAsia"/>
          <w:color w:val="000000" w:themeColor="text1"/>
          <w:kern w:val="0"/>
          <w14:textFill>
            <w14:solidFill>
              <w14:schemeClr w14:val="tx1"/>
            </w14:solidFill>
          </w14:textFill>
        </w:rPr>
        <w:t>取得</w:t>
      </w:r>
      <w:r>
        <w:rPr>
          <w:rFonts w:ascii="宋体" w:hAnsi="宋体" w:cs="宋体"/>
          <w:color w:val="000000" w:themeColor="text1"/>
          <w:kern w:val="0"/>
          <w14:textFill>
            <w14:solidFill>
              <w14:schemeClr w14:val="tx1"/>
            </w14:solidFill>
          </w14:textFill>
        </w:rPr>
        <w:t>非常明显的进步</w:t>
      </w:r>
      <w:r>
        <w:rPr>
          <w:rFonts w:ascii="宋体" w:hAnsi="宋体" w:cs="宋体" w:hint="eastAsia"/>
          <w:color w:val="000000" w:themeColor="text1"/>
          <w:kern w:val="0"/>
          <w14:textFill>
            <w14:solidFill>
              <w14:schemeClr w14:val="tx1"/>
            </w14:solidFill>
          </w14:textFill>
        </w:rPr>
        <w:t>；②坚持</w:t>
      </w:r>
      <w:r>
        <w:rPr>
          <w:rFonts w:ascii="宋体" w:hAnsi="宋体" w:cs="宋体"/>
          <w:color w:val="000000" w:themeColor="text1"/>
          <w:kern w:val="0"/>
          <w14:textFill>
            <w14:solidFill>
              <w14:schemeClr w14:val="tx1"/>
            </w14:solidFill>
          </w14:textFill>
        </w:rPr>
        <w:t>创新、</w:t>
      </w:r>
      <w:r>
        <w:rPr>
          <w:rFonts w:ascii="宋体" w:hAnsi="宋体" w:cs="宋体" w:hint="eastAsia"/>
          <w:color w:val="000000" w:themeColor="text1"/>
          <w:kern w:val="0"/>
          <w14:textFill>
            <w14:solidFill>
              <w14:schemeClr w14:val="tx1"/>
            </w14:solidFill>
          </w14:textFill>
        </w:rPr>
        <w:t>协调</w:t>
      </w:r>
      <w:r>
        <w:rPr>
          <w:rFonts w:ascii="宋体" w:hAnsi="宋体" w:cs="宋体"/>
          <w:color w:val="000000" w:themeColor="text1"/>
          <w:kern w:val="0"/>
          <w14:textFill>
            <w14:solidFill>
              <w14:schemeClr w14:val="tx1"/>
            </w14:solidFill>
          </w14:textFill>
        </w:rPr>
        <w:t>、绿色、开放、</w:t>
      </w:r>
      <w:r>
        <w:rPr>
          <w:rFonts w:ascii="宋体" w:hAnsi="宋体" w:cs="宋体" w:hint="eastAsia"/>
          <w:color w:val="000000" w:themeColor="text1"/>
          <w:kern w:val="0"/>
          <w14:textFill>
            <w14:solidFill>
              <w14:schemeClr w14:val="tx1"/>
            </w14:solidFill>
          </w14:textFill>
        </w:rPr>
        <w:t>共享</w:t>
      </w:r>
      <w:r>
        <w:rPr>
          <w:rFonts w:ascii="宋体" w:hAnsi="宋体" w:cs="宋体"/>
          <w:color w:val="000000" w:themeColor="text1"/>
          <w:kern w:val="0"/>
          <w14:textFill>
            <w14:solidFill>
              <w14:schemeClr w14:val="tx1"/>
            </w14:solidFill>
          </w14:textFill>
        </w:rPr>
        <w:t>的发展理念；</w:t>
      </w:r>
      <w:r>
        <w:rPr>
          <w:rFonts w:ascii="宋体" w:hAnsi="宋体" w:cs="宋体"/>
          <w:color w:val="000000" w:themeColor="text1"/>
          <w:kern w:val="0"/>
          <w14:textFill>
            <w14:solidFill>
              <w14:schemeClr w14:val="tx1"/>
            </w14:solidFill>
          </w14:textFill>
        </w:rPr>
        <w:fldChar w:fldCharType="begin"/>
      </w:r>
      <w:r>
        <w:rPr>
          <w:rFonts w:ascii="宋体" w:hAnsi="宋体" w:cs="宋体"/>
          <w:color w:val="000000" w:themeColor="text1"/>
          <w:kern w:val="0"/>
          <w14:textFill>
            <w14:solidFill>
              <w14:schemeClr w14:val="tx1"/>
            </w14:solidFill>
          </w14:textFill>
        </w:rPr>
        <w:instrText xml:space="preserve"> </w:instrText>
      </w:r>
      <w:r>
        <w:rPr>
          <w:rFonts w:ascii="宋体" w:hAnsi="宋体" w:cs="宋体" w:hint="eastAsia"/>
          <w:color w:val="000000" w:themeColor="text1"/>
          <w:kern w:val="0"/>
          <w14:textFill>
            <w14:solidFill>
              <w14:schemeClr w14:val="tx1"/>
            </w14:solidFill>
          </w14:textFill>
        </w:rPr>
        <w:instrText>= 3 \* GB3</w:instrText>
      </w:r>
      <w:r>
        <w:rPr>
          <w:rFonts w:ascii="宋体" w:hAnsi="宋体" w:cs="宋体"/>
          <w:color w:val="000000" w:themeColor="text1"/>
          <w:kern w:val="0"/>
          <w14:textFill>
            <w14:solidFill>
              <w14:schemeClr w14:val="tx1"/>
            </w14:solidFill>
          </w14:textFill>
        </w:rPr>
        <w:instrText xml:space="preserve"> </w:instrText>
      </w:r>
      <w:r>
        <w:rPr>
          <w:rFonts w:ascii="宋体" w:hAnsi="宋体" w:cs="宋体"/>
          <w:color w:val="000000" w:themeColor="text1"/>
          <w:kern w:val="0"/>
          <w14:textFill>
            <w14:solidFill>
              <w14:schemeClr w14:val="tx1"/>
            </w14:solidFill>
          </w14:textFill>
        </w:rPr>
        <w:fldChar w:fldCharType="separate"/>
      </w:r>
      <w:r>
        <w:rPr>
          <w:rFonts w:ascii="宋体" w:hAnsi="宋体" w:cs="宋体" w:hint="eastAsia"/>
          <w:color w:val="000000" w:themeColor="text1"/>
          <w:kern w:val="0"/>
          <w14:textFill>
            <w14:solidFill>
              <w14:schemeClr w14:val="tx1"/>
            </w14:solidFill>
          </w14:textFill>
        </w:rPr>
        <w:t>③</w:t>
      </w:r>
      <w:r>
        <w:rPr>
          <w:rFonts w:ascii="宋体" w:hAnsi="宋体" w:cs="宋体"/>
          <w:color w:val="000000" w:themeColor="text1"/>
          <w:kern w:val="0"/>
          <w14:textFill>
            <w14:solidFill>
              <w14:schemeClr w14:val="tx1"/>
            </w14:solidFill>
          </w14:textFill>
        </w:rPr>
        <w:fldChar w:fldCharType="end"/>
      </w:r>
      <w:r>
        <w:rPr>
          <w:rFonts w:ascii="宋体" w:hAnsi="宋体" w:cs="宋体" w:hint="eastAsia"/>
          <w:color w:val="000000" w:themeColor="text1"/>
          <w:kern w:val="0"/>
          <w14:textFill>
            <w14:solidFill>
              <w14:schemeClr w14:val="tx1"/>
            </w14:solidFill>
          </w14:textFill>
        </w:rPr>
        <w:t>建设</w:t>
      </w:r>
      <w:r>
        <w:rPr>
          <w:rFonts w:ascii="宋体" w:hAnsi="宋体" w:cs="宋体"/>
          <w:color w:val="000000" w:themeColor="text1"/>
          <w:kern w:val="0"/>
          <w14:textFill>
            <w14:solidFill>
              <w14:schemeClr w14:val="tx1"/>
            </w14:solidFill>
          </w14:textFill>
        </w:rPr>
        <w:t>资源节约型、环境友好型社会，建设美丽中国</w:t>
      </w:r>
      <w:r>
        <w:rPr>
          <w:rFonts w:ascii="宋体" w:hAnsi="宋体" w:cs="宋体" w:hint="eastAsia"/>
          <w:color w:val="000000" w:themeColor="text1"/>
          <w:kern w:val="0"/>
          <w14:textFill>
            <w14:solidFill>
              <w14:schemeClr w14:val="tx1"/>
            </w14:solidFill>
          </w14:textFill>
        </w:rPr>
        <w:t>；</w:t>
      </w:r>
      <w:r>
        <w:rPr>
          <w:rFonts w:ascii="宋体" w:hAnsi="宋体" w:cs="宋体"/>
          <w:color w:val="000000" w:themeColor="text1"/>
          <w:kern w:val="0"/>
          <w14:textFill>
            <w14:solidFill>
              <w14:schemeClr w14:val="tx1"/>
            </w14:solidFill>
          </w14:textFill>
        </w:rPr>
        <w:fldChar w:fldCharType="begin"/>
      </w:r>
      <w:r>
        <w:rPr>
          <w:rFonts w:ascii="宋体" w:hAnsi="宋体" w:cs="宋体"/>
          <w:color w:val="000000" w:themeColor="text1"/>
          <w:kern w:val="0"/>
          <w14:textFill>
            <w14:solidFill>
              <w14:schemeClr w14:val="tx1"/>
            </w14:solidFill>
          </w14:textFill>
        </w:rPr>
        <w:instrText xml:space="preserve"> </w:instrText>
      </w:r>
      <w:r>
        <w:rPr>
          <w:rFonts w:ascii="宋体" w:hAnsi="宋体" w:cs="宋体" w:hint="eastAsia"/>
          <w:color w:val="000000" w:themeColor="text1"/>
          <w:kern w:val="0"/>
          <w14:textFill>
            <w14:solidFill>
              <w14:schemeClr w14:val="tx1"/>
            </w14:solidFill>
          </w14:textFill>
        </w:rPr>
        <w:instrText>= 4 \* GB3</w:instrText>
      </w:r>
      <w:r>
        <w:rPr>
          <w:rFonts w:ascii="宋体" w:hAnsi="宋体" w:cs="宋体"/>
          <w:color w:val="000000" w:themeColor="text1"/>
          <w:kern w:val="0"/>
          <w14:textFill>
            <w14:solidFill>
              <w14:schemeClr w14:val="tx1"/>
            </w14:solidFill>
          </w14:textFill>
        </w:rPr>
        <w:instrText xml:space="preserve"> </w:instrText>
      </w:r>
      <w:r>
        <w:rPr>
          <w:rFonts w:ascii="宋体" w:hAnsi="宋体" w:cs="宋体"/>
          <w:color w:val="000000" w:themeColor="text1"/>
          <w:kern w:val="0"/>
          <w14:textFill>
            <w14:solidFill>
              <w14:schemeClr w14:val="tx1"/>
            </w14:solidFill>
          </w14:textFill>
        </w:rPr>
        <w:fldChar w:fldCharType="separate"/>
      </w:r>
      <w:r>
        <w:rPr>
          <w:rFonts w:ascii="宋体" w:hAnsi="宋体" w:cs="宋体" w:hint="eastAsia"/>
          <w:color w:val="000000" w:themeColor="text1"/>
          <w:kern w:val="0"/>
          <w14:textFill>
            <w14:solidFill>
              <w14:schemeClr w14:val="tx1"/>
            </w14:solidFill>
          </w14:textFill>
        </w:rPr>
        <w:t>④</w:t>
      </w:r>
      <w:r>
        <w:rPr>
          <w:rFonts w:ascii="宋体" w:hAnsi="宋体" w:cs="宋体"/>
          <w:color w:val="000000" w:themeColor="text1"/>
          <w:kern w:val="0"/>
          <w14:textFill>
            <w14:solidFill>
              <w14:schemeClr w14:val="tx1"/>
            </w14:solidFill>
          </w14:textFill>
        </w:rPr>
        <w:fldChar w:fldCharType="end"/>
      </w:r>
      <w:r>
        <w:rPr>
          <w:rFonts w:ascii="宋体" w:hAnsi="宋体" w:cs="宋体" w:hint="eastAsia"/>
          <w:color w:val="000000" w:themeColor="text1"/>
          <w:kern w:val="0"/>
          <w14:textFill>
            <w14:solidFill>
              <w14:schemeClr w14:val="tx1"/>
            </w14:solidFill>
          </w14:textFill>
        </w:rPr>
        <w:t>政府行使管理职能，为实现碳中和发挥积极作用。（</w:t>
      </w:r>
      <w:r>
        <w:rPr>
          <w:rFonts w:ascii="Times New Roman" w:hAnsi="Times New Roman" w:cs="Times New Roman"/>
          <w:color w:val="000000" w:themeColor="text1"/>
          <w:kern w:val="0"/>
          <w14:textFill>
            <w14:solidFill>
              <w14:schemeClr w14:val="tx1"/>
            </w14:solidFill>
          </w14:textFill>
        </w:rPr>
        <w:t>4</w:t>
      </w:r>
      <w:r>
        <w:rPr>
          <w:rFonts w:ascii="宋体" w:hAnsi="宋体" w:cs="宋体" w:hint="eastAsia"/>
          <w:color w:val="000000" w:themeColor="text1"/>
          <w:kern w:val="0"/>
          <w14:textFill>
            <w14:solidFill>
              <w14:schemeClr w14:val="tx1"/>
            </w14:solidFill>
          </w14:textFill>
        </w:rPr>
        <w:t>分，</w:t>
      </w:r>
      <w:r>
        <w:rPr>
          <w:rFonts w:ascii="Times New Roman" w:hAnsi="Times New Roman" w:cs="Times New Roman"/>
          <w:color w:val="000000" w:themeColor="text1"/>
          <w:kern w:val="0"/>
          <w14:textFill>
            <w14:solidFill>
              <w14:schemeClr w14:val="tx1"/>
            </w14:solidFill>
          </w14:textFill>
        </w:rPr>
        <w:t>2</w:t>
      </w:r>
      <w:r>
        <w:rPr>
          <w:rFonts w:ascii="宋体" w:hAnsi="宋体" w:cs="宋体" w:hint="eastAsia"/>
          <w:color w:val="000000" w:themeColor="text1"/>
          <w:kern w:val="0"/>
          <w14:textFill>
            <w14:solidFill>
              <w14:schemeClr w14:val="tx1"/>
            </w14:solidFill>
          </w14:textFill>
        </w:rPr>
        <w:t>点即可）</w:t>
      </w:r>
    </w:p>
    <w:p>
      <w:pPr>
        <w:spacing w:line="360" w:lineRule="exact"/>
        <w:ind w:firstLine="420"/>
        <w:jc w:val="left"/>
        <w:textAlignment w:val="center"/>
        <w:rPr>
          <w:rFonts w:ascii="宋体" w:hAnsi="宋体" w:cs="宋体"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rFonts w:ascii="宋体" w:hAnsi="宋体" w:cs="宋体" w:hint="eastAsia"/>
          <w:color w:val="000000" w:themeColor="text1"/>
          <w14:textFill>
            <w14:solidFill>
              <w14:schemeClr w14:val="tx1"/>
            </w14:solidFill>
          </w14:textFill>
        </w:rPr>
        <w:t>①个人提高环保意识，低碳生活；②企业依靠科技创新，降低成本；③政府依法行政，加大执法力度。（</w:t>
      </w:r>
      <w:r>
        <w:rPr>
          <w:rFonts w:ascii="Times New Roman" w:hAnsi="Times New Roman" w:cs="Times New Roman" w:hint="eastAsia"/>
          <w:color w:val="000000" w:themeColor="text1"/>
          <w14:textFill>
            <w14:solidFill>
              <w14:schemeClr w14:val="tx1"/>
            </w14:solidFill>
          </w14:textFill>
        </w:rPr>
        <w:t>4</w:t>
      </w:r>
      <w:r>
        <w:rPr>
          <w:rFonts w:ascii="宋体" w:hAnsi="宋体" w:cs="宋体" w:hint="eastAsia"/>
          <w:color w:val="000000" w:themeColor="text1"/>
          <w14:textFill>
            <w14:solidFill>
              <w14:schemeClr w14:val="tx1"/>
            </w14:solidFill>
          </w14:textFill>
        </w:rPr>
        <w:t>分</w:t>
      </w:r>
      <w:r>
        <w:rPr>
          <w:rFonts w:ascii="宋体" w:hAnsi="宋体" w:cs="宋体"/>
          <w:color w:val="000000" w:themeColor="text1"/>
          <w14:textFill>
            <w14:solidFill>
              <w14:schemeClr w14:val="tx1"/>
            </w14:solidFill>
          </w14:textFill>
        </w:rPr>
        <w:t>，</w:t>
      </w:r>
      <w:r>
        <w:rPr>
          <w:rFonts w:ascii="Times New Roman" w:hAnsi="Times New Roman" w:cs="Times New Roman" w:hint="eastAsia"/>
          <w:color w:val="000000" w:themeColor="text1"/>
          <w14:textFill>
            <w14:solidFill>
              <w14:schemeClr w14:val="tx1"/>
            </w14:solidFill>
          </w14:textFill>
        </w:rPr>
        <w:t>2</w:t>
      </w:r>
      <w:r>
        <w:rPr>
          <w:rFonts w:ascii="宋体" w:hAnsi="宋体" w:cs="宋体" w:hint="eastAsia"/>
          <w:color w:val="000000" w:themeColor="text1"/>
          <w14:textFill>
            <w14:solidFill>
              <w14:schemeClr w14:val="tx1"/>
            </w14:solidFill>
          </w14:textFill>
        </w:rPr>
        <w:t>点即可）</w:t>
      </w:r>
    </w:p>
    <w:p>
      <w:pPr>
        <w:spacing w:line="360" w:lineRule="exact"/>
        <w:ind w:firstLine="420"/>
        <w:jc w:val="left"/>
        <w:textAlignment w:val="center"/>
        <w:rPr>
          <w:rFonts w:ascii="宋体" w:hAnsi="宋体" w:cs="宋体" w:hint="eastAsia"/>
          <w:color w:val="000000" w:themeColor="text1"/>
          <w14:textFill>
            <w14:solidFill>
              <w14:schemeClr w14:val="tx1"/>
            </w14:solidFill>
          </w14:textFill>
        </w:rPr>
      </w:pPr>
    </w:p>
    <w:p>
      <w:pPr>
        <w:spacing w:line="360" w:lineRule="exact"/>
        <w:ind w:firstLine="420" w:firstLineChars="200"/>
        <w:rPr>
          <w:rFonts w:asciiTheme="minorEastAsia" w:eastAsiaTheme="minorEastAsia" w:hAnsiTheme="minorEastAsia" w:hint="default"/>
          <w:lang w:val="en-US" w:eastAsia="zh-CN"/>
        </w:rPr>
      </w:pPr>
      <w:r>
        <w:rPr>
          <w:rFonts w:ascii="Times New Roman" w:hAnsi="Times New Roman" w:cs="Times New Roman"/>
          <w:color w:val="000000" w:themeColor="text1"/>
          <w:szCs w:val="21"/>
          <w14:textFill>
            <w14:solidFill>
              <w14:schemeClr w14:val="tx1"/>
            </w14:solidFill>
          </w14:textFill>
        </w:rPr>
        <w:t>17</w:t>
      </w:r>
      <w:r>
        <w:rPr>
          <w:rFonts w:asciiTheme="minorEastAsia" w:hAnsiTheme="minorEastAsia" w:cs="Times New Roman"/>
          <w:color w:val="000000" w:themeColor="text1"/>
          <w:szCs w:val="21"/>
          <w14:textFill>
            <w14:solidFill>
              <w14:schemeClr w14:val="tx1"/>
            </w14:solidFill>
          </w14:textFill>
        </w:rPr>
        <w:t>.</w:t>
      </w:r>
      <w:r>
        <w:rPr>
          <w:rFonts w:asciiTheme="minorEastAsia" w:hAnsiTheme="minorEastAsia" w:cs="Times New Roman" w:hint="eastAsia"/>
          <w:color w:val="000000" w:themeColor="text1"/>
          <w:szCs w:val="21"/>
          <w14:textFill>
            <w14:solidFill>
              <w14:schemeClr w14:val="tx1"/>
            </w14:solidFill>
          </w14:textFill>
        </w:rPr>
        <w:t>（10分）</w:t>
      </w:r>
      <w:r>
        <w:rPr>
          <w:rFonts w:asciiTheme="minorEastAsia" w:hAnsiTheme="minorEastAsia" w:hint="eastAsia"/>
          <w:color w:val="000000" w:themeColor="text1"/>
          <w:szCs w:val="21"/>
          <w14:textFill>
            <w14:solidFill>
              <w14:schemeClr w14:val="tx1"/>
            </w14:solidFill>
          </w14:textFill>
        </w:rPr>
        <w:t>（</w:t>
      </w:r>
      <w:r>
        <w:rPr>
          <w:rFonts w:ascii="Times New Roman" w:hAnsi="Times New Roman" w:cs="Times New Roman" w:hint="eastAsia"/>
          <w:color w:val="000000" w:themeColor="text1"/>
          <w:szCs w:val="21"/>
          <w:shd w:val="clear" w:color="auto" w:fill="FFFFFF"/>
          <w14:textFill>
            <w14:solidFill>
              <w14:schemeClr w14:val="tx1"/>
            </w14:solidFill>
          </w14:textFill>
        </w:rPr>
        <w:t>1</w:t>
      </w:r>
      <w:r>
        <w:rPr>
          <w:rFonts w:asciiTheme="minorEastAsia" w:hAnsiTheme="minorEastAsia" w:hint="eastAsia"/>
          <w:color w:val="000000" w:themeColor="text1"/>
          <w:szCs w:val="21"/>
          <w14:textFill>
            <w14:solidFill>
              <w14:schemeClr w14:val="tx1"/>
            </w14:solidFill>
          </w14:textFill>
        </w:rPr>
        <w:t>）同意</w:t>
      </w:r>
      <w:r>
        <w:rPr>
          <w:rFonts w:asciiTheme="minorEastAsia" w:hAnsiTheme="minorEastAsia"/>
          <w:color w:val="000000" w:themeColor="text1"/>
          <w:szCs w:val="21"/>
          <w14:textFill>
            <w14:solidFill>
              <w14:schemeClr w14:val="tx1"/>
            </w14:solidFill>
          </w14:textFill>
        </w:rPr>
        <w:t>。</w:t>
      </w:r>
      <w:r>
        <w:rPr>
          <w:rFonts w:asciiTheme="minorEastAsia" w:hAnsiTheme="minorEastAsia" w:hint="eastAsia"/>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1</w:t>
      </w:r>
      <w:r>
        <w:rPr>
          <w:rFonts w:asciiTheme="minorEastAsia" w:hAnsiTheme="minorEastAsia" w:hint="eastAsia"/>
          <w:color w:val="000000" w:themeColor="text1"/>
          <w:szCs w:val="21"/>
          <w14:textFill>
            <w14:solidFill>
              <w14:schemeClr w14:val="tx1"/>
            </w14:solidFill>
          </w14:textFill>
        </w:rPr>
        <w:t>分）</w:t>
      </w:r>
      <w:r>
        <w:rPr>
          <w:rFonts w:asciiTheme="minorEastAsia" w:hAnsiTheme="minorEastAsia"/>
        </w:rPr>
        <w:fldChar w:fldCharType="begin"/>
      </w:r>
      <w:r>
        <w:rPr>
          <w:rFonts w:asciiTheme="minorEastAsia" w:hAnsiTheme="minorEastAsia"/>
        </w:rPr>
        <w:instrText xml:space="preserve"> </w:instrText>
      </w:r>
      <w:r>
        <w:rPr>
          <w:rFonts w:asciiTheme="minorEastAsia" w:hAnsiTheme="minorEastAsia" w:hint="eastAsia"/>
        </w:rPr>
        <w:instrText>= 1 \* GB3</w:instrText>
      </w:r>
      <w:r>
        <w:rPr>
          <w:rFonts w:asciiTheme="minorEastAsia" w:hAnsiTheme="minorEastAsia"/>
        </w:rPr>
        <w:instrText xml:space="preserve"> </w:instrText>
      </w:r>
      <w:r>
        <w:rPr>
          <w:rFonts w:asciiTheme="minorEastAsia" w:hAnsiTheme="minorEastAsia"/>
        </w:rPr>
        <w:fldChar w:fldCharType="separate"/>
      </w:r>
      <w:r>
        <w:rPr>
          <w:rFonts w:asciiTheme="minorEastAsia" w:hAnsiTheme="minorEastAsia" w:hint="eastAsia"/>
        </w:rPr>
        <w:t>①</w:t>
      </w:r>
      <w:r>
        <w:rPr>
          <w:rFonts w:asciiTheme="minorEastAsia" w:hAnsiTheme="minorEastAsia"/>
        </w:rPr>
        <w:fldChar w:fldCharType="end"/>
      </w:r>
      <w:r>
        <w:rPr>
          <w:rFonts w:asciiTheme="minorEastAsia" w:hAnsiTheme="minorEastAsia" w:hint="eastAsia"/>
        </w:rPr>
        <w:t>共享是全民共享，全民共享是指发展成果要覆盖全民。共享发展是人人享有各得其所，不是少数人共享、一部分人共享，是使全体人民朝着共同富裕方向稳步前进。②共享是全面共亭、全面共享是指共享的内容要全面。共享发展就要共享国家经济政治、文化社会生态各方面建设成果，全面保障人民在各方面的合法权益。</w:t>
      </w:r>
      <w:r>
        <w:rPr>
          <w:rFonts w:asciiTheme="minorEastAsia" w:hAnsiTheme="minorEastAsia" w:hint="eastAsia"/>
          <w:lang w:eastAsia="zh-CN"/>
        </w:rPr>
        <w:t>（</w:t>
      </w:r>
      <w:r>
        <w:rPr>
          <w:rFonts w:ascii="Times New Roman" w:hAnsi="Times New Roman" w:cs="Times New Roman" w:hint="default"/>
          <w:lang w:val="en-US" w:eastAsia="zh-CN"/>
        </w:rPr>
        <w:t>2</w:t>
      </w:r>
      <w:r>
        <w:rPr>
          <w:rFonts w:asciiTheme="minorEastAsia" w:hAnsiTheme="minorEastAsia" w:hint="eastAsia"/>
          <w:lang w:val="en-US" w:eastAsia="zh-CN"/>
        </w:rPr>
        <w:t>分）</w:t>
      </w:r>
    </w:p>
    <w:p>
      <w:pPr>
        <w:spacing w:line="360" w:lineRule="exact"/>
        <w:ind w:firstLine="420" w:firstLineChars="200"/>
        <w:rPr>
          <w:rFonts w:asciiTheme="minorEastAsia" w:hAnsiTheme="minorEastAsia"/>
          <w:color w:val="000000" w:themeColor="text1"/>
          <w:szCs w:val="21"/>
          <w:shd w:val="clear" w:color="auto" w:fill="FFFFFF"/>
          <w14:textFill>
            <w14:solidFill>
              <w14:schemeClr w14:val="tx1"/>
            </w14:solidFill>
          </w14:textFill>
        </w:rPr>
      </w:pPr>
      <w:r>
        <w:rPr>
          <w:rFonts w:asciiTheme="minorEastAsia" w:hAnsiTheme="minorEastAsia" w:hint="eastAsia"/>
          <w:color w:val="000000" w:themeColor="text1"/>
          <w:szCs w:val="21"/>
          <w14:textFill>
            <w14:solidFill>
              <w14:schemeClr w14:val="tx1"/>
            </w14:solidFill>
          </w14:textFill>
        </w:rPr>
        <w:t>（</w:t>
      </w:r>
      <w:r>
        <w:rPr>
          <w:rFonts w:ascii="Times New Roman" w:hAnsi="Times New Roman" w:cs="Times New Roman" w:hint="eastAsia"/>
          <w:color w:val="000000" w:themeColor="text1"/>
          <w:szCs w:val="21"/>
          <w:shd w:val="clear" w:color="auto" w:fill="FFFFFF"/>
          <w14:textFill>
            <w14:solidFill>
              <w14:schemeClr w14:val="tx1"/>
            </w14:solidFill>
          </w14:textFill>
        </w:rPr>
        <w:t>2</w:t>
      </w:r>
      <w:r>
        <w:rPr>
          <w:rFonts w:asciiTheme="minorEastAsia" w:hAnsiTheme="minorEastAsia" w:hint="eastAsia"/>
          <w:color w:val="000000" w:themeColor="text1"/>
          <w:szCs w:val="21"/>
          <w:shd w:val="clear" w:color="auto" w:fill="FFFFFF"/>
          <w14:textFill>
            <w14:solidFill>
              <w14:schemeClr w14:val="tx1"/>
            </w14:solidFill>
          </w14:textFill>
        </w:rPr>
        <w:t>）</w:t>
      </w:r>
      <w:r>
        <w:rPr>
          <w:rFonts w:asciiTheme="minorEastAsia" w:hAnsiTheme="minorEastAsia" w:hint="eastAsia"/>
          <w:color w:val="000000" w:themeColor="text1"/>
          <w:szCs w:val="21"/>
          <w14:textFill>
            <w14:solidFill>
              <w14:schemeClr w14:val="tx1"/>
            </w14:solidFill>
          </w14:textFill>
        </w:rPr>
        <w:t>我国社会主要矛盾已经转化为人民日益增长的美好生活需要和不平衡不充分的发展</w:t>
      </w:r>
      <w:r>
        <w:rPr>
          <w:rFonts w:asciiTheme="minorEastAsia" w:hAnsiTheme="minorEastAsia" w:hint="eastAsia"/>
          <w:color w:val="000000" w:themeColor="text1"/>
          <w:szCs w:val="21"/>
          <w:shd w:val="clear" w:color="auto" w:fill="FFFFFF"/>
          <w14:textFill>
            <w14:solidFill>
              <w14:schemeClr w14:val="tx1"/>
            </w14:solidFill>
          </w14:textFill>
        </w:rPr>
        <w:t>之间的矛盾。党和政府坚持以人民为中心的发展思想。人民对美好生活的向往，是党的奋</w:t>
      </w:r>
      <w:bookmarkStart w:id="0" w:name="_GoBack"/>
      <w:bookmarkEnd w:id="0"/>
      <w:r>
        <w:rPr>
          <w:rFonts w:asciiTheme="minorEastAsia" w:hAnsiTheme="minorEastAsia" w:hint="eastAsia"/>
          <w:color w:val="000000" w:themeColor="text1"/>
          <w:szCs w:val="21"/>
          <w:shd w:val="clear" w:color="auto" w:fill="FFFFFF"/>
          <w14:textFill>
            <w14:solidFill>
              <w14:schemeClr w14:val="tx1"/>
            </w14:solidFill>
          </w14:textFill>
        </w:rPr>
        <w:t>斗目标。发展的根本目的是增进民生福祉。促进社会公平正义，促进人的全面发展、社会全面进步，使人民获得感、幸福感、安全感更加充实、更有保障、更可持续。（</w:t>
      </w:r>
      <w:r>
        <w:rPr>
          <w:rFonts w:ascii="Times New Roman" w:hAnsi="Times New Roman" w:cs="Times New Roman" w:hint="eastAsia"/>
          <w:color w:val="000000" w:themeColor="text1"/>
          <w:szCs w:val="21"/>
          <w:shd w:val="clear" w:color="auto" w:fill="FFFFFF"/>
          <w:lang w:val="en-US" w:eastAsia="zh-CN"/>
          <w14:textFill>
            <w14:solidFill>
              <w14:schemeClr w14:val="tx1"/>
            </w14:solidFill>
          </w14:textFill>
        </w:rPr>
        <w:t>3</w:t>
      </w:r>
      <w:r>
        <w:rPr>
          <w:rFonts w:asciiTheme="minorEastAsia" w:hAnsiTheme="minorEastAsia" w:hint="eastAsia"/>
          <w:color w:val="000000" w:themeColor="text1"/>
          <w:szCs w:val="21"/>
          <w:shd w:val="clear" w:color="auto" w:fill="FFFFFF"/>
          <w14:textFill>
            <w14:solidFill>
              <w14:schemeClr w14:val="tx1"/>
            </w14:solidFill>
          </w14:textFill>
        </w:rPr>
        <w:t>分，</w:t>
      </w:r>
      <w:r>
        <w:rPr>
          <w:rFonts w:ascii="Times New Roman" w:hAnsi="Times New Roman" w:cs="Times New Roman" w:hint="eastAsia"/>
          <w:color w:val="000000" w:themeColor="text1"/>
          <w:szCs w:val="21"/>
          <w:shd w:val="clear" w:color="auto" w:fill="FFFFFF"/>
          <w:lang w:val="en-US" w:eastAsia="zh-CN"/>
          <w14:textFill>
            <w14:solidFill>
              <w14:schemeClr w14:val="tx1"/>
            </w14:solidFill>
          </w14:textFill>
        </w:rPr>
        <w:t>3</w:t>
      </w:r>
      <w:r>
        <w:rPr>
          <w:rFonts w:asciiTheme="minorEastAsia" w:hAnsiTheme="minorEastAsia" w:hint="eastAsia"/>
          <w:color w:val="000000" w:themeColor="text1"/>
          <w:szCs w:val="21"/>
          <w:shd w:val="clear" w:color="auto" w:fill="FFFFFF"/>
          <w14:textFill>
            <w14:solidFill>
              <w14:schemeClr w14:val="tx1"/>
            </w14:solidFill>
          </w14:textFill>
        </w:rPr>
        <w:t>点</w:t>
      </w:r>
      <w:r>
        <w:rPr>
          <w:rFonts w:asciiTheme="minorEastAsia" w:hAnsiTheme="minorEastAsia"/>
          <w:color w:val="000000" w:themeColor="text1"/>
          <w:szCs w:val="21"/>
          <w:shd w:val="clear" w:color="auto" w:fill="FFFFFF"/>
          <w14:textFill>
            <w14:solidFill>
              <w14:schemeClr w14:val="tx1"/>
            </w14:solidFill>
          </w14:textFill>
        </w:rPr>
        <w:t>即可</w:t>
      </w:r>
      <w:r>
        <w:rPr>
          <w:rFonts w:asciiTheme="minorEastAsia" w:hAnsiTheme="minorEastAsia" w:hint="eastAsia"/>
          <w:color w:val="000000" w:themeColor="text1"/>
          <w:szCs w:val="21"/>
          <w:shd w:val="clear" w:color="auto" w:fill="FFFFFF"/>
          <w14:textFill>
            <w14:solidFill>
              <w14:schemeClr w14:val="tx1"/>
            </w14:solidFill>
          </w14:textFill>
        </w:rPr>
        <w:t>） </w:t>
      </w:r>
    </w:p>
    <w:p>
      <w:pPr>
        <w:pStyle w:val="NormalWeb"/>
        <w:spacing w:before="0" w:beforeAutospacing="0" w:after="0" w:afterAutospacing="0" w:line="360" w:lineRule="exact"/>
        <w:ind w:firstLine="420" w:firstLineChars="200"/>
        <w:textAlignment w:val="baseline"/>
        <w:rPr>
          <w:rFonts w:asciiTheme="minorEastAsia" w:eastAsiaTheme="minorEastAsia" w:hAnsiTheme="minorEastAsia"/>
          <w:color w:val="000000" w:themeColor="text1"/>
          <w:sz w:val="21"/>
          <w:szCs w:val="21"/>
          <w:shd w:val="clear" w:color="auto" w:fill="FFFFFF"/>
          <w14:textFill>
            <w14:solidFill>
              <w14:schemeClr w14:val="tx1"/>
            </w14:solidFill>
          </w14:textFill>
        </w:rPr>
      </w:pPr>
      <w:r>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t xml:space="preserve"> （</w:t>
      </w:r>
      <w:r>
        <w:rPr>
          <w:rFonts w:ascii="Times New Roman" w:hAnsi="Times New Roman" w:eastAsiaTheme="minorEastAsia" w:cs="Times New Roman"/>
          <w:color w:val="000000" w:themeColor="text1"/>
          <w:sz w:val="21"/>
          <w:szCs w:val="21"/>
          <w:shd w:val="clear" w:color="auto" w:fill="FFFFFF"/>
          <w14:textFill>
            <w14:solidFill>
              <w14:schemeClr w14:val="tx1"/>
            </w14:solidFill>
          </w14:textFill>
        </w:rPr>
        <w:t>3</w:t>
      </w:r>
      <w:r>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t>）不断完善中国特色社会主义制度，坚持全面深化改革；坚持和完善基本经济制度；贯彻新发展理念（创新、协调、绿色、开放、共享）；需要转变发展方式，优化经济结构，转换增长动力，建设现代化经济体系；促进区域协调发展，坚持新型城镇化道路，推动城乡发展一体化；提高自主创新能力。（</w:t>
      </w:r>
      <w:r>
        <w:rPr>
          <w:rFonts w:ascii="Times New Roman" w:hAnsi="Times New Roman" w:eastAsiaTheme="minorEastAsia" w:cs="Times New Roman" w:hint="eastAsia"/>
          <w:color w:val="000000" w:themeColor="text1"/>
          <w:sz w:val="21"/>
          <w:szCs w:val="21"/>
          <w:shd w:val="clear" w:color="auto" w:fill="FFFFFF"/>
          <w:lang w:val="en-US" w:eastAsia="zh-CN"/>
          <w14:textFill>
            <w14:solidFill>
              <w14:schemeClr w14:val="tx1"/>
            </w14:solidFill>
          </w14:textFill>
        </w:rPr>
        <w:t>4</w:t>
      </w:r>
      <w:r>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t>分，</w:t>
      </w:r>
      <w:r>
        <w:rPr>
          <w:rFonts w:ascii="Times New Roman" w:hAnsi="Times New Roman" w:eastAsiaTheme="minorEastAsia" w:cs="Times New Roman" w:hint="eastAsia"/>
          <w:color w:val="000000" w:themeColor="text1"/>
          <w:sz w:val="21"/>
          <w:szCs w:val="21"/>
          <w:shd w:val="clear" w:color="auto" w:fill="FFFFFF"/>
          <w:lang w:val="en-US" w:eastAsia="zh-CN"/>
          <w14:textFill>
            <w14:solidFill>
              <w14:schemeClr w14:val="tx1"/>
            </w14:solidFill>
          </w14:textFill>
        </w:rPr>
        <w:t>2</w:t>
      </w:r>
      <w:r>
        <w:rPr>
          <w:rFonts w:asciiTheme="minorEastAsia" w:hAnsiTheme="minorEastAsia" w:hint="eastAsia"/>
          <w:color w:val="000000" w:themeColor="text1"/>
          <w:sz w:val="21"/>
          <w:szCs w:val="21"/>
          <w:shd w:val="clear" w:color="auto" w:fill="FFFFFF"/>
          <w14:textFill>
            <w14:solidFill>
              <w14:schemeClr w14:val="tx1"/>
            </w14:solidFill>
          </w14:textFill>
        </w:rPr>
        <w:t>点</w:t>
      </w:r>
      <w:r>
        <w:rPr>
          <w:rFonts w:asciiTheme="minorEastAsia" w:hAnsiTheme="minorEastAsia"/>
          <w:color w:val="000000" w:themeColor="text1"/>
          <w:sz w:val="21"/>
          <w:szCs w:val="21"/>
          <w:shd w:val="clear" w:color="auto" w:fill="FFFFFF"/>
          <w14:textFill>
            <w14:solidFill>
              <w14:schemeClr w14:val="tx1"/>
            </w14:solidFill>
          </w14:textFill>
        </w:rPr>
        <w:t>即可</w:t>
      </w:r>
      <w:r>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t>）</w:t>
      </w:r>
    </w:p>
    <w:p>
      <w:pPr>
        <w:widowControl/>
        <w:shd w:val="clear" w:color="auto" w:fill="FFFFFF"/>
        <w:ind w:firstLine="420" w:firstLineChars="200"/>
        <w:rPr>
          <w:rFonts w:ascii="宋体" w:eastAsia="宋体" w:hAnsi="宋体" w:cs="宋体"/>
          <w:bCs/>
          <w:szCs w:val="21"/>
        </w:rPr>
      </w:pPr>
    </w:p>
    <w:p>
      <w:pPr>
        <w:pStyle w:val="NormalWeb"/>
        <w:spacing w:before="0" w:beforeAutospacing="0" w:after="0" w:afterAutospacing="0"/>
        <w:textAlignment w:val="baseline"/>
        <w:rPr>
          <w:rFonts w:asciiTheme="minorEastAsia" w:eastAsiaTheme="minorEastAsia" w:hAnsiTheme="minorEastAsia"/>
          <w:bCs/>
          <w:color w:val="000000"/>
          <w:spacing w:val="8"/>
          <w:sz w:val="21"/>
          <w:szCs w:val="21"/>
          <w:shd w:val="clear" w:color="auto" w:fill="FFFFFF"/>
        </w:rPr>
        <w:sectPr>
          <w:headerReference w:type="default" r:id="rId6"/>
          <w:footerReference w:type="default" r:id="rId7"/>
          <w:pgSz w:w="11906" w:h="16838"/>
          <w:pgMar w:top="1440" w:right="1800" w:bottom="1440" w:left="1800" w:header="851" w:footer="992" w:gutter="0"/>
          <w:cols w:num="1" w:space="425"/>
          <w:docGrid w:type="lines" w:linePitch="312" w:charSpace="0"/>
        </w:sectPr>
      </w:pPr>
    </w:p>
    <w:p>
      <w:r>
        <w:rPr>
          <w:rFonts w:asciiTheme="minorEastAsia" w:eastAsiaTheme="minorEastAsia" w:hAnsiTheme="minorEastAsia"/>
          <w:bCs/>
          <w:color w:val="000000"/>
          <w:spacing w:val="8"/>
          <w:sz w:val="21"/>
          <w:szCs w:val="21"/>
          <w:shd w:val="clear" w:color="auto" w:fill="FFFFFF"/>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202153"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2BB"/>
    <w:rsid w:val="00030FD4"/>
    <w:rsid w:val="00050C0E"/>
    <w:rsid w:val="000562AC"/>
    <w:rsid w:val="000B3331"/>
    <w:rsid w:val="00101A5A"/>
    <w:rsid w:val="001067D3"/>
    <w:rsid w:val="00136B84"/>
    <w:rsid w:val="00176300"/>
    <w:rsid w:val="00186169"/>
    <w:rsid w:val="001C526C"/>
    <w:rsid w:val="001D2733"/>
    <w:rsid w:val="00242526"/>
    <w:rsid w:val="00242748"/>
    <w:rsid w:val="00242A52"/>
    <w:rsid w:val="00246B3C"/>
    <w:rsid w:val="00283CD9"/>
    <w:rsid w:val="002C4115"/>
    <w:rsid w:val="002F6123"/>
    <w:rsid w:val="00320EA6"/>
    <w:rsid w:val="003414A6"/>
    <w:rsid w:val="003707A0"/>
    <w:rsid w:val="003765F2"/>
    <w:rsid w:val="00390D3B"/>
    <w:rsid w:val="003C30DD"/>
    <w:rsid w:val="003C7655"/>
    <w:rsid w:val="003D1FC7"/>
    <w:rsid w:val="003E7B50"/>
    <w:rsid w:val="004151FC"/>
    <w:rsid w:val="004324C9"/>
    <w:rsid w:val="004337F1"/>
    <w:rsid w:val="004359EE"/>
    <w:rsid w:val="00493666"/>
    <w:rsid w:val="004A4E5F"/>
    <w:rsid w:val="004B733F"/>
    <w:rsid w:val="004D2362"/>
    <w:rsid w:val="004D7646"/>
    <w:rsid w:val="00501591"/>
    <w:rsid w:val="0050388B"/>
    <w:rsid w:val="00520A1F"/>
    <w:rsid w:val="005236B4"/>
    <w:rsid w:val="00541C42"/>
    <w:rsid w:val="00542F85"/>
    <w:rsid w:val="00556593"/>
    <w:rsid w:val="00573093"/>
    <w:rsid w:val="00582595"/>
    <w:rsid w:val="00590E19"/>
    <w:rsid w:val="005B33A4"/>
    <w:rsid w:val="005B37E8"/>
    <w:rsid w:val="005D04DD"/>
    <w:rsid w:val="005D4497"/>
    <w:rsid w:val="005D6B70"/>
    <w:rsid w:val="005E1D3E"/>
    <w:rsid w:val="005E4C75"/>
    <w:rsid w:val="0061773F"/>
    <w:rsid w:val="00624D59"/>
    <w:rsid w:val="00641768"/>
    <w:rsid w:val="00655EAE"/>
    <w:rsid w:val="00662A33"/>
    <w:rsid w:val="00695F37"/>
    <w:rsid w:val="006A6790"/>
    <w:rsid w:val="006C3B48"/>
    <w:rsid w:val="006D2F06"/>
    <w:rsid w:val="0072472A"/>
    <w:rsid w:val="0077683F"/>
    <w:rsid w:val="007C631D"/>
    <w:rsid w:val="007F23C3"/>
    <w:rsid w:val="00842150"/>
    <w:rsid w:val="00892621"/>
    <w:rsid w:val="008B7B33"/>
    <w:rsid w:val="008E7307"/>
    <w:rsid w:val="00926874"/>
    <w:rsid w:val="009451AD"/>
    <w:rsid w:val="00962AEB"/>
    <w:rsid w:val="0099410E"/>
    <w:rsid w:val="009A2C66"/>
    <w:rsid w:val="009B6BFA"/>
    <w:rsid w:val="009F25EC"/>
    <w:rsid w:val="009F4564"/>
    <w:rsid w:val="009F6BD6"/>
    <w:rsid w:val="009F6FB7"/>
    <w:rsid w:val="00A1458C"/>
    <w:rsid w:val="00A379E9"/>
    <w:rsid w:val="00A40636"/>
    <w:rsid w:val="00A502BB"/>
    <w:rsid w:val="00A765EC"/>
    <w:rsid w:val="00AE5B30"/>
    <w:rsid w:val="00AE6B56"/>
    <w:rsid w:val="00B57664"/>
    <w:rsid w:val="00B759A3"/>
    <w:rsid w:val="00B95B72"/>
    <w:rsid w:val="00B96DD5"/>
    <w:rsid w:val="00BD0A04"/>
    <w:rsid w:val="00BD5B70"/>
    <w:rsid w:val="00C02FC6"/>
    <w:rsid w:val="00C04B3B"/>
    <w:rsid w:val="00C10797"/>
    <w:rsid w:val="00C34097"/>
    <w:rsid w:val="00C41CE5"/>
    <w:rsid w:val="00C5448B"/>
    <w:rsid w:val="00C86E3F"/>
    <w:rsid w:val="00C96FE3"/>
    <w:rsid w:val="00CB4E92"/>
    <w:rsid w:val="00CD7995"/>
    <w:rsid w:val="00CE5DB0"/>
    <w:rsid w:val="00CF4DE7"/>
    <w:rsid w:val="00D12FD7"/>
    <w:rsid w:val="00D46545"/>
    <w:rsid w:val="00D46711"/>
    <w:rsid w:val="00D53C2C"/>
    <w:rsid w:val="00D8229E"/>
    <w:rsid w:val="00D85900"/>
    <w:rsid w:val="00D93294"/>
    <w:rsid w:val="00D96D49"/>
    <w:rsid w:val="00DA1C71"/>
    <w:rsid w:val="00DE3BA1"/>
    <w:rsid w:val="00E42FD8"/>
    <w:rsid w:val="00E474CC"/>
    <w:rsid w:val="00E556D3"/>
    <w:rsid w:val="00E62232"/>
    <w:rsid w:val="00E65A7C"/>
    <w:rsid w:val="00EA5963"/>
    <w:rsid w:val="00EE2134"/>
    <w:rsid w:val="00F0110B"/>
    <w:rsid w:val="00F24730"/>
    <w:rsid w:val="00F30275"/>
    <w:rsid w:val="00F626C0"/>
    <w:rsid w:val="00F81819"/>
    <w:rsid w:val="00FE5922"/>
    <w:rsid w:val="47EB579B"/>
    <w:rsid w:val="560E625E"/>
    <w:rsid w:val="63095F0E"/>
    <w:rsid w:val="69AB0A93"/>
    <w:rsid w:val="76C10E1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Pr>
      <w:b/>
      <w:bCs/>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styleId="ListParagraph">
    <w:name w:val="List Paragraph"/>
    <w:basedOn w:val="Normal"/>
    <w:uiPriority w:val="34"/>
    <w:qFormat/>
    <w:pPr>
      <w:widowControl/>
      <w:ind w:firstLine="420" w:firstLineChars="20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910</Words>
  <Characters>5187</Characters>
  <Application>Microsoft Office Word</Application>
  <DocSecurity>0</DocSecurity>
  <Lines>43</Lines>
  <Paragraphs>12</Paragraphs>
  <ScaleCrop>false</ScaleCrop>
  <Company/>
  <LinksUpToDate>false</LinksUpToDate>
  <CharactersWithSpaces>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dadmin</dc:creator>
  <cp:lastModifiedBy>叶落知秋</cp:lastModifiedBy>
  <cp:revision>65</cp:revision>
  <dcterms:created xsi:type="dcterms:W3CDTF">2021-11-20T07:00:00Z</dcterms:created>
  <dcterms:modified xsi:type="dcterms:W3CDTF">2021-12-15T02:03:46Z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