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napToGrid w:val="0"/>
        <w:spacing w:line="300" w:lineRule="auto"/>
        <w:ind w:firstLine="840" w:firstLineChars="300"/>
        <w:jc w:val="left"/>
        <w:textAlignment w:val="center"/>
        <w:rPr>
          <w:rFonts w:ascii="宋体" w:hAnsi="宋体" w:hint="eastAsia"/>
          <w:b/>
          <w:bCs/>
          <w:sz w:val="28"/>
          <w:szCs w:val="28"/>
          <w:lang w:eastAsia="zh-CN"/>
        </w:rPr>
      </w:pPr>
      <w:r>
        <w:rPr>
          <w:rFonts w:ascii="宋体" w:hAnsi="宋体"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12344400</wp:posOffset>
            </wp:positionV>
            <wp:extent cx="495300" cy="457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99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8"/>
          <w:szCs w:val="28"/>
          <w:lang w:eastAsia="zh-CN"/>
        </w:rPr>
        <w:t>九年级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2021年</w:t>
      </w:r>
      <w:r>
        <w:rPr>
          <w:rFonts w:ascii="宋体" w:hAnsi="宋体" w:hint="eastAsia"/>
          <w:b/>
          <w:bCs/>
          <w:sz w:val="28"/>
          <w:szCs w:val="28"/>
          <w:lang w:eastAsia="zh-CN"/>
        </w:rPr>
        <w:t>秋期历史期终质量评估考试试题参考答案</w:t>
      </w:r>
    </w:p>
    <w:p>
      <w:pPr>
        <w:pStyle w:val="PlainText"/>
        <w:rPr>
          <w:rFonts w:hint="eastAsia"/>
          <w:lang w:eastAsia="zh-CN"/>
        </w:rPr>
      </w:pP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  <w:r>
        <w:rPr>
          <w:rFonts w:hint="eastAsia"/>
          <w:b/>
          <w:bCs/>
          <w:sz w:val="28"/>
          <w:szCs w:val="28"/>
          <w:lang w:val="en-US" w:eastAsia="zh-CN"/>
        </w:rPr>
        <w:t>(20分）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------5:  BBBCB                 6-----10:    CDDCB   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b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11-----15:  CDAAD                 16-----20：  BCCAC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非选择题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（5分）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（1）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和平交往、暴力冲突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各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分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,2分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先选择（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1分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）说明理由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(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相互包容、相互尊重等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(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只要言之有理，即可得分，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2.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（6分）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（1） 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汉谟拉比法典、十二铜表法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各1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，写错别字不得分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都是成文法，都维护统治阶级的利益等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任答出一点，即可得分，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分）；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（3） 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《汉谟拉比法典》是迄今为止已知世界上第一部较为完整的成文法典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分）；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《十二铜表法》是罗马法制建设的第一步，是后世罗马法典乃至欧洲法学的渊源。（任答一点即可得分，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1分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）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 xml:space="preserve"> 人类社会的法治传统源远流长等（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只要言之有理，即可得分，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3.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（6分）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（1） 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比较法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(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法国：封建专制统治（封建制度）；美国：英国的殖民压迫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(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各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1分，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） 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由专制到民主，由人治到法治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任答出一点，即可得分，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 启蒙思想（1分）比较彻底、规模大、影响大（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任答出一点，即可得分，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80" w:lineRule="exact"/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4.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（7分）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80" w:lineRule="exact"/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（1）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快速增长，上升速度快（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80" w:lineRule="exact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大机器生产或者现代工厂生产、现代大工业（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（</w:t>
      </w:r>
      <w:r>
        <w:rPr>
          <w:rFonts w:hAnsi="宋体" w:cs="宋体" w:hint="eastAsia"/>
          <w:b/>
          <w:bCs/>
          <w:sz w:val="21"/>
          <w:szCs w:val="21"/>
          <w:lang w:eastAsia="zh-CN"/>
        </w:rPr>
        <w:t>任答出一种，即可得分，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80" w:lineRule="exact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教育进步发展、妇女就业人数增加、科学技术转化为生产力速度快等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只要符合题意，答出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3各方面，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即可得分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，3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环境污染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启示：可持续发展</w:t>
      </w:r>
      <w:r>
        <w:rPr>
          <w:rFonts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、保护环境，和谐发展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只要言之有理，即可得分，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</w:t>
      </w:r>
      <w:r>
        <w:rPr>
          <w:rFonts w:hAnsi="宋体" w:cs="宋体" w:hint="eastAsia"/>
          <w:b/>
          <w:bCs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hAnsi="宋体" w:hint="eastAsia"/>
          <w:b/>
          <w:bCs/>
          <w:lang w:val="en-US" w:eastAsia="zh-CN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25.（6分）评分标准：</w:t>
      </w:r>
      <w:r>
        <w:rPr>
          <w:rFonts w:ascii="宋体" w:hAnsi="宋体" w:hint="eastAsia"/>
          <w:b/>
          <w:bCs/>
        </w:rPr>
        <w:t>题目自拟</w:t>
      </w:r>
      <w:r>
        <w:rPr>
          <w:rFonts w:ascii="宋体" w:hAnsi="宋体" w:hint="eastAsia"/>
          <w:b/>
          <w:bCs/>
          <w:lang w:val="en-US" w:eastAsia="zh-CN"/>
        </w:rPr>
        <w:t xml:space="preserve"> 1分</w:t>
      </w:r>
      <w:r>
        <w:rPr>
          <w:rFonts w:ascii="宋体" w:hAnsi="宋体" w:hint="eastAsia"/>
          <w:b/>
          <w:bCs/>
        </w:rPr>
        <w:t>，史实正确</w:t>
      </w:r>
      <w:r>
        <w:rPr>
          <w:rFonts w:ascii="宋体" w:hAnsi="宋体" w:hint="eastAsia"/>
          <w:b/>
          <w:bCs/>
          <w:lang w:val="en-US" w:eastAsia="zh-CN"/>
        </w:rPr>
        <w:t>2分</w:t>
      </w:r>
      <w:r>
        <w:rPr>
          <w:rFonts w:ascii="宋体" w:hAnsi="宋体" w:hint="eastAsia"/>
          <w:b/>
          <w:bCs/>
        </w:rPr>
        <w:t>，</w:t>
      </w:r>
      <w:r>
        <w:rPr>
          <w:rFonts w:ascii="宋体" w:hAnsi="宋体" w:hint="eastAsia"/>
          <w:b/>
          <w:bCs/>
          <w:lang w:eastAsia="zh-CN"/>
        </w:rPr>
        <w:t>字数在</w:t>
      </w:r>
      <w:r>
        <w:rPr>
          <w:rFonts w:ascii="宋体" w:hAnsi="宋体" w:hint="eastAsia"/>
          <w:b/>
          <w:bCs/>
          <w:lang w:val="en-US" w:eastAsia="zh-CN"/>
        </w:rPr>
        <w:t>120字左右，不得低于80字，1分</w:t>
      </w:r>
      <w:r>
        <w:rPr>
          <w:rFonts w:ascii="宋体" w:hAnsi="宋体" w:hint="eastAsia"/>
          <w:b/>
          <w:bCs/>
        </w:rPr>
        <w:t>，</w:t>
      </w:r>
      <w:r>
        <w:rPr>
          <w:rFonts w:ascii="宋体" w:hAnsi="宋体" w:hint="eastAsia"/>
          <w:b/>
          <w:bCs/>
          <w:lang w:eastAsia="zh-CN"/>
        </w:rPr>
        <w:t>语句通顺、</w:t>
      </w:r>
      <w:r>
        <w:rPr>
          <w:rFonts w:ascii="宋体" w:hAnsi="宋体" w:hint="eastAsia"/>
          <w:b/>
          <w:bCs/>
        </w:rPr>
        <w:t>表述完整</w:t>
      </w:r>
      <w:r>
        <w:rPr>
          <w:rFonts w:ascii="宋体" w:hAnsi="宋体" w:hint="eastAsia"/>
          <w:b/>
          <w:bCs/>
          <w:lang w:val="en-US" w:eastAsia="zh-CN"/>
        </w:rPr>
        <w:t>1分</w:t>
      </w:r>
      <w:r>
        <w:rPr>
          <w:rFonts w:ascii="宋体" w:hAnsi="宋体" w:hint="eastAsia"/>
          <w:b/>
          <w:bCs/>
        </w:rPr>
        <w:t>，体现两幅图片反映内容的联系</w:t>
      </w:r>
      <w:r>
        <w:rPr>
          <w:rFonts w:ascii="宋体" w:hAnsi="宋体" w:hint="eastAsia"/>
          <w:b/>
          <w:bCs/>
          <w:lang w:val="en-US" w:eastAsia="zh-CN"/>
        </w:rPr>
        <w:t>2分.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default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历史小短文，仅供参考：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马克思主义的诞生</w:t>
      </w:r>
    </w:p>
    <w:p>
      <w:pPr>
        <w:pStyle w:val="PlainText"/>
        <w:rPr>
          <w:rFonts w:hAnsi="宋体" w:cs="宋体" w:hint="default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headerReference w:type="default" r:id="rId6"/>
          <w:footerReference w:type="default" r:id="rId7"/>
          <w:pgSz w:w="11906" w:h="16838"/>
          <w:pgMar w:top="1800" w:right="1610" w:bottom="1800" w:left="1610" w:header="851" w:footer="992" w:gutter="0"/>
          <w:cols w:num="1" w:space="720"/>
          <w:docGrid w:type="lines" w:linePitch="312" w:charSpace="0"/>
        </w:sectPr>
      </w:pPr>
      <w:r>
        <w:rPr>
          <w:rFonts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1785年，瓦特改进的蒸汽机投入使用，提供了更加便利的动力，它极大地提高了生产力，人类进入到“蒸汽时代”；随着工业革命的发展，资产阶级越来越富有，相对日益贫困，为改善劳动和生活条件，提高政治地位积极进行斗争，登上了历史舞台。马克思、恩格斯批判地前人思想的精华，积极参与工人运动，形成了马克思主义理论。1848年，《共产党宣言》的发表，标志着马克思主义的诞生，从此无产阶级的斗争有了科学理论的指导，国际共产主义运动兴起并蓬勃发展。</w:t>
      </w:r>
    </w:p>
    <w:p>
      <w:r>
        <w:rPr>
          <w:rFonts w:hAnsi="宋体" w:cs="宋体" w:hint="default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>
            <wp:extent cx="5515610" cy="6600940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9531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5610" cy="660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eastAsia="zh-CN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                 </w:t>
    </w:r>
    <w:r>
      <w:rPr>
        <w:rFonts w:hint="eastAsia"/>
        <w:lang w:val="en-US" w:eastAsia="zh-CN"/>
      </w:rPr>
      <w:t xml:space="preserve"> 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DE07BE2"/>
    <w:multiLevelType w:val="singleLevel"/>
    <w:tmpl w:val="9DE07BE2"/>
    <w:lvl w:ilvl="0">
      <w:start w:val="1"/>
      <w:numFmt w:val="decimal"/>
      <w:suff w:val="nothing"/>
      <w:lvlText w:val="%1-"/>
      <w:lvlJc w:val="left"/>
    </w:lvl>
  </w:abstractNum>
  <w:abstractNum w:abstractNumId="1">
    <w:nsid w:val="AD05F9F5"/>
    <w:multiLevelType w:val="singleLevel"/>
    <w:tmpl w:val="AD05F9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D6C9578"/>
    <w:multiLevelType w:val="singleLevel"/>
    <w:tmpl w:val="6D6C9578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F57856"/>
    <w:rsid w:val="004151FC"/>
    <w:rsid w:val="00C02FC6"/>
    <w:rsid w:val="1C415C0B"/>
    <w:rsid w:val="3DF67921"/>
    <w:rsid w:val="42450E09"/>
    <w:rsid w:val="458A28C3"/>
    <w:rsid w:val="49F566E4"/>
    <w:rsid w:val="4EC43FA9"/>
    <w:rsid w:val="4FE30A53"/>
    <w:rsid w:val="5DF57856"/>
    <w:rsid w:val="76B0558D"/>
    <w:rsid w:val="7B08655C"/>
    <w:rsid w:val="7DFD59CA"/>
  </w:rsids>
  <w:docVars>
    <w:docVar w:name="commondata" w:val="eyJoZGlkIjoiYWQ3OWEwM2NhNjlhNDdmNmFmYzNmMzRlNTBlNmJkN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Plain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odyText">
    <w:name w:val="Body Text"/>
    <w:basedOn w:val="Normal"/>
    <w:qFormat/>
    <w:pPr>
      <w:spacing w:after="12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873</Words>
  <Characters>946</Characters>
  <Application>Microsoft Office Word</Application>
  <DocSecurity>0</DocSecurity>
  <Lines>0</Lines>
  <Paragraphs>0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0</cp:revision>
  <cp:lastPrinted>2022-01-04T02:29:00Z</cp:lastPrinted>
  <dcterms:created xsi:type="dcterms:W3CDTF">2021-11-30T06:45:00Z</dcterms:created>
  <dcterms:modified xsi:type="dcterms:W3CDTF">2022-07-08T07:04:07Z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