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6"/>
        <w:spacing w:line="240" w:lineRule="auto"/>
        <w:ind w:firstLine="602" w:firstLineChars="200"/>
        <w:jc w:val="center"/>
        <w:rPr>
          <w:b/>
          <w:bCs/>
          <w:sz w:val="30"/>
          <w:szCs w:val="30"/>
          <w:lang w:eastAsia="zh-CN"/>
        </w:rPr>
      </w:pPr>
      <w:r>
        <w:rPr>
          <w:rFonts w:hint="eastAsia"/>
          <w:b/>
          <w:bCs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12039600</wp:posOffset>
            </wp:positionH>
            <wp:positionV relativeFrom="topMargin">
              <wp:posOffset>11404600</wp:posOffset>
            </wp:positionV>
            <wp:extent cx="317500" cy="482600"/>
            <wp:effectExtent l="0" t="0" r="0" b="0"/>
            <wp:wrapNone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0"/>
          <w:szCs w:val="30"/>
          <w:lang w:eastAsia="zh-CN"/>
        </w:rPr>
        <w:t>2022年四川省广安市中考数学模拟试题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一、选择题（每小题 3 分, 共 30 分)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t xml:space="preserve">1. </w:t>
      </w:r>
      <m:oMath>
        <m:d>
          <m:dPr>
            <m:begChr m:val="|"/>
            <m:endChr m:val="|"/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eastAsia="Cambria Math"/>
              </w:rPr>
              <m:t>-</m:t>
            </m:r>
            <m:r>
              <w:rPr>
                <w:rFonts w:ascii="Cambria Math" w:hAnsi="Cambria Math" w:eastAsia="Cambria Math"/>
              </w:rPr>
              <m:t>2</m:t>
            </m:r>
            <m:ctrlPr>
              <w:rPr>
                <w:rFonts w:ascii="Cambria Math" w:hAnsi="Cambria Math"/>
              </w:rPr>
            </m:ctrlPr>
          </m:e>
        </m:d>
      </m:oMath>
      <w:r>
        <w:t xml:space="preserve"> 等于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A. 2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B.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-</m:t>
        </m:r>
        <m:r>
          <w:rPr>
            <w:rFonts w:ascii="Cambria Math" w:hAnsi="Cambria Math" w:eastAsia="Cambria Math"/>
            <w:lang w:eastAsia="zh-CN"/>
          </w:rPr>
          <m:t>2</m:t>
        </m:r>
      </m:oMath>
      <w:bookmarkStart w:id="0" w:name="_GoBack"/>
      <w:bookmarkEnd w:id="0"/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c.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±</m:t>
        </m:r>
        <m:r>
          <w:rPr>
            <w:rFonts w:ascii="Cambria Math" w:hAnsi="Cambria Math" w:eastAsia="Cambria Math"/>
            <w:lang w:eastAsia="zh-CN"/>
          </w:rPr>
          <m:t>2</m:t>
        </m:r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D.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±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1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den>
        </m:f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2. 若式子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</w:rPr>
                </m:ctrlPr>
              </m:radPr>
              <m:deg>
                <m:ctrlPr>
                  <w:rPr>
                    <w:rFonts w:ascii="Cambria Math" w:hAnsi="Cambria Math"/>
                  </w:rPr>
                </m:ctrlPr>
              </m:deg>
              <m:e>
                <m:r>
                  <w:rPr>
                    <w:rFonts w:ascii="Cambria Math" w:hAnsi="Cambria Math" w:eastAsia="Cambria Math"/>
                    <w:lang w:eastAsia="zh-CN"/>
                  </w:rPr>
                  <m:t>x</m:t>
                </m:r>
                <m:r>
                  <m:rPr>
                    <m:sty m:val="p"/>
                  </m:rPr>
                  <w:rPr>
                    <w:rFonts w:ascii="Cambria Math" w:hAnsi="Cambria Math" w:eastAsia="Cambria Math"/>
                    <w:lang w:eastAsia="zh-CN"/>
                  </w:rPr>
                  <m:t>-</m:t>
                </m:r>
                <m:r>
                  <w:rPr>
                    <w:rFonts w:ascii="Cambria Math" w:hAnsi="Cambria Math" w:eastAsia="Cambria Math"/>
                    <w:lang w:eastAsia="zh-CN"/>
                  </w:rPr>
                  <m:t>1</m:t>
                </m:r>
                <m:ctrlPr>
                  <w:rPr>
                    <w:rFonts w:ascii="Cambria Math" w:hAnsi="Cambria Math"/>
                  </w:rPr>
                </m:ctrlPr>
              </m:e>
            </m:rad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den>
        </m:f>
      </m:oMath>
      <w:r>
        <w:rPr>
          <w:lang w:eastAsia="zh-CN"/>
        </w:rPr>
        <w:t xml:space="preserve"> 在实数范围内有意义, 则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x</m:t>
        </m:r>
      </m:oMath>
      <w:r>
        <w:rPr>
          <w:lang w:eastAsia="zh-CN"/>
        </w:rPr>
        <w:t xml:space="preserve"> 的取值范围是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t xml:space="preserve">A. </w:t>
      </w:r>
      <m:oMath>
        <m:r>
          <w:rPr>
            <w:rFonts w:ascii="Cambria Math" w:hAnsi="Cambria Math" w:eastAsia="Cambria Math"/>
          </w:rPr>
          <m:t>x</m:t>
        </m:r>
        <m:r>
          <m:rPr>
            <m:sty m:val="p"/>
          </m:rPr>
          <w:rPr>
            <w:rFonts w:ascii="Cambria Math" w:hAnsi="Cambria Math" w:eastAsia="Cambria Math"/>
          </w:rPr>
          <m:t>&gt;</m:t>
        </m:r>
        <m:r>
          <w:rPr>
            <w:rFonts w:ascii="Cambria Math" w:hAnsi="Cambria Math" w:eastAsia="Cambria Math"/>
          </w:rPr>
          <m:t>1</m:t>
        </m:r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t xml:space="preserve">B. </w:t>
      </w:r>
      <m:oMath>
        <m:r>
          <w:rPr>
            <w:rFonts w:ascii="Cambria Math" w:hAnsi="Cambria Math" w:eastAsia="Cambria Math"/>
          </w:rPr>
          <m:t>x</m:t>
        </m:r>
        <m:r>
          <m:rPr>
            <m:sty m:val="p"/>
          </m:rPr>
          <w:rPr>
            <w:rFonts w:ascii="Cambria Math" w:hAnsi="Cambria Math" w:eastAsia="Cambria Math"/>
          </w:rPr>
          <m:t>&lt;</m:t>
        </m:r>
        <m:r>
          <w:rPr>
            <w:rFonts w:ascii="Cambria Math" w:hAnsi="Cambria Math" w:eastAsia="Cambria Math"/>
          </w:rPr>
          <m:t>1</m:t>
        </m:r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t xml:space="preserve">C. </w:t>
      </w:r>
      <m:oMath>
        <m:r>
          <w:rPr>
            <w:rFonts w:ascii="Cambria Math" w:hAnsi="Cambria Math" w:eastAsia="Cambria Math"/>
          </w:rPr>
          <m:t>x</m:t>
        </m:r>
        <m:r>
          <m:rPr>
            <m:sty m:val="p"/>
          </m:rPr>
          <w:rPr>
            <w:rFonts w:ascii="Cambria Math" w:hAnsi="Cambria Math" w:eastAsia="Cambria Math"/>
          </w:rPr>
          <m:t>≥</m:t>
        </m:r>
        <m:r>
          <w:rPr>
            <w:rFonts w:ascii="Cambria Math" w:hAnsi="Cambria Math" w:eastAsia="Cambria Math"/>
          </w:rPr>
          <m:t>1</m:t>
        </m:r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t xml:space="preserve">D. </w:t>
      </w:r>
      <m:oMath>
        <m:r>
          <w:rPr>
            <w:rFonts w:ascii="Cambria Math" w:hAnsi="Cambria Math" w:eastAsia="Cambria Math"/>
          </w:rPr>
          <m:t>x</m:t>
        </m:r>
        <m:r>
          <m:rPr>
            <m:sty m:val="p"/>
          </m:rPr>
          <w:rPr>
            <w:rFonts w:ascii="Cambria Math" w:hAnsi="Cambria Math" w:eastAsia="Cambria Math"/>
          </w:rPr>
          <m:t>≤</m:t>
        </m:r>
        <m:r>
          <w:rPr>
            <w:rFonts w:ascii="Cambria Math" w:hAnsi="Cambria Math" w:eastAsia="Cambria Math"/>
          </w:rPr>
          <m:t>1</m:t>
        </m:r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3. 一组数据: </w:t>
      </w:r>
      <m:oMath>
        <m:r>
          <w:rPr>
            <w:rFonts w:ascii="Cambria Math" w:hAnsi="Cambria Math" w:eastAsia="Cambria Math"/>
            <w:lang w:eastAsia="zh-CN"/>
          </w:rPr>
          <m:t>0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,</m:t>
        </m:r>
        <m:r>
          <w:rPr>
            <w:rFonts w:ascii="Cambria Math" w:hAnsi="Cambria Math" w:eastAsia="Cambria Math"/>
            <w:lang w:eastAsia="zh-CN"/>
          </w:rPr>
          <m:t>1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,</m:t>
        </m:r>
        <m:r>
          <w:rPr>
            <w:rFonts w:ascii="Cambria Math" w:hAnsi="Cambria Math" w:eastAsia="Cambria Math"/>
            <w:lang w:eastAsia="zh-CN"/>
          </w:rPr>
          <m:t>2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,</m:t>
        </m:r>
        <m:r>
          <w:rPr>
            <w:rFonts w:ascii="Cambria Math" w:hAnsi="Cambria Math" w:eastAsia="Cambria Math"/>
            <w:lang w:eastAsia="zh-CN"/>
          </w:rPr>
          <m:t>3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,</m:t>
        </m:r>
        <m:r>
          <w:rPr>
            <w:rFonts w:ascii="Cambria Math" w:hAnsi="Cambria Math" w:eastAsia="Cambria Math"/>
            <w:lang w:eastAsia="zh-CN"/>
          </w:rPr>
          <m:t>3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,</m:t>
        </m:r>
        <m:r>
          <w:rPr>
            <w:rFonts w:ascii="Cambria Math" w:hAnsi="Cambria Math" w:eastAsia="Cambria Math"/>
            <w:lang w:eastAsia="zh-CN"/>
          </w:rPr>
          <m:t>5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,</m:t>
        </m:r>
        <m:r>
          <w:rPr>
            <w:rFonts w:ascii="Cambria Math" w:hAnsi="Cambria Math" w:eastAsia="Cambria Math"/>
            <w:lang w:eastAsia="zh-CN"/>
          </w:rPr>
          <m:t>5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,</m:t>
        </m:r>
        <m:r>
          <w:rPr>
            <w:rFonts w:ascii="Cambria Math" w:hAnsi="Cambria Math" w:eastAsia="Cambria Math"/>
            <w:lang w:eastAsia="zh-CN"/>
          </w:rPr>
          <m:t>10</m:t>
        </m:r>
      </m:oMath>
      <w:r>
        <w:rPr>
          <w:lang w:eastAsia="zh-CN"/>
        </w:rPr>
        <w:t xml:space="preserve"> 的中位数是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A. </w:t>
      </w:r>
      <m:oMath>
        <m:r>
          <w:rPr>
            <w:rFonts w:ascii="Cambria Math" w:hAnsi="Cambria Math" w:eastAsia="Cambria Math"/>
            <w:lang w:eastAsia="zh-CN"/>
          </w:rPr>
          <m:t>2.5</m:t>
        </m:r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B. 3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C. </w:t>
      </w:r>
      <m:oMath>
        <m:r>
          <w:rPr>
            <w:rFonts w:ascii="Cambria Math" w:hAnsi="Cambria Math" w:eastAsia="Cambria Math"/>
            <w:lang w:eastAsia="zh-CN"/>
          </w:rPr>
          <m:t>3.5</m:t>
        </m:r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D. 5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4. 已知二次函数 </w:t>
      </w:r>
      <m:oMath>
        <m:r>
          <w:rPr>
            <w:rFonts w:ascii="Cambria Math" w:hAnsi="Cambria Math" w:eastAsia="Cambria Math"/>
            <w:lang w:eastAsia="zh-CN"/>
          </w:rPr>
          <m:t>y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=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x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sup>
        </m:sSup>
        <m:r>
          <m:rPr>
            <m:sty m:val="p"/>
          </m:rPr>
          <w:rPr>
            <w:rFonts w:ascii="Cambria Math" w:hAnsi="Cambria Math" w:eastAsia="Cambria Math"/>
            <w:lang w:eastAsia="zh-CN"/>
          </w:rPr>
          <m:t>-</m:t>
        </m:r>
        <m:r>
          <w:rPr>
            <w:rFonts w:ascii="Cambria Math" w:hAnsi="Cambria Math" w:eastAsia="Cambria Math"/>
            <w:lang w:eastAsia="zh-CN"/>
          </w:rPr>
          <m:t>3x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+</m:t>
        </m:r>
        <m:r>
          <w:rPr>
            <w:rFonts w:ascii="Cambria Math" w:hAnsi="Cambria Math" w:eastAsia="Cambria Math"/>
            <w:lang w:eastAsia="zh-CN"/>
          </w:rPr>
          <m:t>m</m:t>
        </m:r>
      </m:oMath>
      <w:r>
        <w:rPr>
          <w:lang w:eastAsia="zh-CN"/>
        </w:rPr>
        <w:t xml:space="preserve"> ( </w:t>
      </w:r>
      <m:oMath>
        <m:r>
          <w:rPr>
            <w:rFonts w:ascii="Cambria Math" w:hAnsi="Cambria Math" w:eastAsia="Cambria Math"/>
            <w:lang w:eastAsia="zh-CN"/>
          </w:rPr>
          <m:t>m</m:t>
        </m:r>
      </m:oMath>
      <w:r>
        <w:rPr>
          <w:lang w:eastAsia="zh-CN"/>
        </w:rPr>
        <w:t xml:space="preserve"> 为常数) 的图象与 </w:t>
      </w:r>
      <m:oMath>
        <m:r>
          <w:rPr>
            <w:rFonts w:ascii="Cambria Math" w:hAnsi="Cambria Math" w:eastAsia="Cambria Math"/>
            <w:lang w:eastAsia="zh-CN"/>
          </w:rPr>
          <m:t>x</m:t>
        </m:r>
      </m:oMath>
      <w:r>
        <w:rPr>
          <w:lang w:eastAsia="zh-CN"/>
        </w:rPr>
        <w:t xml:space="preserve"> 轴的一个交点为 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eastAsia="Cambria Math"/>
                <w:lang w:eastAsia="zh-CN"/>
              </w:rPr>
              <m:t>1</m:t>
            </m:r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,</m:t>
            </m:r>
            <m:r>
              <w:rPr>
                <w:rFonts w:ascii="Cambria Math" w:hAnsi="Cambria Math" w:eastAsia="Cambria Math"/>
                <w:lang w:eastAsia="zh-CN"/>
              </w:rPr>
              <m:t>0</m:t>
            </m:r>
            <m:ctrlPr>
              <w:rPr>
                <w:rFonts w:ascii="Cambria Math" w:hAnsi="Cambria Math"/>
              </w:rPr>
            </m:ctrlPr>
          </m:e>
        </m:d>
      </m:oMath>
      <w:r>
        <w:rPr>
          <w:lang w:eastAsia="zh-CN"/>
        </w:rPr>
        <w:t xml:space="preserve">, 则关于 的一元二次方程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x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sup>
        </m:sSup>
        <m:r>
          <m:rPr>
            <m:sty m:val="p"/>
          </m:rPr>
          <w:rPr>
            <w:rFonts w:ascii="Cambria Math" w:hAnsi="Cambria Math" w:eastAsia="Cambria Math"/>
            <w:lang w:eastAsia="zh-CN"/>
          </w:rPr>
          <m:t>-</m:t>
        </m:r>
        <m:r>
          <w:rPr>
            <w:rFonts w:ascii="Cambria Math" w:hAnsi="Cambria Math" w:eastAsia="Cambria Math"/>
            <w:lang w:eastAsia="zh-CN"/>
          </w:rPr>
          <m:t>3x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+</m:t>
        </m:r>
        <m:r>
          <w:rPr>
            <w:rFonts w:ascii="Cambria Math" w:hAnsi="Cambria Math" w:eastAsia="Cambria Math"/>
            <w:lang w:eastAsia="zh-CN"/>
          </w:rPr>
          <m:t>m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=</m:t>
        </m:r>
        <m:r>
          <w:rPr>
            <w:rFonts w:ascii="Cambria Math" w:hAnsi="Cambria Math" w:eastAsia="Cambria Math"/>
            <w:lang w:eastAsia="zh-CN"/>
          </w:rPr>
          <m:t>0</m:t>
        </m:r>
      </m:oMath>
      <w:r>
        <w:rPr>
          <w:lang w:eastAsia="zh-CN"/>
        </w:rPr>
        <w:t xml:space="preserve"> 的两实数根是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t xml:space="preserve">A.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 w:eastAsia="Cambria Math"/>
              </w:rPr>
              <m:t>x</m:t>
            </m:r>
            <m:ctrlPr>
              <w:rPr>
                <w:rFonts w:ascii="Cambria Math" w:hAnsi="Cambria Math"/>
              </w:rPr>
            </m:ctrlPr>
          </m:e>
          <m:sub>
            <m:r>
              <w:rPr>
                <w:rFonts w:ascii="Cambria Math" w:hAnsi="Cambria Math" w:eastAsia="Cambria Math"/>
              </w:rPr>
              <m:t>1</m:t>
            </m:r>
            <m:ctrlPr>
              <w:rPr>
                <w:rFonts w:ascii="Cambria Math" w:hAnsi="Cambria Math"/>
              </w:rPr>
            </m:ctrlPr>
          </m:sub>
        </m:sSub>
        <m:r>
          <m:rPr>
            <m:sty m:val="p"/>
          </m:rPr>
          <w:rPr>
            <w:rFonts w:ascii="Cambria Math" w:hAnsi="Cambria Math" w:eastAsia="Cambria Math"/>
          </w:rPr>
          <m:t>=</m:t>
        </m:r>
        <m:r>
          <w:rPr>
            <w:rFonts w:ascii="Cambria Math" w:hAnsi="Cambria Math" w:eastAsia="Cambria Math"/>
          </w:rPr>
          <m:t>1</m:t>
        </m:r>
        <m:r>
          <m:rPr>
            <m:sty m:val="p"/>
          </m:rPr>
          <w:rPr>
            <w:rFonts w:ascii="Cambria Math" w:hAnsi="Cambria Math" w:eastAsia="Cambria Math"/>
          </w:rPr>
          <m:t>,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 w:eastAsia="Cambria Math"/>
              </w:rPr>
              <m:t>x</m:t>
            </m:r>
            <m:ctrlPr>
              <w:rPr>
                <w:rFonts w:ascii="Cambria Math" w:hAnsi="Cambria Math"/>
              </w:rPr>
            </m:ctrlPr>
          </m:e>
          <m:sub>
            <m:r>
              <w:rPr>
                <w:rFonts w:ascii="Cambria Math" w:hAnsi="Cambria Math" w:eastAsia="Cambria Math"/>
              </w:rPr>
              <m:t>2</m:t>
            </m:r>
            <m:ctrlPr>
              <w:rPr>
                <w:rFonts w:ascii="Cambria Math" w:hAnsi="Cambria Math"/>
              </w:rPr>
            </m:ctrlPr>
          </m:sub>
        </m:sSub>
        <m:r>
          <m:rPr>
            <m:sty m:val="p"/>
          </m:rPr>
          <w:rPr>
            <w:rFonts w:ascii="Cambria Math" w:hAnsi="Cambria Math" w:eastAsia="Cambria Math"/>
          </w:rPr>
          <m:t>=-</m:t>
        </m:r>
        <m:r>
          <w:rPr>
            <w:rFonts w:ascii="Cambria Math" w:hAnsi="Cambria Math" w:eastAsia="Cambria Math"/>
          </w:rPr>
          <m:t>1</m:t>
        </m:r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t xml:space="preserve">B.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 w:eastAsia="Cambria Math"/>
              </w:rPr>
              <m:t>x</m:t>
            </m:r>
            <m:ctrlPr>
              <w:rPr>
                <w:rFonts w:ascii="Cambria Math" w:hAnsi="Cambria Math"/>
              </w:rPr>
            </m:ctrlPr>
          </m:e>
          <m:sub>
            <m:r>
              <w:rPr>
                <w:rFonts w:ascii="Cambria Math" w:hAnsi="Cambria Math" w:eastAsia="Cambria Math"/>
              </w:rPr>
              <m:t>1</m:t>
            </m:r>
            <m:ctrlPr>
              <w:rPr>
                <w:rFonts w:ascii="Cambria Math" w:hAnsi="Cambria Math"/>
              </w:rPr>
            </m:ctrlPr>
          </m:sub>
        </m:sSub>
        <m:r>
          <m:rPr>
            <m:sty m:val="p"/>
          </m:rPr>
          <w:rPr>
            <w:rFonts w:ascii="Cambria Math" w:hAnsi="Cambria Math" w:eastAsia="Cambria Math"/>
          </w:rPr>
          <m:t>=</m:t>
        </m:r>
        <m:r>
          <w:rPr>
            <w:rFonts w:ascii="Cambria Math" w:hAnsi="Cambria Math" w:eastAsia="Cambria Math"/>
          </w:rPr>
          <m:t>1</m:t>
        </m:r>
        <m:r>
          <m:rPr>
            <m:sty m:val="p"/>
          </m:rPr>
          <w:rPr>
            <w:rFonts w:ascii="Cambria Math" w:hAnsi="Cambria Math" w:eastAsia="Cambria Math"/>
          </w:rPr>
          <m:t>,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 w:eastAsia="Cambria Math"/>
              </w:rPr>
              <m:t>x</m:t>
            </m:r>
            <m:ctrlPr>
              <w:rPr>
                <w:rFonts w:ascii="Cambria Math" w:hAnsi="Cambria Math"/>
              </w:rPr>
            </m:ctrlPr>
          </m:e>
          <m:sub>
            <m:r>
              <w:rPr>
                <w:rFonts w:ascii="Cambria Math" w:hAnsi="Cambria Math" w:eastAsia="Cambria Math"/>
              </w:rPr>
              <m:t>2</m:t>
            </m:r>
            <m:ctrlPr>
              <w:rPr>
                <w:rFonts w:ascii="Cambria Math" w:hAnsi="Cambria Math"/>
              </w:rPr>
            </m:ctrlPr>
          </m:sub>
        </m:sSub>
        <m:r>
          <m:rPr>
            <m:sty m:val="p"/>
          </m:rPr>
          <w:rPr>
            <w:rFonts w:ascii="Cambria Math" w:hAnsi="Cambria Math" w:eastAsia="Cambria Math"/>
          </w:rPr>
          <m:t>=</m:t>
        </m:r>
        <m:r>
          <w:rPr>
            <w:rFonts w:ascii="Cambria Math" w:hAnsi="Cambria Math" w:eastAsia="Cambria Math"/>
          </w:rPr>
          <m:t>2</m:t>
        </m:r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t xml:space="preserve">C.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eastAsia="Cambria Math"/>
              </w:rPr>
              <m:t>x</m:t>
            </m:r>
            <m:ctrlPr>
              <w:rPr>
                <w:rFonts w:ascii="Cambria Math" w:hAnsi="Cambria Math"/>
              </w:rPr>
            </m:ctrlPr>
          </m:e>
          <m:sub>
            <m:r>
              <w:rPr>
                <w:rFonts w:ascii="Cambria Math" w:hAnsi="Cambria Math" w:eastAsia="Cambria Math"/>
              </w:rPr>
              <m:t>1</m:t>
            </m:r>
            <m:ctrlPr>
              <w:rPr>
                <w:rFonts w:ascii="Cambria Math" w:hAnsi="Cambria Math"/>
              </w:rPr>
            </m:ctrlPr>
          </m:sub>
        </m:sSub>
        <m:r>
          <m:rPr>
            <m:sty m:val="p"/>
          </m:rPr>
          <w:rPr>
            <w:rFonts w:ascii="Cambria Math" w:hAnsi="Cambria Math" w:eastAsia="Cambria Math"/>
          </w:rPr>
          <m:t>=</m:t>
        </m:r>
        <m:r>
          <w:rPr>
            <w:rFonts w:ascii="Cambria Math" w:hAnsi="Cambria Math" w:eastAsia="Cambria Math"/>
          </w:rPr>
          <m:t>1</m:t>
        </m:r>
        <m:r>
          <m:rPr>
            <m:sty m:val="p"/>
          </m:rPr>
          <w:rPr>
            <w:rFonts w:ascii="Cambria Math" w:hAnsi="Cambria Math" w:eastAsia="Cambria Math"/>
          </w:rPr>
          <m:t>,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eastAsia="Cambria Math"/>
              </w:rPr>
              <m:t>x</m:t>
            </m:r>
            <m:ctrlPr>
              <w:rPr>
                <w:rFonts w:ascii="Cambria Math" w:hAnsi="Cambria Math"/>
              </w:rPr>
            </m:ctrlPr>
          </m:e>
          <m:sub>
            <m:r>
              <w:rPr>
                <w:rFonts w:ascii="Cambria Math" w:hAnsi="Cambria Math" w:eastAsia="Cambria Math"/>
              </w:rPr>
              <m:t>2</m:t>
            </m:r>
            <m:ctrlPr>
              <w:rPr>
                <w:rFonts w:ascii="Cambria Math" w:hAnsi="Cambria Math"/>
              </w:rPr>
            </m:ctrlPr>
          </m:sub>
        </m:sSub>
        <m:r>
          <m:rPr>
            <m:sty m:val="p"/>
          </m:rPr>
          <w:rPr>
            <w:rFonts w:ascii="Cambria Math" w:hAnsi="Cambria Math" w:eastAsia="Cambria Math"/>
          </w:rPr>
          <m:t>=</m:t>
        </m:r>
        <m:r>
          <w:rPr>
            <w:rFonts w:ascii="Cambria Math" w:hAnsi="Cambria Math" w:eastAsia="Cambria Math"/>
          </w:rPr>
          <m:t>0</m:t>
        </m:r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t xml:space="preserve">D.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eastAsia="Cambria Math"/>
              </w:rPr>
              <m:t>x</m:t>
            </m:r>
            <m:ctrlPr>
              <w:rPr>
                <w:rFonts w:ascii="Cambria Math" w:hAnsi="Cambria Math"/>
              </w:rPr>
            </m:ctrlPr>
          </m:e>
          <m:sub>
            <m:r>
              <w:rPr>
                <w:rFonts w:ascii="Cambria Math" w:hAnsi="Cambria Math" w:eastAsia="Cambria Math"/>
              </w:rPr>
              <m:t>1</m:t>
            </m:r>
            <m:ctrlPr>
              <w:rPr>
                <w:rFonts w:ascii="Cambria Math" w:hAnsi="Cambria Math"/>
              </w:rPr>
            </m:ctrlPr>
          </m:sub>
        </m:sSub>
        <m:r>
          <m:rPr>
            <m:sty m:val="p"/>
          </m:rPr>
          <w:rPr>
            <w:rFonts w:ascii="Cambria Math" w:hAnsi="Cambria Math" w:eastAsia="Cambria Math"/>
          </w:rPr>
          <m:t>=</m:t>
        </m:r>
        <m:r>
          <w:rPr>
            <w:rFonts w:ascii="Cambria Math" w:hAnsi="Cambria Math" w:eastAsia="Cambria Math"/>
          </w:rPr>
          <m:t>1</m:t>
        </m:r>
        <m:r>
          <m:rPr>
            <m:sty m:val="p"/>
          </m:rPr>
          <w:rPr>
            <w:rFonts w:ascii="Cambria Math" w:hAnsi="Cambria Math" w:eastAsia="Cambria Math"/>
          </w:rPr>
          <m:t>,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eastAsia="Cambria Math"/>
              </w:rPr>
              <m:t>x</m:t>
            </m:r>
            <m:ctrlPr>
              <w:rPr>
                <w:rFonts w:ascii="Cambria Math" w:hAnsi="Cambria Math"/>
              </w:rPr>
            </m:ctrlPr>
          </m:e>
          <m:sub>
            <m:r>
              <w:rPr>
                <w:rFonts w:ascii="Cambria Math" w:hAnsi="Cambria Math" w:eastAsia="Cambria Math"/>
              </w:rPr>
              <m:t>2</m:t>
            </m:r>
            <m:ctrlPr>
              <w:rPr>
                <w:rFonts w:ascii="Cambria Math" w:hAnsi="Cambria Math"/>
              </w:rPr>
            </m:ctrlPr>
          </m:sub>
        </m:sSub>
        <m:r>
          <m:rPr>
            <m:sty m:val="p"/>
          </m:rPr>
          <w:rPr>
            <w:rFonts w:ascii="Cambria Math" w:hAnsi="Cambria Math" w:eastAsia="Cambria Math"/>
          </w:rPr>
          <m:t>=</m:t>
        </m:r>
        <m:r>
          <w:rPr>
            <w:rFonts w:ascii="Cambria Math" w:hAnsi="Cambria Math" w:eastAsia="Cambria Math"/>
          </w:rPr>
          <m:t>3</m:t>
        </m:r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5、下列图形中, 既是轴对称图形, 又是中心对称图形的是</w:t>
      </w:r>
    </w:p>
    <w:p>
      <w:pPr>
        <w:pStyle w:val="3"/>
        <w:spacing w:line="240" w:lineRule="auto"/>
        <w:rPr>
          <w:lang w:eastAsia="zh-CN"/>
        </w:rPr>
      </w:pPr>
      <w:r>
        <w:drawing>
          <wp:inline distT="0" distB="0" distL="114300" distR="114300">
            <wp:extent cx="6400800" cy="1252855"/>
            <wp:effectExtent l="0" t="0" r="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125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6、 在一个不透明的盒子里, 装有 4 个个黑球和若干个白球, 它们除颜色外没有任何其他区别 摇匀后从中随机摸出一个球记下颜色, 再把它放回盒子中, 不断重复, 共摸球 40 次, 其 10 次摸到黑球, 则估计盒子中大约有白球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A. 12 个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B. 16 个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C. 20 个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D. 30 个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7. 如图, </w:t>
      </w:r>
      <m:oMath>
        <m:r>
          <w:rPr>
            <w:rFonts w:ascii="Cambria Math" w:hAnsi="Cambria Math" w:eastAsia="Cambria Math"/>
            <w:lang w:eastAsia="zh-CN"/>
          </w:rPr>
          <m:t>AB</m:t>
        </m:r>
      </m:oMath>
      <w:r>
        <w:rPr>
          <w:lang w:eastAsia="zh-CN"/>
        </w:rPr>
        <w:t xml:space="preserve"> 是半圆的直径, 点 </w:t>
      </w:r>
      <m:oMath>
        <m:r>
          <w:rPr>
            <w:rFonts w:ascii="Cambria Math" w:hAnsi="Cambria Math" w:eastAsia="Cambria Math"/>
            <w:lang w:eastAsia="zh-CN"/>
          </w:rPr>
          <m:t>D</m:t>
        </m:r>
      </m:oMath>
      <w:r>
        <w:rPr>
          <w:lang w:eastAsia="zh-CN"/>
        </w:rPr>
        <w:t xml:space="preserve"> 是 </w:t>
      </w:r>
      <m:oMath>
        <m:r>
          <w:rPr>
            <w:rFonts w:ascii="Cambria Math" w:hAnsi="Cambria Math" w:eastAsia="Cambria Math"/>
            <w:lang w:eastAsia="zh-CN"/>
          </w:rPr>
          <m:t>AC</m:t>
        </m:r>
      </m:oMath>
      <w:r>
        <w:rPr>
          <w:lang w:eastAsia="zh-CN"/>
        </w:rPr>
        <w:t xml:space="preserve"> 的中点,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∠</m:t>
        </m:r>
        <m:r>
          <w:rPr>
            <w:rFonts w:ascii="Cambria Math" w:hAnsi="Cambria Math" w:eastAsia="Cambria Math"/>
            <w:lang w:eastAsia="zh-CN"/>
          </w:rPr>
          <m:t>ABC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=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50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∘</m:t>
            </m:r>
            <m:ctrlPr>
              <w:rPr>
                <w:rFonts w:ascii="Cambria Math" w:hAnsi="Cambria Math"/>
              </w:rPr>
            </m:ctrlPr>
          </m:sup>
        </m:sSup>
      </m:oMath>
      <w:r>
        <w:rPr>
          <w:lang w:eastAsia="zh-CN"/>
        </w:rPr>
        <w:t xml:space="preserve">, 则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∠</m:t>
        </m:r>
        <m:r>
          <w:rPr>
            <w:rFonts w:ascii="Cambria Math" w:hAnsi="Cambria Math" w:eastAsia="Cambria Math"/>
            <w:lang w:eastAsia="zh-CN"/>
          </w:rPr>
          <m:t>DAB</m:t>
        </m:r>
      </m:oMath>
      <w:r>
        <w:rPr>
          <w:lang w:eastAsia="zh-CN"/>
        </w:rPr>
        <w:t xml:space="preserve"> 等于</w:t>
      </w:r>
    </w:p>
    <w:p>
      <w:pPr>
        <w:pStyle w:val="3"/>
        <w:spacing w:line="240" w:lineRule="auto"/>
        <w:rPr>
          <w:lang w:eastAsia="zh-CN"/>
        </w:rPr>
      </w:pPr>
      <w:r>
        <w:drawing>
          <wp:inline distT="0" distB="0" distL="114300" distR="114300">
            <wp:extent cx="1990725" cy="159067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A.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55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∘</m:t>
            </m:r>
            <m:ctrlPr>
              <w:rPr>
                <w:rFonts w:ascii="Cambria Math" w:hAnsi="Cambria Math"/>
              </w:rPr>
            </m:ctrlPr>
          </m:sup>
        </m:sSup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B.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60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∘</m:t>
            </m:r>
            <m:ctrlPr>
              <w:rPr>
                <w:rFonts w:ascii="Cambria Math" w:hAnsi="Cambria Math"/>
              </w:rPr>
            </m:ctrlPr>
          </m:sup>
        </m:sSup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C.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65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∘</m:t>
            </m:r>
            <m:ctrlPr>
              <w:rPr>
                <w:rFonts w:ascii="Cambria Math" w:hAnsi="Cambria Math"/>
              </w:rPr>
            </m:ctrlPr>
          </m:sup>
        </m:sSup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D.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70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∘</m:t>
            </m:r>
            <m:ctrlPr>
              <w:rPr>
                <w:rFonts w:ascii="Cambria Math" w:hAnsi="Cambria Math"/>
              </w:rPr>
            </m:ctrlPr>
          </m:sup>
        </m:sSup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8. 如图, 菱形 </w:t>
      </w:r>
      <m:oMath>
        <m:r>
          <w:rPr>
            <w:rFonts w:ascii="Cambria Math" w:hAnsi="Cambria Math" w:eastAsia="Cambria Math"/>
            <w:lang w:eastAsia="zh-CN"/>
          </w:rPr>
          <m:t>OABC</m:t>
        </m:r>
      </m:oMath>
      <w:r>
        <w:rPr>
          <w:lang w:eastAsia="zh-CN"/>
        </w:rPr>
        <w:t xml:space="preserve"> 的顶点 </w:t>
      </w:r>
      <m:oMath>
        <m:r>
          <w:rPr>
            <w:rFonts w:ascii="Cambria Math" w:hAnsi="Cambria Math" w:eastAsia="Cambria Math"/>
            <w:lang w:eastAsia="zh-CN"/>
          </w:rPr>
          <m:t>C</m:t>
        </m:r>
      </m:oMath>
      <w:r>
        <w:rPr>
          <w:lang w:eastAsia="zh-CN"/>
        </w:rPr>
        <w:t xml:space="preserve"> 的坐标为 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eastAsia="Cambria Math"/>
                <w:lang w:eastAsia="zh-CN"/>
              </w:rPr>
              <m:t>3</m:t>
            </m:r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,</m:t>
            </m:r>
            <m:r>
              <w:rPr>
                <w:rFonts w:ascii="Cambria Math" w:hAnsi="Cambria Math" w:eastAsia="Cambria Math"/>
                <w:lang w:eastAsia="zh-CN"/>
              </w:rPr>
              <m:t>4</m:t>
            </m:r>
            <m:ctrlPr>
              <w:rPr>
                <w:rFonts w:ascii="Cambria Math" w:hAnsi="Cambria Math"/>
              </w:rPr>
            </m:ctrlPr>
          </m:e>
        </m:d>
      </m:oMath>
      <w:r>
        <w:rPr>
          <w:lang w:eastAsia="zh-CN"/>
        </w:rPr>
        <w:t xml:space="preserve">, 顶点 </w:t>
      </w:r>
      <m:oMath>
        <m:r>
          <w:rPr>
            <w:rFonts w:ascii="Cambria Math" w:hAnsi="Cambria Math" w:eastAsia="Cambria Math"/>
            <w:lang w:eastAsia="zh-CN"/>
          </w:rPr>
          <m:t>A</m:t>
        </m:r>
      </m:oMath>
      <w:r>
        <w:rPr>
          <w:lang w:eastAsia="zh-CN"/>
        </w:rPr>
        <w:t xml:space="preserve">在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x</m:t>
        </m:r>
      </m:oMath>
      <w:r>
        <w:rPr>
          <w:lang w:eastAsia="zh-CN"/>
        </w:rPr>
        <w:t xml:space="preserve"> 轴的正半轴上. 反比例函数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y=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k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x</m:t>
            </m:r>
            <m:ctrlPr>
              <w:rPr>
                <w:rFonts w:ascii="Cambria Math" w:hAnsi="Cambria Math"/>
              </w:rPr>
            </m:ctrlPr>
          </m:den>
        </m:f>
        <m:d>
          <m:dPr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x&gt;</m:t>
            </m:r>
            <m:r>
              <w:rPr>
                <w:rFonts w:ascii="Cambria Math" w:hAnsi="Cambria Math" w:eastAsia="Cambria Math"/>
                <w:lang w:eastAsia="zh-CN"/>
              </w:rPr>
              <m:t>0</m:t>
            </m:r>
            <m:ctrlPr>
              <w:rPr>
                <w:rFonts w:ascii="Cambria Math" w:hAnsi="Cambria Math"/>
              </w:rPr>
            </m:ctrlPr>
          </m:e>
        </m:d>
      </m:oMath>
      <w:r>
        <w:rPr>
          <w:lang w:eastAsia="zh-CN"/>
        </w:rPr>
        <w:t xml:space="preserve"> 的图象经过顶 点 </w:t>
      </w:r>
      <m:oMath>
        <m:r>
          <w:rPr>
            <w:rFonts w:ascii="Cambria Math" w:hAnsi="Cambria Math" w:eastAsia="Cambria Math"/>
            <w:lang w:eastAsia="zh-CN"/>
          </w:rPr>
          <m:t>B</m:t>
        </m:r>
      </m:oMath>
      <w:r>
        <w:rPr>
          <w:lang w:eastAsia="zh-CN"/>
        </w:rPr>
        <w:t xml:space="preserve">, 则 </w:t>
      </w:r>
      <m:oMath>
        <m:r>
          <w:rPr>
            <w:rFonts w:ascii="Cambria Math" w:hAnsi="Cambria Math" w:eastAsia="Cambria Math"/>
            <w:lang w:eastAsia="zh-CN"/>
          </w:rPr>
          <m:t>k</m:t>
        </m:r>
      </m:oMath>
      <w:r>
        <w:rPr>
          <w:lang w:eastAsia="zh-CN"/>
        </w:rPr>
        <w:t xml:space="preserve"> 的值为</w:t>
      </w:r>
    </w:p>
    <w:p>
      <w:pPr>
        <w:pStyle w:val="3"/>
        <w:spacing w:line="240" w:lineRule="auto"/>
        <w:rPr>
          <w:lang w:eastAsia="zh-CN"/>
        </w:rPr>
      </w:pPr>
      <w:r>
        <w:drawing>
          <wp:inline distT="0" distB="0" distL="114300" distR="114300">
            <wp:extent cx="2038350" cy="18859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A. 12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B. 20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C. 24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D. 32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9. 已知 </w:t>
      </w:r>
      <m:oMath>
        <m:r>
          <w:rPr>
            <w:rFonts w:ascii="Cambria Math" w:hAnsi="Cambria Math" w:eastAsia="Cambria Math"/>
            <w:lang w:eastAsia="zh-CN"/>
          </w:rPr>
          <m:t>x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1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x</m:t>
            </m:r>
            <m:ctrlPr>
              <w:rPr>
                <w:rFonts w:ascii="Cambria Math" w:hAnsi="Cambria Math"/>
              </w:rPr>
            </m:ctrlPr>
          </m:den>
        </m:f>
        <m:r>
          <m:rPr>
            <m:sty m:val="p"/>
          </m:rPr>
          <w:rPr>
            <w:rFonts w:ascii="Cambria Math" w:hAnsi="Cambria Math" w:eastAsia="Cambria Math"/>
            <w:lang w:eastAsia="zh-CN"/>
          </w:rPr>
          <m:t>=</m:t>
        </m:r>
        <m:r>
          <w:rPr>
            <w:rFonts w:ascii="Cambria Math" w:hAnsi="Cambria Math" w:eastAsia="Cambria Math"/>
            <w:lang w:eastAsia="zh-CN"/>
          </w:rPr>
          <m:t>3</m:t>
        </m:r>
      </m:oMath>
      <w:r>
        <w:rPr>
          <w:lang w:eastAsia="zh-CN"/>
        </w:rPr>
        <w:t xml:space="preserve">, 则 </w:t>
      </w:r>
      <m:oMath>
        <m:r>
          <w:rPr>
            <w:rFonts w:ascii="Cambria Math" w:hAnsi="Cambria Math" w:eastAsia="Cambria Math"/>
            <w:lang w:eastAsia="zh-CN"/>
          </w:rPr>
          <m:t>4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1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den>
        </m:f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x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sup>
        </m:sSup>
        <m:r>
          <m:rPr>
            <m:sty m:val="p"/>
          </m:rPr>
          <w:rPr>
            <w:rFonts w:ascii="Cambria Math" w:hAnsi="Cambria Math" w:eastAsia="Cambria Math"/>
            <w:lang w:eastAsia="zh-CN"/>
          </w:rPr>
          <m:t>+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3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den>
        </m:f>
        <m:r>
          <w:rPr>
            <w:rFonts w:ascii="Cambria Math" w:hAnsi="Cambria Math" w:eastAsia="Cambria Math"/>
            <w:lang w:eastAsia="zh-CN"/>
          </w:rPr>
          <m:t>x</m:t>
        </m:r>
      </m:oMath>
      <w:r>
        <w:rPr>
          <w:lang w:eastAsia="zh-CN"/>
        </w:rPr>
        <w:t xml:space="preserve"> 的值为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A. 1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B.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3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den>
        </m:f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C.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5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den>
        </m:f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D.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7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den>
        </m:f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10. 如图, 在平面直角坐标系中, Rt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△</m:t>
        </m:r>
        <m:r>
          <w:rPr>
            <w:rFonts w:ascii="Cambria Math" w:hAnsi="Cambria Math" w:eastAsia="Cambria Math"/>
            <w:lang w:eastAsia="zh-CN"/>
          </w:rPr>
          <m:t>OAB</m:t>
        </m:r>
      </m:oMath>
      <w:r>
        <w:rPr>
          <w:lang w:eastAsia="zh-CN"/>
        </w:rPr>
        <w:t xml:space="preserve"> 的顶点 </w:t>
      </w:r>
      <m:oMath>
        <m:r>
          <w:rPr>
            <w:rFonts w:ascii="Cambria Math" w:hAnsi="Cambria Math" w:eastAsia="Cambria Math"/>
            <w:lang w:eastAsia="zh-CN"/>
          </w:rPr>
          <m:t>A</m:t>
        </m:r>
      </m:oMath>
      <w:r>
        <w:rPr>
          <w:lang w:eastAsia="zh-CN"/>
        </w:rPr>
        <w:t xml:space="preserve"> 在 </w:t>
      </w:r>
      <m:oMath>
        <m:r>
          <w:rPr>
            <w:rFonts w:ascii="Cambria Math" w:hAnsi="Cambria Math" w:eastAsia="Cambria Math"/>
            <w:lang w:eastAsia="zh-CN"/>
          </w:rPr>
          <m:t>x</m:t>
        </m:r>
      </m:oMath>
      <w:r>
        <w:rPr>
          <w:lang w:eastAsia="zh-CN"/>
        </w:rPr>
        <w:t xml:space="preserve"> 轴的正半轴上, 顶点 </w:t>
      </w:r>
      <m:oMath>
        <m:r>
          <w:rPr>
            <w:rFonts w:ascii="Cambria Math" w:hAnsi="Cambria Math" w:eastAsia="Cambria Math"/>
            <w:lang w:eastAsia="zh-CN"/>
          </w:rPr>
          <m:t>B</m:t>
        </m:r>
      </m:oMath>
      <w:r>
        <w:rPr>
          <w:lang w:eastAsia="zh-CN"/>
        </w:rPr>
        <w:t xml:space="preserve"> 的坐标为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(</m:t>
        </m:r>
        <m:r>
          <w:rPr>
            <w:rFonts w:ascii="Cambria Math" w:hAnsi="Cambria Math" w:eastAsia="Cambria Math"/>
            <w:lang w:eastAsia="zh-CN"/>
          </w:rPr>
          <m:t>3</m:t>
        </m:r>
      </m:oMath>
      <w:r>
        <w:rPr>
          <w:lang w:eastAsia="zh-CN"/>
        </w:rPr>
        <w:t>,</w:t>
      </w:r>
      <m:oMath>
        <m:rad>
          <m:radPr>
            <m:degHide m:val="1"/>
            <m:ctrlPr>
              <w:rPr>
                <w:rFonts w:ascii="Cambria Math" w:hAnsi="Cambria Math"/>
              </w:rPr>
            </m:ctrlPr>
          </m:radPr>
          <m:deg>
            <m:ctrlPr>
              <w:rPr>
                <w:rFonts w:ascii="Cambria Math" w:hAnsi="Cambria Math"/>
              </w:rPr>
            </m:ctrlPr>
          </m:deg>
          <m:e>
            <m:r>
              <w:rPr>
                <w:rFonts w:ascii="Cambria Math" w:hAnsi="Cambria Math" w:eastAsia="Cambria Math"/>
                <w:lang w:eastAsia="zh-CN"/>
              </w:rPr>
              <m:t>3</m:t>
            </m:r>
            <m:ctrlPr>
              <w:rPr>
                <w:rFonts w:ascii="Cambria Math" w:hAnsi="Cambria Math"/>
              </w:rPr>
            </m:ctrlPr>
          </m:e>
        </m:rad>
        <m:r>
          <m:rPr>
            <m:sty m:val="p"/>
          </m:rPr>
          <w:rPr>
            <w:rFonts w:ascii="Cambria Math" w:hAnsi="Cambria Math" w:eastAsia="Cambria Math"/>
            <w:lang w:eastAsia="zh-CN"/>
          </w:rPr>
          <m:t>)</m:t>
        </m:r>
      </m:oMath>
      <w:r>
        <w:rPr>
          <w:lang w:eastAsia="zh-CN"/>
        </w:rPr>
        <w:t xml:space="preserve">, 点 </w:t>
      </w:r>
      <m:oMath>
        <m:r>
          <w:rPr>
            <w:rFonts w:ascii="Cambria Math" w:hAnsi="Cambria Math" w:eastAsia="Cambria Math"/>
            <w:lang w:eastAsia="zh-CN"/>
          </w:rPr>
          <m:t>C</m:t>
        </m:r>
      </m:oMath>
      <w:r>
        <w:rPr>
          <w:lang w:eastAsia="zh-CN"/>
        </w:rPr>
        <w:t xml:space="preserve"> 的坐标为 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w:rPr>
                    <w:rFonts w:ascii="Cambria Math" w:hAnsi="Cambria Math" w:eastAsia="Cambria Math"/>
                    <w:lang w:eastAsia="zh-CN"/>
                  </w:rPr>
                  <m:t>1</m:t>
                </m:r>
                <m:ctrlPr>
                  <w:rPr>
                    <w:rFonts w:ascii="Cambria Math" w:hAnsi="Cambria Math"/>
                  </w:rPr>
                </m:ctrlPr>
              </m:num>
              <m:den>
                <m:r>
                  <w:rPr>
                    <w:rFonts w:ascii="Cambria Math" w:hAnsi="Cambria Math" w:eastAsia="Cambria Math"/>
                    <w:lang w:eastAsia="zh-CN"/>
                  </w:rPr>
                  <m:t>2</m:t>
                </m:r>
                <m:ctrlPr>
                  <w:rPr>
                    <w:rFonts w:ascii="Cambria Math" w:hAnsi="Cambria Math"/>
                  </w:rPr>
                </m:ctrlPr>
              </m:den>
            </m:f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,</m:t>
            </m:r>
            <m:r>
              <w:rPr>
                <w:rFonts w:ascii="Cambria Math" w:hAnsi="Cambria Math" w:eastAsia="Cambria Math"/>
                <w:lang w:eastAsia="zh-CN"/>
              </w:rPr>
              <m:t>0</m:t>
            </m:r>
            <m:ctrlPr>
              <w:rPr>
                <w:rFonts w:ascii="Cambria Math" w:hAnsi="Cambria Math"/>
              </w:rPr>
            </m:ctrlPr>
          </m:e>
        </m:d>
      </m:oMath>
      <w:r>
        <w:rPr>
          <w:lang w:eastAsia="zh-CN"/>
        </w:rPr>
        <w:t xml:space="preserve">, 点 </w:t>
      </w:r>
      <m:oMath>
        <m:r>
          <w:rPr>
            <w:rFonts w:ascii="Cambria Math" w:hAnsi="Cambria Math" w:eastAsia="Cambria Math"/>
            <w:lang w:eastAsia="zh-CN"/>
          </w:rPr>
          <m:t>P</m:t>
        </m:r>
      </m:oMath>
      <w:r>
        <w:rPr>
          <w:lang w:eastAsia="zh-CN"/>
        </w:rPr>
        <w:t xml:space="preserve"> 为斜边 </w:t>
      </w:r>
      <m:oMath>
        <m:r>
          <w:rPr>
            <w:rFonts w:ascii="Cambria Math" w:hAnsi="Cambria Math" w:eastAsia="Cambria Math"/>
            <w:lang w:eastAsia="zh-CN"/>
          </w:rPr>
          <m:t>OB</m:t>
        </m:r>
      </m:oMath>
      <w:r>
        <w:rPr>
          <w:lang w:eastAsia="zh-CN"/>
        </w:rPr>
        <w:t xml:space="preserve"> 上的一动点, 则 </w:t>
      </w:r>
      <m:oMath>
        <m:r>
          <w:rPr>
            <w:rFonts w:ascii="Cambria Math" w:hAnsi="Cambria Math" w:eastAsia="Cambria Math"/>
            <w:lang w:eastAsia="zh-CN"/>
          </w:rPr>
          <m:t>PA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+</m:t>
        </m:r>
        <m:r>
          <w:rPr>
            <w:rFonts w:ascii="Cambria Math" w:hAnsi="Cambria Math" w:eastAsia="Cambria Math"/>
            <w:lang w:eastAsia="zh-CN"/>
          </w:rPr>
          <m:t>PC</m:t>
        </m:r>
      </m:oMath>
      <w:r>
        <w:rPr>
          <w:lang w:eastAsia="zh-CN"/>
        </w:rPr>
        <w:t xml:space="preserve"> 的最小值为</w:t>
      </w:r>
    </w:p>
    <w:p>
      <w:pPr>
        <w:pStyle w:val="3"/>
        <w:spacing w:line="240" w:lineRule="auto"/>
        <w:rPr>
          <w:lang w:eastAsia="zh-CN"/>
        </w:rPr>
      </w:pPr>
      <w:r>
        <w:drawing>
          <wp:inline distT="0" distB="0" distL="114300" distR="114300">
            <wp:extent cx="2809875" cy="21812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A.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</w:rPr>
                </m:ctrlPr>
              </m:radPr>
              <m:deg>
                <m:ctrlPr>
                  <w:rPr>
                    <w:rFonts w:ascii="Cambria Math" w:hAnsi="Cambria Math"/>
                  </w:rPr>
                </m:ctrlPr>
              </m:deg>
              <m:e>
                <m:r>
                  <w:rPr>
                    <w:rFonts w:ascii="Cambria Math" w:hAnsi="Cambria Math" w:eastAsia="Cambria Math"/>
                    <w:lang w:eastAsia="zh-CN"/>
                  </w:rPr>
                  <m:t>13</m:t>
                </m:r>
                <m:ctrlPr>
                  <w:rPr>
                    <w:rFonts w:ascii="Cambria Math" w:hAnsi="Cambria Math"/>
                  </w:rPr>
                </m:ctrlPr>
              </m:e>
            </m:rad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den>
        </m:f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B.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</w:rPr>
                </m:ctrlPr>
              </m:radPr>
              <m:deg>
                <m:ctrlPr>
                  <w:rPr>
                    <w:rFonts w:ascii="Cambria Math" w:hAnsi="Cambria Math"/>
                  </w:rPr>
                </m:ctrlPr>
              </m:deg>
              <m:e>
                <m:r>
                  <w:rPr>
                    <w:rFonts w:ascii="Cambria Math" w:hAnsi="Cambria Math" w:eastAsia="Cambria Math"/>
                    <w:lang w:eastAsia="zh-CN"/>
                  </w:rPr>
                  <m:t>31</m:t>
                </m:r>
                <m:ctrlPr>
                  <w:rPr>
                    <w:rFonts w:ascii="Cambria Math" w:hAnsi="Cambria Math"/>
                  </w:rPr>
                </m:ctrlPr>
              </m:e>
            </m:rad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den>
        </m:f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C.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3</m:t>
            </m:r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+</m:t>
            </m:r>
            <m:rad>
              <m:radPr>
                <m:degHide m:val="1"/>
                <m:ctrlPr>
                  <w:rPr>
                    <w:rFonts w:ascii="Cambria Math" w:hAnsi="Cambria Math"/>
                  </w:rPr>
                </m:ctrlPr>
              </m:radPr>
              <m:deg>
                <m:ctrlPr>
                  <w:rPr>
                    <w:rFonts w:ascii="Cambria Math" w:hAnsi="Cambria Math"/>
                  </w:rPr>
                </m:ctrlPr>
              </m:deg>
              <m:e>
                <m:r>
                  <w:rPr>
                    <w:rFonts w:ascii="Cambria Math" w:hAnsi="Cambria Math" w:eastAsia="Cambria Math"/>
                    <w:lang w:eastAsia="zh-CN"/>
                  </w:rPr>
                  <m:t>19</m:t>
                </m:r>
                <m:ctrlPr>
                  <w:rPr>
                    <w:rFonts w:ascii="Cambria Math" w:hAnsi="Cambria Math"/>
                  </w:rPr>
                </m:ctrlPr>
              </m:e>
            </m:rad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den>
        </m:f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D. </w:t>
      </w:r>
      <m:oMath>
        <m:r>
          <w:rPr>
            <w:rFonts w:ascii="Cambria Math" w:hAnsi="Cambria Math" w:eastAsia="Cambria Math"/>
            <w:lang w:eastAsia="zh-CN"/>
          </w:rPr>
          <m:t>2</m:t>
        </m:r>
        <m:rad>
          <m:radPr>
            <m:degHide m:val="1"/>
            <m:ctrlPr>
              <w:rPr>
                <w:rFonts w:ascii="Cambria Math" w:hAnsi="Cambria Math"/>
              </w:rPr>
            </m:ctrlPr>
          </m:radPr>
          <m:deg>
            <m:ctrlPr>
              <w:rPr>
                <w:rFonts w:ascii="Cambria Math" w:hAnsi="Cambria Math"/>
              </w:rPr>
            </m:ctrlPr>
          </m:deg>
          <m:e>
            <m:r>
              <w:rPr>
                <w:rFonts w:ascii="Cambria Math" w:hAnsi="Cambria Math" w:eastAsia="Cambria Math"/>
                <w:lang w:eastAsia="zh-CN"/>
              </w:rPr>
              <m:t>7</m:t>
            </m:r>
            <m:ctrlPr>
              <w:rPr>
                <w:rFonts w:ascii="Cambria Math" w:hAnsi="Cambria Math"/>
              </w:rPr>
            </m:ctrlPr>
          </m:e>
        </m:rad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二、填空（每小题 4 分, 共 16 分)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11、我国南海海域的面积约为 </w:t>
      </w:r>
      <m:oMath>
        <m:r>
          <w:rPr>
            <w:rFonts w:ascii="Cambria Math" w:hAnsi="Cambria Math" w:eastAsia="Cambria Math"/>
            <w:lang w:eastAsia="zh-CN"/>
          </w:rPr>
          <m:t>3600000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 km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sup>
        </m:sSup>
      </m:oMath>
      <w:r>
        <w:rPr>
          <w:lang w:eastAsia="zh-CN"/>
        </w:rPr>
        <w:t>, 该面积用科学记数法应表示为</w:t>
      </w:r>
      <w:r>
        <w:rPr>
          <w:rFonts w:hint="eastAsia"/>
          <w:u w:val="single"/>
          <w:lang w:eastAsia="zh-CN"/>
        </w:rPr>
        <w:t xml:space="preserve">       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km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sup>
        </m:sSup>
      </m:oMath>
      <w:r>
        <w:rPr>
          <w:lang w:eastAsia="zh-CN"/>
        </w:rPr>
        <w:t xml:space="preserve"> 。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12. 如图, 有一块含有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60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∘</m:t>
            </m:r>
            <m:ctrlPr>
              <w:rPr>
                <w:rFonts w:ascii="Cambria Math" w:hAnsi="Cambria Math"/>
              </w:rPr>
            </m:ctrlPr>
          </m:sup>
        </m:sSup>
      </m:oMath>
      <w:r>
        <w:rPr>
          <w:lang w:eastAsia="zh-CN"/>
        </w:rPr>
        <w:t xml:space="preserve"> 角的直角三角板的两个顶点放在矩形的对边上. 如果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∠</m:t>
        </m:r>
        <m:r>
          <w:rPr>
            <w:rFonts w:ascii="Cambria Math" w:hAnsi="Cambria Math" w:eastAsia="Cambria Math"/>
            <w:lang w:eastAsia="zh-CN"/>
          </w:rPr>
          <m:t>1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=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18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∘</m:t>
            </m:r>
            <m:ctrlPr>
              <w:rPr>
                <w:rFonts w:ascii="Cambria Math" w:hAnsi="Cambria Math"/>
              </w:rPr>
            </m:ctrlPr>
          </m:sup>
        </m:sSup>
      </m:oMath>
      <w:r>
        <w:rPr>
          <w:lang w:eastAsia="zh-CN"/>
        </w:rPr>
        <w:t xml:space="preserve">, 那么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∠</m:t>
        </m:r>
        <m:r>
          <w:rPr>
            <w:rFonts w:ascii="Cambria Math" w:hAnsi="Cambria Math" w:eastAsia="Cambria Math"/>
            <w:lang w:eastAsia="zh-CN"/>
          </w:rPr>
          <m:t>2</m:t>
        </m:r>
      </m:oMath>
      <w:r>
        <w:rPr>
          <w:lang w:eastAsia="zh-CN"/>
        </w:rPr>
        <w:t xml:space="preserve"> 的度数是</w:t>
      </w:r>
      <w:r>
        <w:rPr>
          <w:rFonts w:hint="eastAsia"/>
          <w:u w:val="single"/>
          <w:lang w:eastAsia="zh-CN"/>
        </w:rPr>
        <w:t xml:space="preserve">            </w:t>
      </w:r>
      <w:r>
        <w:rPr>
          <w:rFonts w:hint="eastAsia"/>
          <w:lang w:eastAsia="zh-CN"/>
        </w:rPr>
        <w:t>.</w:t>
      </w:r>
    </w:p>
    <w:p>
      <w:pPr>
        <w:pStyle w:val="3"/>
        <w:spacing w:line="240" w:lineRule="auto"/>
        <w:rPr>
          <w:lang w:eastAsia="zh-CN"/>
        </w:rPr>
      </w:pPr>
      <w:r>
        <w:drawing>
          <wp:inline distT="0" distB="0" distL="114300" distR="114300">
            <wp:extent cx="2133600" cy="12573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13. 若一个多边形的内角和是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1260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∘</m:t>
            </m:r>
            <m:ctrlPr>
              <w:rPr>
                <w:rFonts w:ascii="Cambria Math" w:hAnsi="Cambria Math"/>
              </w:rPr>
            </m:ctrlPr>
          </m:sup>
        </m:sSup>
      </m:oMath>
      <w:r>
        <w:rPr>
          <w:lang w:eastAsia="zh-CN"/>
        </w:rPr>
        <w:t>, 则这个多边形的边数是</w:t>
      </w:r>
      <w:r>
        <w:rPr>
          <w:rFonts w:hint="eastAsia"/>
          <w:u w:val="single"/>
          <w:lang w:eastAsia="zh-CN"/>
        </w:rPr>
        <w:t xml:space="preserve">            </w:t>
      </w:r>
      <w:r>
        <w:rPr>
          <w:rFonts w:hint="eastAsia"/>
          <w:lang w:eastAsia="zh-CN"/>
        </w:rPr>
        <w:t>.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14. 如图,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△ABC</m:t>
        </m:r>
      </m:oMath>
      <w:r>
        <w:rPr>
          <w:lang w:eastAsia="zh-CN"/>
        </w:rPr>
        <w:t xml:space="preserve"> 的三个顶点都在 </w:t>
      </w:r>
      <m:oMath>
        <m:r>
          <w:rPr>
            <w:rFonts w:ascii="Cambria Math" w:hAnsi="Cambria Math" w:eastAsia="Cambria Math"/>
            <w:lang w:eastAsia="zh-CN"/>
          </w:rPr>
          <m:t>5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×</m:t>
        </m:r>
        <m:r>
          <w:rPr>
            <w:rFonts w:ascii="Cambria Math" w:hAnsi="Cambria Math" w:eastAsia="Cambria Math"/>
            <w:lang w:eastAsia="zh-CN"/>
          </w:rPr>
          <m:t>5</m:t>
        </m:r>
      </m:oMath>
      <w:r>
        <w:rPr>
          <w:lang w:eastAsia="zh-CN"/>
        </w:rPr>
        <w:t xml:space="preserve"> 的网格 (每个小正方形的边长均为 1 个单位长度) 的格点上, 将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△ABC</m:t>
        </m:r>
      </m:oMath>
      <w:r>
        <w:rPr>
          <w:lang w:eastAsia="zh-CN"/>
        </w:rPr>
        <w:t xml:space="preserve"> 绕点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B</m:t>
        </m:r>
      </m:oMath>
      <w:r>
        <w:rPr>
          <w:lang w:eastAsia="zh-CN"/>
        </w:rPr>
        <w:t xml:space="preserve"> 逆时针旋转到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△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A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'</m:t>
            </m:r>
            <m:ctrlPr>
              <w:rPr>
                <w:rFonts w:ascii="Cambria Math" w:hAnsi="Cambria Math"/>
              </w:rPr>
            </m:ctrlPr>
          </m:sup>
        </m:sSup>
        <m:r>
          <w:rPr>
            <w:rFonts w:ascii="Cambria Math" w:hAnsi="Cambria Math" w:eastAsia="Cambria Math"/>
            <w:lang w:eastAsia="zh-CN"/>
          </w:rPr>
          <m:t>B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C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'</m:t>
            </m:r>
            <m:ctrlPr>
              <w:rPr>
                <w:rFonts w:ascii="Cambria Math" w:hAnsi="Cambria Math"/>
              </w:rPr>
            </m:ctrlPr>
          </m:sup>
        </m:sSup>
      </m:oMath>
      <w:r>
        <w:rPr>
          <w:lang w:eastAsia="zh-CN"/>
        </w:rPr>
        <w:t xml:space="preserve"> 的位置, 且点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A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'</m:t>
            </m:r>
            <m:ctrlPr>
              <w:rPr>
                <w:rFonts w:ascii="Cambria Math" w:hAnsi="Cambria Math"/>
              </w:rPr>
            </m:ctrlPr>
          </m:sup>
        </m:sSup>
        <m:r>
          <m:rPr>
            <m:sty m:val="p"/>
          </m:rPr>
          <w:rPr>
            <w:rFonts w:ascii="Cambria Math" w:hAnsi="Cambria Math" w:eastAsia="Cambria Math"/>
            <w:lang w:eastAsia="zh-CN"/>
          </w:rPr>
          <m:t>、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C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'</m:t>
            </m:r>
            <m:ctrlPr>
              <w:rPr>
                <w:rFonts w:ascii="Cambria Math" w:hAnsi="Cambria Math"/>
              </w:rPr>
            </m:ctrlPr>
          </m:sup>
        </m:sSup>
      </m:oMath>
      <w:r>
        <w:rPr>
          <w:lang w:eastAsia="zh-CN"/>
        </w:rPr>
        <w:t xml:space="preserve"> 仍落在格点上, 则图中阴影部分的面积约是</w:t>
      </w:r>
      <w:r>
        <w:rPr>
          <w:rFonts w:hint="eastAsia"/>
          <w:u w:val="single"/>
          <w:lang w:eastAsia="zh-CN"/>
        </w:rPr>
        <w:t xml:space="preserve">                </w:t>
      </w:r>
      <w:r>
        <w:rPr>
          <w:lang w:eastAsia="zh-CN"/>
        </w:rPr>
        <w:t xml:space="preserve">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(</m:t>
        </m:r>
        <m:r>
          <w:rPr>
            <w:rFonts w:ascii="Cambria Math" w:hAnsi="Cambria Math" w:eastAsia="Cambria Math"/>
            <w:lang w:eastAsia="zh-CN"/>
          </w:rPr>
          <m:t>π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≈</m:t>
        </m:r>
        <m:r>
          <w:rPr>
            <w:rFonts w:ascii="Cambria Math" w:hAnsi="Cambria Math" w:eastAsia="Cambria Math"/>
            <w:lang w:eastAsia="zh-CN"/>
          </w:rPr>
          <m:t>3.14</m:t>
        </m:r>
      </m:oMath>
      <w:r>
        <w:rPr>
          <w:lang w:eastAsia="zh-CN"/>
        </w:rPr>
        <w:t xml:space="preserve">, 结果精确到 </w:t>
      </w:r>
      <m:oMath>
        <m:r>
          <w:rPr>
            <w:rFonts w:ascii="Cambria Math" w:hAnsi="Cambria Math" w:eastAsia="Cambria Math"/>
            <w:lang w:eastAsia="zh-CN"/>
          </w:rPr>
          <m:t>0.1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)</m:t>
        </m:r>
      </m:oMath>
    </w:p>
    <w:p>
      <w:pPr>
        <w:pStyle w:val="3"/>
        <w:spacing w:line="240" w:lineRule="auto"/>
        <w:rPr>
          <w:lang w:eastAsia="zh-CN"/>
        </w:rPr>
      </w:pPr>
      <w:r>
        <w:drawing>
          <wp:inline distT="0" distB="0" distL="114300" distR="114300">
            <wp:extent cx="2200275" cy="385762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6"/>
        <w:spacing w:line="240" w:lineRule="auto"/>
        <w:ind w:firstLine="480" w:firstLineChars="200"/>
        <w:rPr>
          <w:u w:val="single"/>
          <w:lang w:eastAsia="zh-CN"/>
        </w:rPr>
      </w:pPr>
      <w:r>
        <w:rPr>
          <w:lang w:eastAsia="zh-CN"/>
        </w:rPr>
        <w:t xml:space="preserve">15. 数学兴趣小组的小颖想测量教学楼前的一棵树的树高。下午课外活动时 她测得一根长为 </w:t>
      </w:r>
      <m:oMath>
        <m:r>
          <w:rPr>
            <w:rFonts w:ascii="Cambria Math" w:hAnsi="Cambria Math" w:eastAsia="Cambria Math"/>
            <w:lang w:eastAsia="zh-CN"/>
          </w:rPr>
          <m:t>1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 m</m:t>
        </m:r>
      </m:oMath>
      <w:r>
        <w:rPr>
          <w:lang w:eastAsia="zh-CN"/>
        </w:rPr>
        <w:t xml:space="preserve"> 的竹杆的影长是 </w:t>
      </w:r>
      <m:oMath>
        <m:r>
          <w:rPr>
            <w:rFonts w:ascii="Cambria Math" w:hAnsi="Cambria Math" w:eastAsia="Cambria Math"/>
            <w:lang w:eastAsia="zh-CN"/>
          </w:rPr>
          <m:t>0.8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 m</m:t>
        </m:r>
      </m:oMath>
      <w:r>
        <w:rPr>
          <w:lang w:eastAsia="zh-CN"/>
        </w:rPr>
        <w:t xml:space="preserve"> 。但当她马上测量树高.时, 发现树的影子不全落在地面上, 有一部分影子落在教学楼的墙壁上如图,他先测得留在墙壁上的影高为 </w:t>
      </w:r>
      <m:oMath>
        <m:r>
          <w:rPr>
            <w:rFonts w:ascii="Cambria Math" w:hAnsi="Cambria Math" w:eastAsia="Cambria Math"/>
            <w:lang w:eastAsia="zh-CN"/>
          </w:rPr>
          <m:t>1.2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 m</m:t>
        </m:r>
      </m:oMath>
      <w:r>
        <w:rPr>
          <w:lang w:eastAsia="zh-CN"/>
        </w:rPr>
        <w:t xml:space="preserve">, 又测得地面的影长为 </w:t>
      </w:r>
      <m:oMath>
        <m:r>
          <w:rPr>
            <w:rFonts w:ascii="Cambria Math" w:hAnsi="Cambria Math" w:eastAsia="Cambria Math"/>
            <w:lang w:eastAsia="zh-CN"/>
          </w:rPr>
          <m:t>2.6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 m</m:t>
            </m:r>
            <m:ctrlPr>
              <w:rPr>
                <w:rFonts w:ascii="Cambria Math" w:hAnsi="Cambria Math"/>
              </w:rPr>
            </m:ctrlPr>
          </m:e>
          <m:sub>
            <m:r>
              <m:rPr>
                <m:nor/>
                <m:sty m:val="p"/>
              </m:rPr>
              <w:rPr>
                <w:lang w:eastAsia="zh-CN"/>
              </w:rPr>
              <m:t>a</m:t>
            </m:r>
            <m:ctrlPr>
              <w:rPr>
                <w:rFonts w:ascii="Cambria Math" w:hAnsi="Cambria Math"/>
              </w:rPr>
            </m:ctrlPr>
          </m:sub>
        </m:sSub>
      </m:oMath>
      <w:r>
        <w:rPr>
          <w:lang w:eastAsia="zh-CN"/>
        </w:rPr>
        <w:t>, 请你帮她 算一下, 树高是</w:t>
      </w:r>
      <w:r>
        <w:rPr>
          <w:rFonts w:hint="eastAsia"/>
          <w:u w:val="single"/>
          <w:lang w:eastAsia="zh-CN"/>
        </w:rPr>
        <w:t xml:space="preserve">                 </w:t>
      </w:r>
      <w:r>
        <w:rPr>
          <w:rFonts w:hint="eastAsia"/>
          <w:lang w:eastAsia="zh-CN"/>
        </w:rPr>
        <w:t>.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16、为庆祝 “六</w:t>
      </w:r>
      <w:r>
        <w:t>・</w:t>
      </w:r>
      <w:r>
        <w:rPr>
          <w:lang w:eastAsia="zh-CN"/>
        </w:rPr>
        <w:t xml:space="preserve">一”儿童节, 某幼儿园举行用火柴棒摆 “金 鱼”比赛.如下图所示: 按照上面的规律, 摆第 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eastAsia="Cambria Math"/>
                <w:lang w:eastAsia="zh-CN"/>
              </w:rPr>
              <m:t>n</m:t>
            </m:r>
            <m:ctrlPr>
              <w:rPr>
                <w:rFonts w:ascii="Cambria Math" w:hAnsi="Cambria Math"/>
              </w:rPr>
            </m:ctrlPr>
          </m:e>
        </m:d>
      </m:oMath>
      <w:r>
        <w:rPr>
          <w:lang w:eastAsia="zh-CN"/>
        </w:rPr>
        <w:t xml:space="preserve"> 图, 需用火柴棒的根数为</w:t>
      </w:r>
      <w:r>
        <w:rPr>
          <w:rFonts w:hint="eastAsia"/>
          <w:u w:val="single"/>
          <w:lang w:eastAsia="zh-CN"/>
        </w:rPr>
        <w:t xml:space="preserve">                 </w:t>
      </w:r>
      <w:r>
        <w:rPr>
          <w:rFonts w:hint="eastAsia"/>
          <w:lang w:eastAsia="zh-CN"/>
        </w:rPr>
        <w:t>.</w:t>
      </w:r>
    </w:p>
    <w:p>
      <w:pPr>
        <w:pStyle w:val="3"/>
        <w:spacing w:line="240" w:lineRule="auto"/>
        <w:rPr>
          <w:lang w:eastAsia="zh-CN"/>
        </w:rPr>
      </w:pPr>
      <w:r>
        <w:drawing>
          <wp:inline distT="0" distB="0" distL="114300" distR="114300">
            <wp:extent cx="5715000" cy="105727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三、(本大题共 3 小题, 每小题 5 分, 共 15 分)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17. 计算: </w:t>
      </w:r>
      <m:oMath>
        <m:d>
          <m:dPr>
            <m:begChr m:val="|"/>
            <m:endChr m:val="|"/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-</m:t>
            </m:r>
            <m:r>
              <w:rPr>
                <w:rFonts w:ascii="Cambria Math" w:hAnsi="Cambria Math" w:eastAsia="Cambria Math"/>
                <w:lang w:eastAsia="zh-CN"/>
              </w:rPr>
              <m:t>3</m:t>
            </m:r>
            <m:ctrlPr>
              <w:rPr>
                <w:rFonts w:ascii="Cambria Math" w:hAnsi="Cambria Math"/>
              </w:rPr>
            </m:ctrlPr>
          </m:e>
        </m:d>
        <m:r>
          <m:rPr>
            <m:sty m:val="p"/>
          </m:rPr>
          <w:rPr>
            <w:rFonts w:ascii="Cambria Math" w:hAnsi="Cambria Math" w:eastAsia="Cambria Math"/>
            <w:lang w:eastAsia="zh-CN"/>
          </w:rPr>
          <m:t>+</m:t>
        </m:r>
        <m:rad>
          <m:radPr>
            <m:degHide m:val="1"/>
            <m:ctrlPr>
              <w:rPr>
                <w:rFonts w:ascii="Cambria Math" w:hAnsi="Cambria Math"/>
              </w:rPr>
            </m:ctrlPr>
          </m:radPr>
          <m:deg>
            <m:ctrlPr>
              <w:rPr>
                <w:rFonts w:ascii="Cambria Math" w:hAnsi="Cambria Math"/>
              </w:rPr>
            </m:ctrlPr>
          </m:deg>
          <m:e>
            <m:r>
              <w:rPr>
                <w:rFonts w:ascii="Cambria Math" w:hAnsi="Cambria Math" w:eastAsia="Cambria Math"/>
                <w:lang w:eastAsia="zh-CN"/>
              </w:rPr>
              <m:t>3</m:t>
            </m:r>
            <m:ctrlPr>
              <w:rPr>
                <w:rFonts w:ascii="Cambria Math" w:hAnsi="Cambria Math"/>
              </w:rPr>
            </m:ctrlPr>
          </m:e>
        </m:rad>
        <m:r>
          <m:rPr>
            <m:sty m:val="p"/>
          </m:rPr>
          <w:rPr>
            <w:rFonts w:ascii="Cambria Math" w:hAnsi="Cambria Math" w:eastAsia="Cambria Math"/>
            <w:lang w:eastAsia="zh-CN"/>
          </w:rPr>
          <m:t>⋅tan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30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∘</m:t>
            </m:r>
            <m:ctrlPr>
              <w:rPr>
                <w:rFonts w:ascii="Cambria Math" w:hAnsi="Cambria Math"/>
              </w:rPr>
            </m:ctrlPr>
          </m:sup>
        </m:sSup>
        <m:r>
          <m:rPr>
            <m:sty m:val="p"/>
          </m:rPr>
          <w:rPr>
            <w:rFonts w:ascii="Cambria Math" w:hAnsi="Cambria Math" w:eastAsia="Cambria Math"/>
            <w:lang w:eastAsia="zh-CN"/>
          </w:rPr>
          <m:t>-</m:t>
        </m:r>
        <m:rad>
          <m:radPr>
            <m:ctrlPr>
              <w:rPr>
                <w:rFonts w:ascii="Cambria Math" w:hAnsi="Cambria Math"/>
              </w:rPr>
            </m:ctrlPr>
          </m:radPr>
          <m:deg>
            <m:r>
              <w:rPr>
                <w:rFonts w:ascii="Cambria Math" w:hAnsi="Cambria Math" w:eastAsia="Cambria Math"/>
                <w:lang w:eastAsia="zh-CN"/>
              </w:rPr>
              <m:t>3</m:t>
            </m:r>
            <m:ctrlPr>
              <w:rPr>
                <w:rFonts w:ascii="Cambria Math" w:hAnsi="Cambria Math"/>
              </w:rPr>
            </m:ctrlPr>
          </m:deg>
          <m:e>
            <m:r>
              <w:rPr>
                <w:rFonts w:ascii="Cambria Math" w:hAnsi="Cambria Math" w:eastAsia="Cambria Math"/>
                <w:lang w:eastAsia="zh-CN"/>
              </w:rPr>
              <m:t>8</m:t>
            </m:r>
            <m:ctrlPr>
              <w:rPr>
                <w:rFonts w:ascii="Cambria Math" w:hAnsi="Cambria Math"/>
              </w:rPr>
            </m:ctrlPr>
          </m:e>
        </m:rad>
        <m:r>
          <m:rPr>
            <m:sty m:val="p"/>
          </m:rPr>
          <w:rPr>
            <w:rFonts w:ascii="Cambria Math" w:hAnsi="Cambria Math" w:eastAsia="Cambria Math"/>
            <w:lang w:eastAsia="zh-CN"/>
          </w:rPr>
          <m:t>-</m:t>
        </m:r>
        <m:sSup>
          <m:sSupPr>
            <m:ctrlPr>
              <w:rPr>
                <w:rFonts w:ascii="Cambria Math" w:hAnsi="Cambria Math"/>
              </w:rPr>
            </m:ctrlPr>
          </m:sSupPr>
          <m:e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r>
                  <w:rPr>
                    <w:rFonts w:ascii="Cambria Math" w:hAnsi="Cambria Math" w:eastAsia="Cambria Math"/>
                    <w:lang w:eastAsia="zh-CN"/>
                  </w:rPr>
                  <m:t>2013</m:t>
                </m:r>
                <m:r>
                  <m:rPr>
                    <m:sty m:val="p"/>
                  </m:rPr>
                  <w:rPr>
                    <w:rFonts w:ascii="Cambria Math" w:hAnsi="Cambria Math" w:eastAsia="Cambria Math"/>
                    <w:lang w:eastAsia="zh-CN"/>
                  </w:rPr>
                  <m:t>-</m:t>
                </m:r>
                <m:r>
                  <w:rPr>
                    <w:rFonts w:ascii="Cambria Math" w:hAnsi="Cambria Math" w:eastAsia="Cambria Math"/>
                    <w:lang w:eastAsia="zh-CN"/>
                  </w:rPr>
                  <m:t>π</m:t>
                </m:r>
                <m:ctrlPr>
                  <w:rPr>
                    <w:rFonts w:ascii="Cambria Math" w:hAnsi="Cambria Math"/>
                  </w:rPr>
                </m:ctrlPr>
              </m:e>
            </m:d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 w:eastAsia="Cambria Math"/>
                <w:lang w:eastAsia="zh-CN"/>
              </w:rPr>
              <m:t>0</m:t>
            </m:r>
            <m:ctrlPr>
              <w:rPr>
                <w:rFonts w:ascii="Cambria Math" w:hAnsi="Cambria Math"/>
              </w:rPr>
            </m:ctrlPr>
          </m:sup>
        </m:sSup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18. 先化简, 再求值: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a</m:t>
            </m:r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-</m:t>
            </m:r>
            <m:r>
              <w:rPr>
                <w:rFonts w:ascii="Cambria Math" w:hAnsi="Cambria Math" w:eastAsia="Cambria Math"/>
                <w:lang w:eastAsia="zh-CN"/>
              </w:rPr>
              <m:t>1</m:t>
            </m:r>
            <m:ctrlPr>
              <w:rPr>
                <w:rFonts w:ascii="Cambria Math" w:hAnsi="Cambria Math"/>
              </w:rPr>
            </m:ctrlPr>
          </m:den>
        </m:f>
        <m:r>
          <m:rPr>
            <m:sty m:val="p"/>
          </m:rPr>
          <w:rPr>
            <w:rFonts w:ascii="Cambria Math" w:hAnsi="Cambria Math" w:eastAsia="Cambria Math"/>
            <w:lang w:eastAsia="zh-CN"/>
          </w:rPr>
          <m:t>+</m:t>
        </m:r>
        <m:f>
          <m:fPr>
            <m:ctrlPr>
              <w:rPr>
                <w:rFonts w:ascii="Cambria Math" w:hAnsi="Cambria Math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 w:eastAsia="Cambria Math"/>
                    <w:lang w:eastAsia="zh-CN"/>
                  </w:rPr>
                  <m:t>a</m:t>
                </m:r>
                <m:ctrlPr>
                  <w:rPr>
                    <w:rFonts w:ascii="Cambria Math" w:hAnsi="Cambria Math"/>
                  </w:rPr>
                </m:ctrlPr>
              </m:e>
              <m:sup>
                <m:r>
                  <w:rPr>
                    <w:rFonts w:ascii="Cambria Math" w:hAnsi="Cambria Math" w:eastAsia="Cambria Math"/>
                    <w:lang w:eastAsia="zh-CN"/>
                  </w:rPr>
                  <m:t>2</m:t>
                </m:r>
                <m:ctrlPr>
                  <w:rPr>
                    <w:rFonts w:ascii="Cambria Math" w:hAnsi="Cambria Math"/>
                  </w:rPr>
                </m:ctrlPr>
              </m:sup>
            </m:s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-</m:t>
            </m:r>
            <m:r>
              <w:rPr>
                <w:rFonts w:ascii="Cambria Math" w:hAnsi="Cambria Math" w:eastAsia="Cambria Math"/>
                <w:lang w:eastAsia="zh-CN"/>
              </w:rPr>
              <m:t>4a</m:t>
            </m:r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+</m:t>
            </m:r>
            <m:r>
              <w:rPr>
                <w:rFonts w:ascii="Cambria Math" w:hAnsi="Cambria Math" w:eastAsia="Cambria Math"/>
                <w:lang w:eastAsia="zh-CN"/>
              </w:rPr>
              <m:t>4</m:t>
            </m:r>
            <m:ctrlPr>
              <w:rPr>
                <w:rFonts w:ascii="Cambria Math" w:hAnsi="Cambria Math"/>
              </w:rPr>
            </m:ctrlPr>
          </m:num>
          <m:den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 w:eastAsia="Cambria Math"/>
                    <w:lang w:eastAsia="zh-CN"/>
                  </w:rPr>
                  <m:t>a</m:t>
                </m:r>
                <m:ctrlPr>
                  <w:rPr>
                    <w:rFonts w:ascii="Cambria Math" w:hAnsi="Cambria Math"/>
                  </w:rPr>
                </m:ctrlPr>
              </m:e>
              <m:sup>
                <m:r>
                  <w:rPr>
                    <w:rFonts w:ascii="Cambria Math" w:hAnsi="Cambria Math" w:eastAsia="Cambria Math"/>
                    <w:lang w:eastAsia="zh-CN"/>
                  </w:rPr>
                  <m:t>2</m:t>
                </m:r>
                <m:ctrlPr>
                  <w:rPr>
                    <w:rFonts w:ascii="Cambria Math" w:hAnsi="Cambria Math"/>
                  </w:rPr>
                </m:ctrlPr>
              </m:sup>
            </m:s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-</m:t>
            </m:r>
            <m:r>
              <w:rPr>
                <w:rFonts w:ascii="Cambria Math" w:hAnsi="Cambria Math" w:eastAsia="Cambria Math"/>
                <w:lang w:eastAsia="zh-CN"/>
              </w:rPr>
              <m:t>1</m:t>
            </m:r>
            <m:ctrlPr>
              <w:rPr>
                <w:rFonts w:ascii="Cambria Math" w:hAnsi="Cambria Math"/>
              </w:rPr>
            </m:ctrlPr>
          </m:den>
        </m:f>
        <m:r>
          <m:rPr>
            <m:sty m:val="p"/>
          </m:rPr>
          <w:rPr>
            <w:rFonts w:ascii="Cambria Math" w:hAnsi="Cambria Math" w:eastAsia="Cambria Math"/>
            <w:lang w:eastAsia="zh-CN"/>
          </w:rPr>
          <m:t>÷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a</m:t>
            </m:r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-</m:t>
            </m:r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a</m:t>
            </m:r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+</m:t>
            </m:r>
            <m:r>
              <w:rPr>
                <w:rFonts w:ascii="Cambria Math" w:hAnsi="Cambria Math" w:eastAsia="Cambria Math"/>
                <w:lang w:eastAsia="zh-CN"/>
              </w:rPr>
              <m:t>1</m:t>
            </m:r>
            <m:ctrlPr>
              <w:rPr>
                <w:rFonts w:ascii="Cambria Math" w:hAnsi="Cambria Math"/>
              </w:rPr>
            </m:ctrlPr>
          </m:den>
        </m:f>
      </m:oMath>
      <w:r>
        <w:rPr>
          <w:lang w:eastAsia="zh-CN"/>
        </w:rPr>
        <w:t xml:space="preserve">, 其中 </w:t>
      </w:r>
      <m:oMath>
        <m:r>
          <w:rPr>
            <w:rFonts w:ascii="Cambria Math" w:hAnsi="Cambria Math" w:eastAsia="Cambria Math"/>
            <w:lang w:eastAsia="zh-CN"/>
          </w:rPr>
          <m:t>a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=</m:t>
        </m:r>
        <m:r>
          <w:rPr>
            <w:rFonts w:ascii="Cambria Math" w:hAnsi="Cambria Math" w:eastAsia="Cambria Math"/>
            <w:lang w:eastAsia="zh-CN"/>
          </w:rPr>
          <m:t>1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+</m:t>
        </m:r>
        <m:rad>
          <m:radPr>
            <m:degHide m:val="1"/>
            <m:ctrlPr>
              <w:rPr>
                <w:rFonts w:ascii="Cambria Math" w:hAnsi="Cambria Math"/>
              </w:rPr>
            </m:ctrlPr>
          </m:radPr>
          <m:deg>
            <m:ctrlPr>
              <w:rPr>
                <w:rFonts w:ascii="Cambria Math" w:hAnsi="Cambria Math"/>
              </w:rPr>
            </m:ctrlPr>
          </m:deg>
          <m:e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e>
        </m:rad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19、关于 </w:t>
      </w:r>
      <m:oMath>
        <m:r>
          <w:rPr>
            <w:rFonts w:ascii="Cambria Math" w:hAnsi="Cambria Math" w:eastAsia="Cambria Math"/>
            <w:lang w:eastAsia="zh-CN"/>
          </w:rPr>
          <m:t>x</m:t>
        </m:r>
      </m:oMath>
      <w:r>
        <w:rPr>
          <w:lang w:eastAsia="zh-CN"/>
        </w:rPr>
        <w:t xml:space="preserve"> 的一元二次方程为 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eastAsia="Cambria Math"/>
                <w:lang w:eastAsia="zh-CN"/>
              </w:rPr>
              <m:t>m</m:t>
            </m:r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-</m:t>
            </m:r>
            <m:r>
              <w:rPr>
                <w:rFonts w:ascii="Cambria Math" w:hAnsi="Cambria Math" w:eastAsia="Cambria Math"/>
                <w:lang w:eastAsia="zh-CN"/>
              </w:rPr>
              <m:t>1</m:t>
            </m:r>
            <m:ctrlPr>
              <w:rPr>
                <w:rFonts w:ascii="Cambria Math" w:hAnsi="Cambria Math"/>
              </w:rPr>
            </m:ctrlPr>
          </m:e>
        </m:d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x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sup>
        </m:sSup>
        <m:r>
          <m:rPr>
            <m:sty m:val="p"/>
          </m:rPr>
          <w:rPr>
            <w:rFonts w:ascii="Cambria Math" w:hAnsi="Cambria Math" w:eastAsia="Cambria Math"/>
            <w:lang w:eastAsia="zh-CN"/>
          </w:rPr>
          <m:t>-</m:t>
        </m:r>
        <m:r>
          <w:rPr>
            <w:rFonts w:ascii="Cambria Math" w:hAnsi="Cambria Math" w:eastAsia="Cambria Math"/>
            <w:lang w:eastAsia="zh-CN"/>
          </w:rPr>
          <m:t>2mx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+</m:t>
        </m:r>
        <m:r>
          <w:rPr>
            <w:rFonts w:ascii="Cambria Math" w:hAnsi="Cambria Math" w:eastAsia="Cambria Math"/>
            <w:lang w:eastAsia="zh-CN"/>
          </w:rPr>
          <m:t>m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+</m:t>
        </m:r>
        <m:r>
          <w:rPr>
            <w:rFonts w:ascii="Cambria Math" w:hAnsi="Cambria Math" w:eastAsia="Cambria Math"/>
            <w:lang w:eastAsia="zh-CN"/>
          </w:rPr>
          <m:t>1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=</m:t>
        </m:r>
        <m:r>
          <w:rPr>
            <w:rFonts w:ascii="Cambria Math" w:hAnsi="Cambria Math" w:eastAsia="Cambria Math"/>
            <w:lang w:eastAsia="zh-CN"/>
          </w:rPr>
          <m:t>0</m:t>
        </m:r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(1) 求出方程的根;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（2） </w:t>
      </w:r>
      <m:oMath>
        <m:r>
          <w:rPr>
            <w:rFonts w:ascii="Cambria Math" w:hAnsi="Cambria Math" w:eastAsia="Cambria Math"/>
            <w:lang w:eastAsia="zh-CN"/>
          </w:rPr>
          <m:t>m</m:t>
        </m:r>
      </m:oMath>
      <w:r>
        <w:rPr>
          <w:lang w:eastAsia="zh-CN"/>
        </w:rPr>
        <w:t xml:space="preserve"> 为何整数时, 此方程的两个根都为正整数?</w:t>
      </w:r>
    </w:p>
    <w:p>
      <w:pPr>
        <w:pStyle w:val="26"/>
        <w:spacing w:line="240" w:lineRule="auto"/>
        <w:ind w:firstLine="480" w:firstLineChars="200"/>
      </w:pPr>
      <w:r>
        <w:rPr>
          <w:lang w:eastAsia="zh-CN"/>
        </w:rPr>
        <w:t>20. (6 分) 某校开展以廉洁教育为主题的艺术活动, 举办了四个项目的比赛。它们分别是 演讲、唱歌、书法、绘画。要求每位同学必须参加，且限报一项活动。以以九年级 (1) 班 为样本进行统计, 并将统计结果绘成如下两幅统计图。</w:t>
      </w:r>
      <w:r>
        <w:t>请你结合下图所给出的信息解答下列问题:</w:t>
      </w:r>
    </w:p>
    <w:p>
      <w:pPr>
        <w:pStyle w:val="3"/>
        <w:spacing w:line="240" w:lineRule="auto"/>
        <w:rPr>
          <w:lang w:eastAsia="zh-CN"/>
        </w:rPr>
      </w:pPr>
      <w:r>
        <w:drawing>
          <wp:inline distT="0" distB="0" distL="114300" distR="114300">
            <wp:extent cx="5875020" cy="2072005"/>
            <wp:effectExtent l="0" t="0" r="1143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75020" cy="207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(1) 求出参加绘画比赛的学生人数占全班总人数的百分比?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(2) 求出扇形统计图中参加书法比赛的学生所在扇形圆心角的度数?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(3) 若该校九年级学生有 600 人, 请你估计这次艺术活动中, 参加演讲和唱歌的学生各有 多少人?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21、（7 分）某商场购进一种每件价格为 100 元的新商品，在商场试销发现:销售单价 </w:t>
      </w:r>
      <m:oMath>
        <m:r>
          <w:rPr>
            <w:rFonts w:ascii="Cambria Math" w:hAnsi="Cambria Math" w:eastAsia="Cambria Math"/>
            <w:lang w:eastAsia="zh-CN"/>
          </w:rPr>
          <m:t>x</m:t>
        </m:r>
      </m:oMath>
      <w:r>
        <w:rPr>
          <w:lang w:eastAsia="zh-CN"/>
        </w:rPr>
        <w:t xml:space="preserve"> (元/件)与每天销售量 </w:t>
      </w:r>
      <m:oMath>
        <m:r>
          <w:rPr>
            <w:rFonts w:ascii="Cambria Math" w:hAnsi="Cambria Math" w:eastAsia="Cambria Math"/>
            <w:lang w:eastAsia="zh-CN"/>
          </w:rPr>
          <m:t>y</m:t>
        </m:r>
      </m:oMath>
      <w:r>
        <w:rPr>
          <w:lang w:eastAsia="zh-CN"/>
        </w:rPr>
        <w:t xml:space="preserve"> (件) 之间满足如图所示的关系:</w:t>
      </w:r>
    </w:p>
    <w:p>
      <w:pPr>
        <w:pStyle w:val="3"/>
        <w:spacing w:line="240" w:lineRule="auto"/>
        <w:rPr>
          <w:lang w:eastAsia="zh-CN"/>
        </w:rPr>
      </w:pPr>
      <w:r>
        <w:drawing>
          <wp:inline distT="0" distB="0" distL="114300" distR="114300">
            <wp:extent cx="2543175" cy="20383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(1) 求出 </w:t>
      </w:r>
      <m:oMath>
        <m:r>
          <w:rPr>
            <w:rFonts w:ascii="Cambria Math" w:hAnsi="Cambria Math" w:eastAsia="Cambria Math"/>
            <w:lang w:eastAsia="zh-CN"/>
          </w:rPr>
          <m:t>y</m:t>
        </m:r>
      </m:oMath>
      <w:r>
        <w:rPr>
          <w:lang w:eastAsia="zh-CN"/>
        </w:rPr>
        <w:t xml:space="preserve"> 与 </w:t>
      </w:r>
      <m:oMath>
        <m:r>
          <w:rPr>
            <w:rFonts w:ascii="Cambria Math" w:hAnsi="Cambria Math" w:eastAsia="Cambria Math"/>
            <w:lang w:eastAsia="zh-CN"/>
          </w:rPr>
          <m:t>x</m:t>
        </m:r>
      </m:oMath>
      <w:r>
        <w:rPr>
          <w:lang w:eastAsia="zh-CN"/>
        </w:rPr>
        <w:t xml:space="preserve"> 之间的函数关系式;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(2) 写出每天的利润 </w:t>
      </w:r>
      <m:oMath>
        <m:r>
          <w:rPr>
            <w:rFonts w:ascii="Cambria Math" w:hAnsi="Cambria Math" w:eastAsia="Cambria Math"/>
            <w:lang w:eastAsia="zh-CN"/>
          </w:rPr>
          <m:t>W</m:t>
        </m:r>
      </m:oMath>
      <w:r>
        <w:rPr>
          <w:lang w:eastAsia="zh-CN"/>
        </w:rPr>
        <w:t xml:space="preserve"> 与销售单价 </w:t>
      </w:r>
      <m:oMath>
        <m:r>
          <w:rPr>
            <w:rFonts w:ascii="Cambria Math" w:hAnsi="Cambria Math" w:eastAsia="Cambria Math"/>
            <w:lang w:eastAsia="zh-CN"/>
          </w:rPr>
          <m:t>x</m:t>
        </m:r>
      </m:oMath>
      <w:r>
        <w:rPr>
          <w:lang w:eastAsia="zh-CN"/>
        </w:rPr>
        <w:t xml:space="preserve"> 之间的函数关系式; 若你是商场负责人, 会将售价定 为多少, 来保证每天获得的利润最大, 最大利润是多少?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22、（7 分) 在 “五</w:t>
      </w:r>
      <w:r>
        <w:t>・</w:t>
      </w:r>
      <w:r>
        <w:rPr>
          <w:lang w:eastAsia="zh-CN"/>
        </w:rPr>
        <w:t>一”期间, 某公司组织员工外出某地旅游。甲、乙两家旅行社为了吸 引更多的顾客, 分别推出了赴该地旅游的团体优惠办法。甲旅行社的优惠办法是：买 4 张全 票, 其余人按原价五折优惠; 乙旅行社的优惠办法是：一律按原价 6 折优惠。已知这两家“旅 行社的原价均为 a 元, 且在旅行过程中的各种服务质量相同。如果你是该公司的负责人, 你 会选择哪家旅行社?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23. (8 分) 已知: 如图,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D</m:t>
        </m:r>
      </m:oMath>
      <w:r>
        <w:rPr>
          <w:lang w:eastAsia="zh-CN"/>
        </w:rPr>
        <w:t xml:space="preserve"> 是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AC</m:t>
        </m:r>
      </m:oMath>
      <w:r>
        <w:rPr>
          <w:lang w:eastAsia="zh-CN"/>
        </w:rPr>
        <w:t xml:space="preserve"> 上一点,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AB=DA,DE//AB,∠B=∠DAE</m:t>
        </m:r>
      </m:oMath>
      <w:r>
        <w:rPr>
          <w:lang w:eastAsia="zh-CN"/>
        </w:rPr>
        <w:t>.</w:t>
      </w:r>
    </w:p>
    <w:p>
      <w:pPr>
        <w:pStyle w:val="3"/>
        <w:spacing w:line="240" w:lineRule="auto"/>
        <w:rPr>
          <w:lang w:eastAsia="zh-CN"/>
        </w:rPr>
      </w:pPr>
      <w:r>
        <w:drawing>
          <wp:inline distT="0" distB="0" distL="114300" distR="114300">
            <wp:extent cx="1866900" cy="151447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求证：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BC=AE</m:t>
        </m:r>
      </m:oMath>
      <w:r>
        <w:rPr>
          <w:lang w:eastAsia="zh-CN"/>
        </w:rPr>
        <w:t>.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24、(9 分) 钓鱼岛历来是中国领土, 以它为圆心在周围 12 海里范围内均属于禁区, 不允许 它国船支进入. 如图 7, 今有一中国海监船在位于钓鱼岛 </w:t>
      </w:r>
      <m:oMath>
        <m:r>
          <w:rPr>
            <w:rFonts w:ascii="Cambria Math" w:hAnsi="Cambria Math" w:eastAsia="Cambria Math"/>
            <w:lang w:eastAsia="zh-CN"/>
          </w:rPr>
          <m:t>A</m:t>
        </m:r>
      </m:oMath>
      <w:r>
        <w:rPr>
          <w:lang w:eastAsia="zh-CN"/>
        </w:rPr>
        <w:t xml:space="preserve"> 正南方向距岛 60 海里的 B 处海域 巡逻, 值班人员发现在钓鱼岛的正西方向 52 海里的 </w:t>
      </w:r>
      <m:oMath>
        <m:r>
          <w:rPr>
            <w:rFonts w:ascii="Cambria Math" w:hAnsi="Cambria Math" w:eastAsia="Cambria Math"/>
            <w:lang w:eastAsia="zh-CN"/>
          </w:rPr>
          <m:t>C</m:t>
        </m:r>
      </m:oMath>
      <w:r>
        <w:rPr>
          <w:lang w:eastAsia="zh-CN"/>
        </w:rPr>
        <w:t xml:space="preserve"> 处有一艘日本渔船, 正以 9 节的速度 沿正东方向驶向钓鱼岛, 中方立即向日本渔船发出警告, 并沿北偏西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30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∘</m:t>
            </m:r>
            <m:ctrlPr>
              <w:rPr>
                <w:rFonts w:ascii="Cambria Math" w:hAnsi="Cambria Math"/>
              </w:rPr>
            </m:ctrlPr>
          </m:sup>
        </m:sSup>
      </m:oMath>
      <w:r>
        <w:rPr>
          <w:lang w:eastAsia="zh-CN"/>
        </w:rPr>
        <w:t xml:space="preserve"> 的方向以 12 节的 速度前往拼截, 其间多次发出警告, 2 小时后海监船到达 </w:t>
      </w:r>
      <m:oMath>
        <m:r>
          <w:rPr>
            <w:rFonts w:ascii="Cambria Math" w:hAnsi="Cambria Math" w:eastAsia="Cambria Math"/>
            <w:lang w:eastAsia="zh-CN"/>
          </w:rPr>
          <m:t>D</m:t>
        </m:r>
      </m:oMath>
      <w:r>
        <w:rPr>
          <w:lang w:eastAsia="zh-CN"/>
        </w:rPr>
        <w:t xml:space="preserve"> 处, 与此同时日本渔船到达 </w:t>
      </w:r>
      <m:oMath>
        <m:r>
          <w:rPr>
            <w:rFonts w:ascii="Cambria Math" w:hAnsi="Cambria Math" w:eastAsia="Cambria Math"/>
            <w:lang w:eastAsia="zh-CN"/>
          </w:rPr>
          <m:t>E</m:t>
        </m:r>
      </m:oMath>
      <w:r>
        <w:rPr>
          <w:lang w:eastAsia="zh-CN"/>
        </w:rPr>
        <w:t xml:space="preserve"> 处, 此时海监船再次发出严重警告.</w:t>
      </w:r>
    </w:p>
    <w:p>
      <w:pPr>
        <w:pStyle w:val="3"/>
        <w:spacing w:line="240" w:lineRule="auto"/>
        <w:rPr>
          <w:lang w:eastAsia="zh-CN"/>
        </w:rPr>
      </w:pPr>
      <w:r>
        <w:drawing>
          <wp:inline distT="0" distB="0" distL="114300" distR="114300">
            <wp:extent cx="2362200" cy="2695575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(1) 当日本渔船收到严重警告信号后, 必须沿北偏东转向多少度 航行, 才能恰好避免进入钓鱼岛 12 海里禁区? (4 分)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(2) 当日本渔船不听严重警告信号, 仍按原速度、原方向继续前 进, 那么海监船必须尽快到达距岛 12 海里, 且位于线段 </w:t>
      </w:r>
      <m:oMath>
        <m:r>
          <w:rPr>
            <w:rFonts w:ascii="Cambria Math" w:hAnsi="Cambria Math" w:eastAsia="Cambria Math"/>
            <w:lang w:eastAsia="zh-CN"/>
          </w:rPr>
          <m:t>AC</m:t>
        </m:r>
      </m:oMath>
      <w:r>
        <w:rPr>
          <w:lang w:eastAsia="zh-CN"/>
        </w:rPr>
        <w:t xml:space="preserve"> 上的 </w:t>
      </w:r>
      <m:oMath>
        <m:r>
          <w:rPr>
            <w:rFonts w:ascii="Cambria Math" w:hAnsi="Cambria Math" w:eastAsia="Cambria Math"/>
            <w:lang w:eastAsia="zh-CN"/>
          </w:rPr>
          <m:t>F</m:t>
        </m:r>
      </m:oMath>
      <w:r>
        <w:rPr>
          <w:lang w:eastAsia="zh-CN"/>
        </w:rPr>
        <w:t xml:space="preserve"> 处 强制拼截渔船, 问海监船能否比日本渔船先到达 </w:t>
      </w:r>
      <m:oMath>
        <m:r>
          <w:rPr>
            <w:rFonts w:ascii="Cambria Math" w:hAnsi="Cambria Math" w:eastAsia="Cambria Math"/>
            <w:lang w:eastAsia="zh-CN"/>
          </w:rPr>
          <m:t>F</m:t>
        </m:r>
      </m:oMath>
      <w:r>
        <w:rPr>
          <w:lang w:eastAsia="zh-CN"/>
        </w:rPr>
        <w:t xml:space="preserve"> 处? (5 分)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(注:</w:t>
      </w:r>
      <w:r>
        <w:rPr>
          <w:rFonts w:hint="eastAsia"/>
          <w:lang w:eastAsia="zh-CN"/>
        </w:rPr>
        <w:t>①</w:t>
      </w:r>
      <w:r>
        <w:rPr>
          <w:lang w:eastAsia="zh-CN"/>
        </w:rPr>
        <w:t xml:space="preserve">中国海监船的最大航速为 18 节, 1 节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=</m:t>
        </m:r>
        <m:r>
          <w:rPr>
            <w:rFonts w:ascii="Cambria Math" w:hAnsi="Cambria Math" w:eastAsia="Cambria Math"/>
            <w:lang w:eastAsia="zh-CN"/>
          </w:rPr>
          <m:t>1</m:t>
        </m:r>
      </m:oMath>
      <w:r>
        <w:rPr>
          <w:lang w:eastAsia="zh-CN"/>
        </w:rPr>
        <w:t xml:space="preserve"> 海里/时;</w:t>
      </w:r>
      <w:r>
        <w:rPr>
          <w:rFonts w:hint="eastAsia"/>
          <w:lang w:eastAsia="zh-CN"/>
        </w:rPr>
        <w:t>②</w:t>
      </w:r>
      <w:r>
        <w:rPr>
          <w:lang w:eastAsia="zh-CN"/>
        </w:rPr>
        <w:t xml:space="preserve">参考 数据: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sin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26.3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∘</m:t>
            </m:r>
            <m:ctrlPr>
              <w:rPr>
                <w:rFonts w:ascii="Cambria Math" w:hAnsi="Cambria Math"/>
              </w:rPr>
            </m:ctrlPr>
          </m:sup>
        </m:sSup>
        <m:r>
          <m:rPr>
            <m:sty m:val="p"/>
          </m:rPr>
          <w:rPr>
            <w:rFonts w:ascii="Cambria Math" w:hAnsi="Cambria Math" w:eastAsia="Cambria Math"/>
            <w:lang w:eastAsia="zh-CN"/>
          </w:rPr>
          <m:t>≈</m:t>
        </m:r>
        <m:r>
          <w:rPr>
            <w:rFonts w:ascii="Cambria Math" w:hAnsi="Cambria Math" w:eastAsia="Cambria Math"/>
            <w:lang w:eastAsia="zh-CN"/>
          </w:rPr>
          <m:t>0.44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,sin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20.5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∘</m:t>
            </m:r>
            <m:ctrlPr>
              <w:rPr>
                <w:rFonts w:ascii="Cambria Math" w:hAnsi="Cambria Math"/>
              </w:rPr>
            </m:ctrlPr>
          </m:sup>
        </m:sSup>
        <m:r>
          <m:rPr>
            <m:sty m:val="p"/>
          </m:rPr>
          <w:rPr>
            <w:rFonts w:ascii="Cambria Math" w:hAnsi="Cambria Math" w:eastAsia="Cambria Math"/>
            <w:lang w:eastAsia="zh-CN"/>
          </w:rPr>
          <m:t>≈</m:t>
        </m:r>
        <m:r>
          <w:rPr>
            <w:rFonts w:ascii="Cambria Math" w:hAnsi="Cambria Math" w:eastAsia="Cambria Math"/>
            <w:lang w:eastAsia="zh-CN"/>
          </w:rPr>
          <m:t>0.35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,sin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18.1</m:t>
            </m:r>
            <m:ctrlPr>
              <w:rPr>
                <w:rFonts w:ascii="Cambria Math" w:hAnsi="Cambria Math"/>
              </w:rPr>
            </m:ctrlPr>
          </m:e>
          <m:sup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∘</m:t>
            </m:r>
            <m:ctrlPr>
              <w:rPr>
                <w:rFonts w:ascii="Cambria Math" w:hAnsi="Cambria Math"/>
              </w:rPr>
            </m:ctrlPr>
          </m:sup>
        </m:sSup>
        <m:r>
          <m:rPr>
            <m:sty m:val="p"/>
          </m:rPr>
          <w:rPr>
            <w:rFonts w:ascii="Cambria Math" w:hAnsi="Cambria Math" w:eastAsia="Cambria Math"/>
            <w:lang w:eastAsia="zh-CN"/>
          </w:rPr>
          <m:t>≈</m:t>
        </m:r>
        <m:r>
          <w:rPr>
            <w:rFonts w:ascii="Cambria Math" w:hAnsi="Cambria Math" w:eastAsia="Cambria Math"/>
            <w:lang w:eastAsia="zh-CN"/>
          </w:rPr>
          <m:t>0.31</m:t>
        </m:r>
      </m:oMath>
      <w:r>
        <w:rPr>
          <w:lang w:eastAsia="zh-CN"/>
        </w:rPr>
        <w:t xml:space="preserve">, </w:t>
      </w:r>
      <m:oMath>
        <m:rad>
          <m:radPr>
            <m:degHide m:val="1"/>
            <m:ctrlPr>
              <w:rPr>
                <w:rFonts w:ascii="Cambria Math" w:hAnsi="Cambria Math"/>
              </w:rPr>
            </m:ctrlPr>
          </m:radPr>
          <m:deg>
            <m:ctrlPr>
              <w:rPr>
                <w:rFonts w:ascii="Cambria Math" w:hAnsi="Cambria Math"/>
              </w:rPr>
            </m:ctrlPr>
          </m:deg>
          <m:e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e>
        </m:rad>
        <m:r>
          <m:rPr>
            <m:sty m:val="p"/>
          </m:rPr>
          <w:rPr>
            <w:rFonts w:ascii="Cambria Math" w:hAnsi="Cambria Math" w:eastAsia="Cambria Math"/>
            <w:lang w:eastAsia="zh-CN"/>
          </w:rPr>
          <m:t>≈</m:t>
        </m:r>
        <m:r>
          <w:rPr>
            <w:rFonts w:ascii="Cambria Math" w:hAnsi="Cambria Math" w:eastAsia="Cambria Math"/>
            <w:lang w:eastAsia="zh-CN"/>
          </w:rPr>
          <m:t>1.4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,</m:t>
        </m:r>
        <m:rad>
          <m:radPr>
            <m:degHide m:val="1"/>
            <m:ctrlPr>
              <w:rPr>
                <w:rFonts w:ascii="Cambria Math" w:hAnsi="Cambria Math"/>
              </w:rPr>
            </m:ctrlPr>
          </m:radPr>
          <m:deg>
            <m:ctrlPr>
              <w:rPr>
                <w:rFonts w:ascii="Cambria Math" w:hAnsi="Cambria Math"/>
              </w:rPr>
            </m:ctrlPr>
          </m:deg>
          <m:e>
            <m:r>
              <w:rPr>
                <w:rFonts w:ascii="Cambria Math" w:hAnsi="Cambria Math" w:eastAsia="Cambria Math"/>
                <w:lang w:eastAsia="zh-CN"/>
              </w:rPr>
              <m:t>3</m:t>
            </m:r>
            <m:ctrlPr>
              <w:rPr>
                <w:rFonts w:ascii="Cambria Math" w:hAnsi="Cambria Math"/>
              </w:rPr>
            </m:ctrlPr>
          </m:e>
        </m:rad>
        <m:r>
          <m:rPr>
            <m:sty m:val="p"/>
          </m:rPr>
          <w:rPr>
            <w:rFonts w:ascii="Cambria Math" w:hAnsi="Cambria Math" w:eastAsia="Cambria Math"/>
            <w:lang w:eastAsia="zh-CN"/>
          </w:rPr>
          <m:t>≈</m:t>
        </m:r>
        <m:r>
          <w:rPr>
            <w:rFonts w:ascii="Cambria Math" w:hAnsi="Cambria Math" w:eastAsia="Cambria Math"/>
            <w:lang w:eastAsia="zh-CN"/>
          </w:rPr>
          <m:t>1.7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)</m:t>
        </m:r>
      </m:oMath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25、(10 分) 如图,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⊙</m:t>
        </m:r>
        <m:r>
          <w:rPr>
            <w:rFonts w:ascii="Cambria Math" w:hAnsi="Cambria Math" w:eastAsia="Cambria Math"/>
            <w:lang w:eastAsia="zh-CN"/>
          </w:rPr>
          <m:t>O</m:t>
        </m:r>
      </m:oMath>
      <w:r>
        <w:rPr>
          <w:lang w:eastAsia="zh-CN"/>
        </w:rPr>
        <w:t xml:space="preserve"> 的半径 </w:t>
      </w:r>
      <m:oMath>
        <m:r>
          <w:rPr>
            <w:rFonts w:ascii="Cambria Math" w:hAnsi="Cambria Math" w:eastAsia="Cambria Math"/>
            <w:lang w:eastAsia="zh-CN"/>
          </w:rPr>
          <m:t>r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=</m:t>
        </m:r>
        <m:r>
          <w:rPr>
            <w:rFonts w:ascii="Cambria Math" w:hAnsi="Cambria Math" w:eastAsia="Cambria Math"/>
            <w:lang w:eastAsia="zh-CN"/>
          </w:rPr>
          <m:t>25</m:t>
        </m:r>
      </m:oMath>
      <w:r>
        <w:rPr>
          <w:lang w:eastAsia="zh-CN"/>
        </w:rPr>
        <w:t xml:space="preserve">, 四边形 </w:t>
      </w:r>
      <m:oMath>
        <m:r>
          <w:rPr>
            <w:rFonts w:ascii="Cambria Math" w:hAnsi="Cambria Math" w:eastAsia="Cambria Math"/>
            <w:lang w:eastAsia="zh-CN"/>
          </w:rPr>
          <m:t>ABCD</m:t>
        </m:r>
      </m:oMath>
      <w:r>
        <w:rPr>
          <w:lang w:eastAsia="zh-CN"/>
        </w:rPr>
        <w:t xml:space="preserve"> 内接圆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⊙</m:t>
        </m:r>
        <m:r>
          <w:rPr>
            <w:rFonts w:ascii="Cambria Math" w:hAnsi="Cambria Math" w:eastAsia="Cambria Math"/>
            <w:lang w:eastAsia="zh-CN"/>
          </w:rPr>
          <m:t>O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,</m:t>
        </m:r>
        <m:r>
          <w:rPr>
            <w:rFonts w:ascii="Cambria Math" w:hAnsi="Cambria Math" w:eastAsia="Cambria Math"/>
            <w:lang w:eastAsia="zh-CN"/>
          </w:rPr>
          <m:t>AC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⊥</m:t>
        </m:r>
        <m:r>
          <w:rPr>
            <w:rFonts w:ascii="Cambria Math" w:hAnsi="Cambria Math" w:eastAsia="Cambria Math"/>
            <w:lang w:eastAsia="zh-CN"/>
          </w:rPr>
          <m:t>BD</m:t>
        </m:r>
      </m:oMath>
      <w:r>
        <w:rPr>
          <w:lang w:eastAsia="zh-CN"/>
        </w:rPr>
        <w:t xml:space="preserve"> 于 点 </w:t>
      </w:r>
      <m:oMath>
        <m:r>
          <w:rPr>
            <w:rFonts w:ascii="Cambria Math" w:hAnsi="Cambria Math" w:eastAsia="Cambria Math"/>
            <w:lang w:eastAsia="zh-CN"/>
          </w:rPr>
          <m:t>H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,</m:t>
        </m:r>
        <m:r>
          <w:rPr>
            <w:rFonts w:ascii="Cambria Math" w:hAnsi="Cambria Math" w:eastAsia="Cambria Math"/>
            <w:lang w:eastAsia="zh-CN"/>
          </w:rPr>
          <m:t>P</m:t>
        </m:r>
      </m:oMath>
      <w:r>
        <w:rPr>
          <w:lang w:eastAsia="zh-CN"/>
        </w:rPr>
        <w:t xml:space="preserve"> 为 </w:t>
      </w:r>
      <m:oMath>
        <m:r>
          <w:rPr>
            <w:rFonts w:ascii="Cambria Math" w:hAnsi="Cambria Math" w:eastAsia="Cambria Math"/>
            <w:lang w:eastAsia="zh-CN"/>
          </w:rPr>
          <m:t>CA</m:t>
        </m:r>
      </m:oMath>
      <w:r>
        <w:rPr>
          <w:lang w:eastAsia="zh-CN"/>
        </w:rPr>
        <w:t xml:space="preserve"> 延长线上的一点, 且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∠</m:t>
        </m:r>
        <m:r>
          <w:rPr>
            <w:rFonts w:ascii="Cambria Math" w:hAnsi="Cambria Math" w:eastAsia="Cambria Math"/>
            <w:lang w:eastAsia="zh-CN"/>
          </w:rPr>
          <m:t>PDA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=∠</m:t>
        </m:r>
        <m:r>
          <w:rPr>
            <w:rFonts w:ascii="Cambria Math" w:hAnsi="Cambria Math" w:eastAsia="Cambria Math"/>
            <w:lang w:eastAsia="zh-CN"/>
          </w:rPr>
          <m:t>ABD</m:t>
        </m:r>
      </m:oMath>
      <w:r>
        <w:rPr>
          <w:lang w:eastAsia="zh-CN"/>
        </w:rPr>
        <w:t>.</w:t>
      </w:r>
    </w:p>
    <w:p>
      <w:pPr>
        <w:pStyle w:val="3"/>
        <w:spacing w:line="240" w:lineRule="auto"/>
        <w:rPr>
          <w:lang w:eastAsia="zh-CN"/>
        </w:rPr>
      </w:pPr>
      <w:r>
        <w:drawing>
          <wp:inline distT="0" distB="0" distL="114300" distR="114300">
            <wp:extent cx="2847975" cy="206692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(1) 试判断 </w:t>
      </w:r>
      <m:oMath>
        <m:r>
          <w:rPr>
            <w:rFonts w:ascii="Cambria Math" w:hAnsi="Cambria Math" w:eastAsia="Cambria Math"/>
            <w:lang w:eastAsia="zh-CN"/>
          </w:rPr>
          <m:t>PD</m:t>
        </m:r>
      </m:oMath>
      <w:r>
        <w:rPr>
          <w:lang w:eastAsia="zh-CN"/>
        </w:rPr>
        <w:t xml:space="preserve"> 与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⊙</m:t>
        </m:r>
        <m:r>
          <w:rPr>
            <w:rFonts w:ascii="Cambria Math" w:hAnsi="Cambria Math" w:eastAsia="Cambria Math"/>
            <w:lang w:eastAsia="zh-CN"/>
          </w:rPr>
          <m:t>O</m:t>
        </m:r>
      </m:oMath>
      <w:r>
        <w:rPr>
          <w:lang w:eastAsia="zh-CN"/>
        </w:rPr>
        <w:t xml:space="preserve"> 的位置关系, 并说明理由: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(2) 若 m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∠</m:t>
        </m:r>
        <m:r>
          <w:rPr>
            <w:rFonts w:ascii="Cambria Math" w:hAnsi="Cambria Math" w:eastAsia="Cambria Math"/>
            <w:lang w:eastAsia="zh-CN"/>
          </w:rPr>
          <m:t>AB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3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4</m:t>
            </m:r>
            <m:ctrlPr>
              <w:rPr>
                <w:rFonts w:ascii="Cambria Math" w:hAnsi="Cambria Math"/>
              </w:rPr>
            </m:ctrlPr>
          </m:den>
        </m:f>
        <m:r>
          <m:rPr>
            <m:sty m:val="p"/>
          </m:rPr>
          <w:rPr>
            <w:rFonts w:ascii="Cambria Math" w:hAnsi="Cambria Math" w:eastAsia="Cambria Math"/>
            <w:lang w:eastAsia="zh-CN"/>
          </w:rPr>
          <m:t>,</m:t>
        </m:r>
        <m:r>
          <w:rPr>
            <w:rFonts w:ascii="Cambria Math" w:hAnsi="Cambria Math" w:eastAsia="Cambria Math"/>
            <w:lang w:eastAsia="zh-CN"/>
          </w:rPr>
          <m:t>PA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4</m:t>
            </m:r>
            <m:rad>
              <m:radPr>
                <m:degHide m:val="1"/>
                <m:ctrlPr>
                  <w:rPr>
                    <w:rFonts w:ascii="Cambria Math" w:hAnsi="Cambria Math"/>
                  </w:rPr>
                </m:ctrlPr>
              </m:radPr>
              <m:deg>
                <m:ctrlPr>
                  <w:rPr>
                    <w:rFonts w:ascii="Cambria Math" w:hAnsi="Cambria Math"/>
                  </w:rPr>
                </m:ctrlPr>
              </m:deg>
              <m:e>
                <m:r>
                  <w:rPr>
                    <w:rFonts w:ascii="Cambria Math" w:hAnsi="Cambria Math" w:eastAsia="Cambria Math"/>
                    <w:lang w:eastAsia="zh-CN"/>
                  </w:rPr>
                  <m:t>3</m:t>
                </m:r>
                <m:ctrlPr>
                  <w:rPr>
                    <w:rFonts w:ascii="Cambria Math" w:hAnsi="Cambria Math"/>
                  </w:rPr>
                </m:ctrlPr>
              </m:e>
            </m:rad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-</m:t>
            </m:r>
            <m:r>
              <w:rPr>
                <w:rFonts w:ascii="Cambria Math" w:hAnsi="Cambria Math" w:eastAsia="Cambria Math"/>
                <w:lang w:eastAsia="zh-CN"/>
              </w:rPr>
              <m:t>3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3</m:t>
            </m:r>
            <m:ctrlPr>
              <w:rPr>
                <w:rFonts w:ascii="Cambria Math" w:hAnsi="Cambria Math"/>
              </w:rPr>
            </m:ctrlPr>
          </m:den>
        </m:f>
        <m:r>
          <w:rPr>
            <w:rFonts w:ascii="Cambria Math" w:hAnsi="Cambria Math" w:eastAsia="Cambria Math"/>
            <w:lang w:eastAsia="zh-CN"/>
          </w:rPr>
          <m:t>AH</m:t>
        </m:r>
      </m:oMath>
      <w:r>
        <w:rPr>
          <w:lang w:eastAsia="zh-CN"/>
        </w:rPr>
        <w:t xml:space="preserve">, 求 </w:t>
      </w:r>
      <m:oMath>
        <m:r>
          <w:rPr>
            <w:rFonts w:ascii="Cambria Math" w:hAnsi="Cambria Math" w:eastAsia="Cambria Math"/>
            <w:lang w:eastAsia="zh-CN"/>
          </w:rPr>
          <m:t>BD</m:t>
        </m:r>
      </m:oMath>
      <w:r>
        <w:rPr>
          <w:lang w:eastAsia="zh-CN"/>
        </w:rPr>
        <w:t xml:space="preserve"> 的长;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(3) 在 (2) 的条件下, 求四边形 </w:t>
      </w:r>
      <m:oMath>
        <m:r>
          <w:rPr>
            <w:rFonts w:ascii="Cambria Math" w:hAnsi="Cambria Math" w:eastAsia="Cambria Math"/>
            <w:lang w:eastAsia="zh-CN"/>
          </w:rPr>
          <m:t>ABCD</m:t>
        </m:r>
      </m:oMath>
      <w:r>
        <w:rPr>
          <w:lang w:eastAsia="zh-CN"/>
        </w:rPr>
        <w:t xml:space="preserve"> 的面积.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26. (12 分) 如图, 抛物线 </w:t>
      </w:r>
      <m:oMath>
        <m:r>
          <w:rPr>
            <w:rFonts w:ascii="Cambria Math" w:hAnsi="Cambria Math" w:eastAsia="Cambria Math"/>
            <w:lang w:eastAsia="zh-CN"/>
          </w:rPr>
          <m:t>y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=-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1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4</m:t>
            </m:r>
            <m:ctrlPr>
              <w:rPr>
                <w:rFonts w:ascii="Cambria Math" w:hAnsi="Cambria Math"/>
              </w:rPr>
            </m:ctrlPr>
          </m:den>
        </m:f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x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sup>
        </m:sSup>
        <m:r>
          <m:rPr>
            <m:sty m:val="p"/>
          </m:rPr>
          <w:rPr>
            <w:rFonts w:ascii="Cambria Math" w:hAnsi="Cambria Math" w:eastAsia="Cambria Math"/>
            <w:lang w:eastAsia="zh-CN"/>
          </w:rPr>
          <m:t>+</m:t>
        </m:r>
        <m:r>
          <w:rPr>
            <w:rFonts w:ascii="Cambria Math" w:hAnsi="Cambria Math" w:eastAsia="Cambria Math"/>
            <w:lang w:eastAsia="zh-CN"/>
          </w:rPr>
          <m:t>bx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+</m:t>
        </m:r>
        <m:r>
          <w:rPr>
            <w:rFonts w:ascii="Cambria Math" w:hAnsi="Cambria Math" w:eastAsia="Cambria Math"/>
            <w:lang w:eastAsia="zh-CN"/>
          </w:rPr>
          <m:t>c</m:t>
        </m:r>
      </m:oMath>
      <w:r>
        <w:rPr>
          <w:lang w:eastAsia="zh-CN"/>
        </w:rPr>
        <w:t xml:space="preserve"> 与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x</m:t>
        </m:r>
      </m:oMath>
      <w:r>
        <w:rPr>
          <w:lang w:eastAsia="zh-CN"/>
        </w:rPr>
        <w:t xml:space="preserve"> 轴交于点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A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eastAsia="Cambria Math"/>
                <w:lang w:eastAsia="zh-CN"/>
              </w:rPr>
              <m:t>2</m:t>
            </m:r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,</m:t>
            </m:r>
            <m:r>
              <w:rPr>
                <w:rFonts w:ascii="Cambria Math" w:hAnsi="Cambria Math" w:eastAsia="Cambria Math"/>
                <w:lang w:eastAsia="zh-CN"/>
              </w:rPr>
              <m:t>0</m:t>
            </m:r>
            <m:ctrlPr>
              <w:rPr>
                <w:rFonts w:ascii="Cambria Math" w:hAnsi="Cambria Math"/>
              </w:rPr>
            </m:ctrlPr>
          </m:e>
        </m:d>
      </m:oMath>
      <w:r>
        <w:rPr>
          <w:lang w:eastAsia="zh-CN"/>
        </w:rPr>
        <w:t xml:space="preserve">, 交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y</m:t>
        </m:r>
      </m:oMath>
      <w:r>
        <w:rPr>
          <w:lang w:eastAsia="zh-CN"/>
        </w:rPr>
        <w:t xml:space="preserve"> 轴于点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B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eastAsia="Cambria Math"/>
                <w:lang w:eastAsia="zh-CN"/>
              </w:rPr>
              <m:t>0</m:t>
            </m:r>
            <m:r>
              <m:rPr>
                <m:sty m:val="p"/>
              </m:rPr>
              <w:rPr>
                <w:rFonts w:ascii="Cambria Math" w:hAnsi="Cambria Math" w:eastAsia="Cambria Math"/>
                <w:lang w:eastAsia="zh-CN"/>
              </w:rPr>
              <m:t>,</m:t>
            </m:r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w:rPr>
                    <w:rFonts w:ascii="Cambria Math" w:hAnsi="Cambria Math" w:eastAsia="Cambria Math"/>
                    <w:lang w:eastAsia="zh-CN"/>
                  </w:rPr>
                  <m:t>5</m:t>
                </m:r>
                <m:ctrlPr>
                  <w:rPr>
                    <w:rFonts w:ascii="Cambria Math" w:hAnsi="Cambria Math"/>
                  </w:rPr>
                </m:ctrlPr>
              </m:num>
              <m:den>
                <m:r>
                  <w:rPr>
                    <w:rFonts w:ascii="Cambria Math" w:hAnsi="Cambria Math" w:eastAsia="Cambria Math"/>
                    <w:lang w:eastAsia="zh-CN"/>
                  </w:rPr>
                  <m:t>2</m:t>
                </m:r>
                <m:ctrlPr>
                  <w:rPr>
                    <w:rFonts w:ascii="Cambria Math" w:hAnsi="Cambria Math"/>
                  </w:rPr>
                </m:ctrlPr>
              </m:den>
            </m:f>
            <m:ctrlPr>
              <w:rPr>
                <w:rFonts w:ascii="Cambria Math" w:hAnsi="Cambria Math"/>
              </w:rPr>
            </m:ctrlPr>
          </m:e>
        </m:d>
      </m:oMath>
      <w:r>
        <w:rPr>
          <w:lang w:eastAsia="zh-CN"/>
        </w:rPr>
        <w:t xml:space="preserve"> 直线 </w:t>
      </w:r>
      <m:oMath>
        <m:r>
          <w:rPr>
            <w:rFonts w:ascii="Cambria Math" w:hAnsi="Cambria Math" w:eastAsia="Cambria Math"/>
            <w:lang w:eastAsia="zh-CN"/>
          </w:rPr>
          <m:t>y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=</m:t>
        </m:r>
        <m:r>
          <w:rPr>
            <w:rFonts w:ascii="Cambria Math" w:hAnsi="Cambria Math" w:eastAsia="Cambria Math"/>
            <w:lang w:eastAsia="zh-CN"/>
          </w:rPr>
          <m:t>kx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3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den>
        </m:f>
      </m:oMath>
      <w:r>
        <w:rPr>
          <w:lang w:eastAsia="zh-CN"/>
        </w:rPr>
        <w:t xml:space="preserve"> 过点 </w:t>
      </w:r>
      <m:oMath>
        <m:r>
          <w:rPr>
            <w:rFonts w:ascii="Cambria Math" w:hAnsi="Cambria Math" w:eastAsia="Cambria Math"/>
            <w:lang w:eastAsia="zh-CN"/>
          </w:rPr>
          <m:t>A</m:t>
        </m:r>
      </m:oMath>
      <w:r>
        <w:rPr>
          <w:lang w:eastAsia="zh-CN"/>
        </w:rPr>
        <w:t xml:space="preserve"> 与 </w:t>
      </w:r>
      <m:oMath>
        <m:r>
          <w:rPr>
            <w:rFonts w:ascii="Cambria Math" w:hAnsi="Cambria Math" w:eastAsia="Cambria Math"/>
            <w:lang w:eastAsia="zh-CN"/>
          </w:rPr>
          <m:t>y</m:t>
        </m:r>
      </m:oMath>
      <w:r>
        <w:rPr>
          <w:lang w:eastAsia="zh-CN"/>
        </w:rPr>
        <w:t xml:space="preserve"> 轴交于点 </w:t>
      </w:r>
      <m:oMath>
        <m:r>
          <w:rPr>
            <w:rFonts w:ascii="Cambria Math" w:hAnsi="Cambria Math" w:eastAsia="Cambria Math"/>
            <w:lang w:eastAsia="zh-CN"/>
          </w:rPr>
          <m:t>C</m:t>
        </m:r>
      </m:oMath>
      <w:r>
        <w:rPr>
          <w:lang w:eastAsia="zh-CN"/>
        </w:rPr>
        <w:t xml:space="preserve"> 与抛物线的另一个交点是 </w:t>
      </w:r>
      <m:oMath>
        <m:r>
          <w:rPr>
            <w:rFonts w:ascii="Cambria Math" w:hAnsi="Cambria Math" w:eastAsia="Cambria Math"/>
            <w:lang w:eastAsia="zh-CN"/>
          </w:rPr>
          <m:t>D</m:t>
        </m:r>
      </m:oMath>
      <w:r>
        <w:rPr>
          <w:lang w:eastAsia="zh-CN"/>
        </w:rPr>
        <w:t xml:space="preserve"> 。</w:t>
      </w:r>
    </w:p>
    <w:p>
      <w:pPr>
        <w:pStyle w:val="3"/>
        <w:spacing w:line="240" w:lineRule="auto"/>
        <w:rPr>
          <w:lang w:eastAsia="zh-CN"/>
        </w:rPr>
      </w:pPr>
      <w:r>
        <w:drawing>
          <wp:inline distT="0" distB="0" distL="114300" distR="114300">
            <wp:extent cx="3133725" cy="258127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(1)求抛物线 </w:t>
      </w:r>
      <m:oMath>
        <m:r>
          <w:rPr>
            <w:rFonts w:ascii="Cambria Math" w:hAnsi="Cambria Math" w:eastAsia="Cambria Math"/>
            <w:lang w:eastAsia="zh-CN"/>
          </w:rPr>
          <m:t>y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=-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1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4</m:t>
            </m:r>
            <m:ctrlPr>
              <w:rPr>
                <w:rFonts w:ascii="Cambria Math" w:hAnsi="Cambria Math"/>
              </w:rPr>
            </m:ctrlPr>
          </m:den>
        </m:f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 w:eastAsia="Cambria Math"/>
                <w:lang w:eastAsia="zh-CN"/>
              </w:rPr>
              <m:t>x</m:t>
            </m:r>
            <m:ctrlPr>
              <w:rPr>
                <w:rFonts w:ascii="Cambria Math" w:hAnsi="Cambria Math"/>
              </w:rPr>
            </m:ctrlPr>
          </m:e>
          <m:sup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sup>
        </m:sSup>
        <m:r>
          <m:rPr>
            <m:sty m:val="p"/>
          </m:rPr>
          <w:rPr>
            <w:rFonts w:ascii="Cambria Math" w:hAnsi="Cambria Math" w:eastAsia="Cambria Math"/>
            <w:lang w:eastAsia="zh-CN"/>
          </w:rPr>
          <m:t>+</m:t>
        </m:r>
        <m:r>
          <w:rPr>
            <w:rFonts w:ascii="Cambria Math" w:hAnsi="Cambria Math" w:eastAsia="Cambria Math"/>
            <w:lang w:eastAsia="zh-CN"/>
          </w:rPr>
          <m:t>bx</m:t>
        </m:r>
        <m:r>
          <m:rPr>
            <m:sty m:val="p"/>
          </m:rPr>
          <w:rPr>
            <w:rFonts w:ascii="Cambria Math" w:hAnsi="Cambria Math" w:eastAsia="Cambria Math"/>
            <w:lang w:eastAsia="zh-CN"/>
          </w:rPr>
          <m:t>+</m:t>
        </m:r>
        <m:r>
          <w:rPr>
            <w:rFonts w:ascii="Cambria Math" w:hAnsi="Cambria Math" w:eastAsia="Cambria Math"/>
            <w:lang w:eastAsia="zh-CN"/>
          </w:rPr>
          <m:t>c</m:t>
        </m:r>
      </m:oMath>
      <w:r>
        <w:rPr>
          <w:lang w:eastAsia="zh-CN"/>
        </w:rPr>
        <w:t xml:space="preserve"> 与直线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y=kx-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 w:eastAsia="Cambria Math"/>
                <w:lang w:eastAsia="zh-CN"/>
              </w:rPr>
              <m:t>3</m:t>
            </m:r>
            <m:ctrlPr>
              <w:rPr>
                <w:rFonts w:ascii="Cambria Math" w:hAnsi="Cambria Math"/>
              </w:rPr>
            </m:ctrlPr>
          </m:num>
          <m:den>
            <m:r>
              <w:rPr>
                <w:rFonts w:ascii="Cambria Math" w:hAnsi="Cambria Math" w:eastAsia="Cambria Math"/>
                <w:lang w:eastAsia="zh-CN"/>
              </w:rPr>
              <m:t>2</m:t>
            </m:r>
            <m:ctrlPr>
              <w:rPr>
                <w:rFonts w:ascii="Cambria Math" w:hAnsi="Cambria Math"/>
              </w:rPr>
            </m:ctrlPr>
          </m:den>
        </m:f>
      </m:oMath>
      <w:r>
        <w:rPr>
          <w:lang w:eastAsia="zh-CN"/>
        </w:rPr>
        <w:t xml:space="preserve"> 的解析式;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(2)设点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P</m:t>
        </m:r>
      </m:oMath>
      <w:r>
        <w:rPr>
          <w:lang w:eastAsia="zh-CN"/>
        </w:rPr>
        <w:t xml:space="preserve"> 是直线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AD</m:t>
        </m:r>
      </m:oMath>
      <w:r>
        <w:rPr>
          <w:lang w:eastAsia="zh-CN"/>
        </w:rPr>
        <w:t xml:space="preserve"> 上方的抛物线上一动点(不与点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A</m:t>
        </m:r>
      </m:oMath>
      <w:r>
        <w:rPr>
          <w:lang w:eastAsia="zh-CN"/>
        </w:rPr>
        <w:t xml:space="preserve"> 、</w:t>
      </w:r>
      <m:oMath>
        <m:r>
          <w:rPr>
            <w:rFonts w:ascii="Cambria Math" w:hAnsi="Cambria Math" w:eastAsia="Cambria Math"/>
            <w:lang w:eastAsia="zh-CN"/>
          </w:rPr>
          <m:t>D</m:t>
        </m:r>
      </m:oMath>
      <w:r>
        <w:rPr>
          <w:lang w:eastAsia="zh-CN"/>
        </w:rPr>
        <w:t xml:space="preserve"> 重合), 过点 </w:t>
      </w:r>
      <m:oMath>
        <m:r>
          <w:rPr>
            <w:rFonts w:ascii="Cambria Math" w:hAnsi="Cambria Math" w:eastAsia="Cambria Math"/>
            <w:lang w:eastAsia="zh-CN"/>
          </w:rPr>
          <m:t>P</m:t>
        </m:r>
      </m:oMath>
      <w:r>
        <w:rPr>
          <w:lang w:eastAsia="zh-CN"/>
        </w:rPr>
        <w:t xml:space="preserve"> 作 </w:t>
      </w:r>
      <m:oMath>
        <m:r>
          <w:rPr>
            <w:rFonts w:ascii="Cambria Math" w:hAnsi="Cambria Math" w:eastAsia="Cambria Math"/>
            <w:lang w:eastAsia="zh-CN"/>
          </w:rPr>
          <m:t>y</m:t>
        </m:r>
      </m:oMath>
      <w:r>
        <w:rPr>
          <w:lang w:eastAsia="zh-CN"/>
        </w:rPr>
        <w:t xml:space="preserve"> 轴的平行线, 交直线 </w:t>
      </w:r>
      <m:oMath>
        <m:r>
          <w:rPr>
            <w:rFonts w:ascii="Cambria Math" w:hAnsi="Cambria Math" w:eastAsia="Cambria Math"/>
            <w:lang w:eastAsia="zh-CN"/>
          </w:rPr>
          <m:t>AD</m:t>
        </m:r>
      </m:oMath>
      <w:r>
        <w:rPr>
          <w:lang w:eastAsia="zh-CN"/>
        </w:rPr>
        <w:t xml:space="preserve"> 于点 </w:t>
      </w:r>
      <m:oMath>
        <m:r>
          <w:rPr>
            <w:rFonts w:ascii="Cambria Math" w:hAnsi="Cambria Math" w:eastAsia="Cambria Math"/>
            <w:lang w:eastAsia="zh-CN"/>
          </w:rPr>
          <m:t>M</m:t>
        </m:r>
      </m:oMath>
      <w:r>
        <w:rPr>
          <w:lang w:eastAsia="zh-CN"/>
        </w:rPr>
        <w:t>, 作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DE⊥y</m:t>
        </m:r>
      </m:oMath>
      <w:r>
        <w:rPr>
          <w:lang w:eastAsia="zh-CN"/>
        </w:rPr>
        <w:t xml:space="preserve"> 轴于点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E</m:t>
        </m:r>
      </m:oMath>
      <w:r>
        <w:rPr>
          <w:lang w:eastAsia="zh-CN"/>
        </w:rPr>
        <w:t xml:space="preserve">. 探究: 是否存在这样的点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P</m:t>
        </m:r>
      </m:oMath>
      <w:r>
        <w:rPr>
          <w:lang w:eastAsia="zh-CN"/>
        </w:rPr>
        <w:t xml:space="preserve">, 使四边形PMEC 是平行四边形, 若存在请求出点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P</m:t>
        </m:r>
      </m:oMath>
      <w:r>
        <w:rPr>
          <w:lang w:eastAsia="zh-CN"/>
        </w:rPr>
        <w:t xml:space="preserve"> 的坐标, 若不存在,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>请说明理由;</w:t>
      </w:r>
    </w:p>
    <w:p>
      <w:pPr>
        <w:pStyle w:val="26"/>
        <w:spacing w:line="240" w:lineRule="auto"/>
        <w:ind w:firstLine="480" w:firstLineChars="200"/>
        <w:rPr>
          <w:lang w:eastAsia="zh-CN"/>
        </w:rPr>
      </w:pPr>
      <w:r>
        <w:rPr>
          <w:lang w:eastAsia="zh-CN"/>
        </w:rPr>
        <w:t xml:space="preserve">(3)在(2)的条件下, 作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PN⊥AD</m:t>
        </m:r>
      </m:oMath>
      <w:r>
        <w:rPr>
          <w:lang w:eastAsia="zh-CN"/>
        </w:rPr>
        <w:t xml:space="preserve"> 于点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N</m:t>
        </m:r>
      </m:oMath>
      <w:r>
        <w:rPr>
          <w:lang w:eastAsia="zh-CN"/>
        </w:rPr>
        <w:t xml:space="preserve">, 设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△PMN</m:t>
        </m:r>
      </m:oMath>
      <w:r>
        <w:rPr>
          <w:lang w:eastAsia="zh-CN"/>
        </w:rPr>
        <w:t xml:space="preserve"> 的周长为 </w:t>
      </w:r>
      <m:oMath>
        <m:r>
          <w:rPr>
            <w:rFonts w:ascii="Cambria Math" w:hAnsi="Cambria Math" w:eastAsia="Cambria Math"/>
            <w:lang w:eastAsia="zh-CN"/>
          </w:rPr>
          <m:t>l</m:t>
        </m:r>
      </m:oMath>
      <w:r>
        <w:rPr>
          <w:lang w:eastAsia="zh-CN"/>
        </w:rPr>
        <w:t xml:space="preserve">, 点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P</m:t>
        </m:r>
      </m:oMath>
      <w:r>
        <w:rPr>
          <w:lang w:eastAsia="zh-CN"/>
        </w:rPr>
        <w:t xml:space="preserve"> 的横坐标为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x</m:t>
        </m:r>
      </m:oMath>
      <w:r>
        <w:rPr>
          <w:lang w:eastAsia="zh-CN"/>
        </w:rPr>
        <w:t xml:space="preserve">, 求 </w:t>
      </w:r>
      <m:oMath>
        <m:r>
          <w:rPr>
            <w:rFonts w:ascii="Cambria Math" w:hAnsi="Cambria Math" w:eastAsia="Cambria Math"/>
            <w:lang w:eastAsia="zh-CN"/>
          </w:rPr>
          <m:t>l</m:t>
        </m:r>
      </m:oMath>
      <w:r>
        <w:rPr>
          <w:lang w:eastAsia="zh-CN"/>
        </w:rPr>
        <w:t xml:space="preserve"> 与 </w:t>
      </w:r>
      <m:oMath>
        <m:r>
          <m:rPr>
            <m:sty m:val="p"/>
          </m:rPr>
          <w:rPr>
            <w:rFonts w:ascii="Cambria Math" w:hAnsi="Cambria Math" w:eastAsia="Cambria Math"/>
            <w:lang w:eastAsia="zh-CN"/>
          </w:rPr>
          <m:t>x</m:t>
        </m:r>
      </m:oMath>
      <w:r>
        <w:rPr>
          <w:lang w:eastAsia="zh-CN"/>
        </w:rPr>
        <w:t xml:space="preserve"> 的函数关系式, 并求出 </w:t>
      </w:r>
      <m:oMath>
        <m:r>
          <w:rPr>
            <w:rFonts w:ascii="Cambria Math" w:hAnsi="Cambria Math" w:eastAsia="Cambria Math"/>
            <w:lang w:eastAsia="zh-CN"/>
          </w:rPr>
          <m:t>l</m:t>
        </m:r>
      </m:oMath>
      <w:r>
        <w:rPr>
          <w:lang w:eastAsia="zh-CN"/>
        </w:rPr>
        <w:t xml:space="preserve"> 的最大值.</w:t>
      </w:r>
    </w:p>
    <w:p>
      <w:pPr>
        <w:pStyle w:val="3"/>
        <w:spacing w:line="240" w:lineRule="auto"/>
        <w:rPr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4973320" cy="8222615"/>
            <wp:effectExtent l="0" t="0" r="17780" b="6985"/>
            <wp:docPr id="15" name="图片 15" descr="2022年四川省广安市中考 数学模拟试题-1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022年四川省广安市中考 数学模拟试题-1_0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73320" cy="8222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180330" cy="8224520"/>
            <wp:effectExtent l="0" t="0" r="1270" b="5080"/>
            <wp:docPr id="16" name="图片 16" descr="2022年四川省广安市中考 数学模拟试题-1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2022年四川省广安市中考 数学模拟试题-1_0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80330" cy="822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240" w:lineRule="auto"/>
        <w:rPr>
          <w:lang w:eastAsia="zh-CN"/>
        </w:rPr>
        <w:sectPr>
          <w:pgSz w:w="12240" w:h="15840"/>
          <w:pgMar w:top="1440" w:right="1080" w:bottom="1440" w:left="1080" w:header="1134" w:footer="0" w:gutter="0"/>
          <w:pgNumType w:start="1"/>
          <w:cols w:space="720" w:num="1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5285105" cy="7982585"/>
            <wp:effectExtent l="0" t="0" r="10795" b="18415"/>
            <wp:docPr id="17" name="图片 17" descr="2022年四川省广安市中考 数学模拟试题-1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2022年四川省广安市中考 数学模拟试题-1_0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5105" cy="798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3355" cy="8133715"/>
            <wp:effectExtent l="0" t="0" r="4445" b="635"/>
            <wp:docPr id="18" name="图片 18" descr="2022年四川省广安市中考 数学模拟试题-1_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2022年四川省广安市中考 数学模拟试题-1_0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13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</w:pPr>
    </w:p>
    <w:sectPr>
      <w:pgSz w:w="12240" w:h="15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nsolas">
    <w:panose1 w:val="020B0609020204030204"/>
    <w:charset w:val="00"/>
    <w:family w:val="modern"/>
    <w:pitch w:val="default"/>
    <w:sig w:usb0="E10002FF" w:usb1="4000FCFF" w:usb2="00000009" w:usb3="00000000" w:csb0="6000019F" w:csb1="DFD7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MS PGothic">
    <w:panose1 w:val="020B0600070205080204"/>
    <w:charset w:val="80"/>
    <w:family w:val="auto"/>
    <w:pitch w:val="default"/>
    <w:sig w:usb0="E00002FF" w:usb1="6AC7FDFB" w:usb2="00000012" w:usb3="00000000" w:csb0="4002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embedSystemFonts/>
  <w:bordersDoNotSurroundHeader w:val="1"/>
  <w:bordersDoNotSurroundFooter w:val="1"/>
  <w:doNotTrackMoves/>
  <w:documentProtection w:enforcement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mY3MTRlZGM4MjA0ODMwZDIwNGVkOTg0YWQ4YzRjMzMifQ=="/>
  </w:docVars>
  <w:rsids>
    <w:rsidRoot w:val="000C3D46"/>
    <w:rsid w:val="000C3D46"/>
    <w:rsid w:val="004151FC"/>
    <w:rsid w:val="00B73A63"/>
    <w:rsid w:val="00C02FC6"/>
    <w:rsid w:val="00C70101"/>
    <w:rsid w:val="00CB0E80"/>
    <w:rsid w:val="229D2D14"/>
    <w:rsid w:val="566A5DF6"/>
    <w:rsid w:val="6D746EB9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Indent m:val="1440"/>
    <m:intLim m:val="subSup"/>
    <m:naryLim m:val="subSup"/>
    <m:wrapRight m:val="1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iPriority="9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nhideWhenUsed="0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iPriority="9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unhideWhenUsed="0" w:uiPriority="0" w:semiHidden="0" w:name="Strong"/>
    <w:lsdException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/>
    </w:pPr>
    <w:rPr>
      <w:rFonts w:asciiTheme="minorHAnsi" w:hAnsiTheme="minorHAnsi" w:eastAsiaTheme="minorHAnsi" w:cstheme="minorBidi"/>
      <w:sz w:val="24"/>
      <w:szCs w:val="24"/>
      <w:lang w:val="en-US" w:eastAsia="en-US" w:bidi="ar-SA"/>
    </w:rPr>
  </w:style>
  <w:style w:type="paragraph" w:styleId="2">
    <w:name w:val="heading 1"/>
    <w:basedOn w:val="1"/>
    <w:next w:val="3"/>
    <w:qFormat/>
    <w:uiPriority w:val="9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45B8A" w:themeColor="accent1" w:themeShade="B5"/>
      <w:sz w:val="32"/>
      <w:szCs w:val="32"/>
    </w:rPr>
  </w:style>
  <w:style w:type="paragraph" w:styleId="4">
    <w:name w:val="heading 2"/>
    <w:basedOn w:val="1"/>
    <w:next w:val="3"/>
    <w:unhideWhenUsed/>
    <w:qFormat/>
    <w:uiPriority w:val="9"/>
    <w:pPr>
      <w:keepNext/>
      <w:keepLines/>
      <w:spacing w:before="200" w:after="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32"/>
      <w:szCs w:val="32"/>
      <w14:textFill>
        <w14:solidFill>
          <w14:schemeClr w14:val="accent1"/>
        </w14:solidFill>
      </w14:textFill>
    </w:rPr>
  </w:style>
  <w:style w:type="paragraph" w:styleId="5">
    <w:name w:val="heading 3"/>
    <w:basedOn w:val="1"/>
    <w:next w:val="3"/>
    <w:unhideWhenUsed/>
    <w:qFormat/>
    <w:uiPriority w:val="9"/>
    <w:pPr>
      <w:keepNext/>
      <w:keepLines/>
      <w:spacing w:before="200" w:after="0"/>
      <w:outlineLvl w:val="2"/>
    </w:pPr>
    <w:rPr>
      <w:rFonts w:asciiTheme="majorHAnsi" w:hAnsiTheme="majorHAnsi" w:eastAsiaTheme="majorEastAsia" w:cstheme="majorBidi"/>
      <w:b/>
      <w:bCs/>
      <w:color w:val="4F81BD" w:themeColor="accent1"/>
      <w:sz w:val="28"/>
      <w:szCs w:val="28"/>
      <w14:textFill>
        <w14:solidFill>
          <w14:schemeClr w14:val="accent1"/>
        </w14:solidFill>
      </w14:textFill>
    </w:rPr>
  </w:style>
  <w:style w:type="paragraph" w:styleId="6">
    <w:name w:val="heading 4"/>
    <w:basedOn w:val="1"/>
    <w:next w:val="3"/>
    <w:unhideWhenUsed/>
    <w:qFormat/>
    <w:uiPriority w:val="9"/>
    <w:pPr>
      <w:keepNext/>
      <w:keepLines/>
      <w:spacing w:before="200" w:after="0"/>
      <w:outlineLvl w:val="3"/>
    </w:pPr>
    <w:rPr>
      <w:rFonts w:asciiTheme="majorHAnsi" w:hAnsiTheme="majorHAnsi" w:eastAsiaTheme="majorEastAsia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paragraph" w:styleId="7">
    <w:name w:val="heading 5"/>
    <w:basedOn w:val="1"/>
    <w:next w:val="3"/>
    <w:unhideWhenUsed/>
    <w:qFormat/>
    <w:uiPriority w:val="9"/>
    <w:pPr>
      <w:keepNext/>
      <w:keepLines/>
      <w:spacing w:before="200" w:after="0"/>
      <w:outlineLvl w:val="4"/>
    </w:pPr>
    <w:rPr>
      <w:rFonts w:asciiTheme="majorHAnsi" w:hAnsiTheme="majorHAnsi" w:eastAsiaTheme="majorEastAsia" w:cstheme="majorBidi"/>
      <w:i/>
      <w:iCs/>
      <w:color w:val="4F81BD" w:themeColor="accent1"/>
      <w14:textFill>
        <w14:solidFill>
          <w14:schemeClr w14:val="accent1"/>
        </w14:solidFill>
      </w14:textFill>
    </w:rPr>
  </w:style>
  <w:style w:type="paragraph" w:styleId="8">
    <w:name w:val="heading 6"/>
    <w:basedOn w:val="1"/>
    <w:next w:val="3"/>
    <w:unhideWhenUsed/>
    <w:qFormat/>
    <w:uiPriority w:val="9"/>
    <w:pPr>
      <w:keepNext/>
      <w:keepLines/>
      <w:spacing w:before="200" w:after="0"/>
      <w:outlineLvl w:val="5"/>
    </w:pPr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paragraph" w:styleId="9">
    <w:name w:val="heading 7"/>
    <w:basedOn w:val="1"/>
    <w:next w:val="3"/>
    <w:unhideWhenUsed/>
    <w:qFormat/>
    <w:uiPriority w:val="9"/>
    <w:pPr>
      <w:keepNext/>
      <w:keepLines/>
      <w:spacing w:before="200" w:after="0"/>
      <w:outlineLvl w:val="6"/>
    </w:pPr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paragraph" w:styleId="10">
    <w:name w:val="heading 8"/>
    <w:basedOn w:val="1"/>
    <w:next w:val="3"/>
    <w:unhideWhenUsed/>
    <w:qFormat/>
    <w:uiPriority w:val="9"/>
    <w:pPr>
      <w:keepNext/>
      <w:keepLines/>
      <w:spacing w:before="200" w:after="0"/>
      <w:outlineLvl w:val="7"/>
    </w:pPr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paragraph" w:styleId="11">
    <w:name w:val="heading 9"/>
    <w:basedOn w:val="1"/>
    <w:next w:val="3"/>
    <w:unhideWhenUsed/>
    <w:qFormat/>
    <w:uiPriority w:val="9"/>
    <w:pPr>
      <w:keepNext/>
      <w:keepLines/>
      <w:spacing w:before="200" w:after="0"/>
      <w:outlineLvl w:val="8"/>
    </w:pPr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character" w:default="1" w:styleId="20">
    <w:name w:val="Default Paragraph Font"/>
    <w:semiHidden/>
    <w:unhideWhenUsed/>
    <w:qFormat/>
    <w:uiPriority w:val="1"/>
  </w:style>
  <w:style w:type="table" w:default="1" w:styleId="2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23"/>
    <w:qFormat/>
    <w:uiPriority w:val="0"/>
    <w:pPr>
      <w:spacing w:before="180" w:after="180"/>
    </w:pPr>
  </w:style>
  <w:style w:type="paragraph" w:styleId="12">
    <w:name w:val="caption"/>
    <w:basedOn w:val="1"/>
    <w:next w:val="1"/>
    <w:qFormat/>
    <w:uiPriority w:val="0"/>
    <w:pPr>
      <w:spacing w:after="120"/>
    </w:pPr>
    <w:rPr>
      <w:i/>
    </w:rPr>
  </w:style>
  <w:style w:type="paragraph" w:styleId="13">
    <w:name w:val="Block Text"/>
    <w:basedOn w:val="3"/>
    <w:next w:val="3"/>
    <w:unhideWhenUsed/>
    <w:qFormat/>
    <w:uiPriority w:val="9"/>
    <w:pPr>
      <w:spacing w:before="100" w:after="100"/>
    </w:pPr>
    <w:rPr>
      <w:rFonts w:asciiTheme="majorHAnsi" w:hAnsiTheme="majorHAnsi" w:eastAsiaTheme="majorEastAsia" w:cstheme="majorBidi"/>
      <w:bCs/>
      <w:sz w:val="20"/>
      <w:szCs w:val="20"/>
    </w:rPr>
  </w:style>
  <w:style w:type="paragraph" w:styleId="14">
    <w:name w:val="Date"/>
    <w:next w:val="3"/>
    <w:qFormat/>
    <w:uiPriority w:val="0"/>
    <w:pPr>
      <w:keepNext/>
      <w:keepLines/>
      <w:spacing w:after="200"/>
      <w:jc w:val="center"/>
    </w:pPr>
    <w:rPr>
      <w:rFonts w:asciiTheme="minorHAnsi" w:hAnsiTheme="minorHAnsi" w:eastAsiaTheme="minorHAnsi" w:cstheme="minorBidi"/>
      <w:sz w:val="24"/>
      <w:szCs w:val="24"/>
      <w:lang w:val="en-US" w:eastAsia="en-US" w:bidi="ar-SA"/>
    </w:rPr>
  </w:style>
  <w:style w:type="paragraph" w:styleId="15">
    <w:name w:val="footer"/>
    <w:basedOn w:val="1"/>
    <w:qFormat/>
    <w:uiPriority w:val="0"/>
    <w:pPr>
      <w:tabs>
        <w:tab w:val="center" w:pos="4153"/>
        <w:tab w:val="right" w:pos="8306"/>
      </w:tabs>
      <w:snapToGrid w:val="0"/>
    </w:pPr>
    <w:rPr>
      <w:sz w:val="18"/>
    </w:rPr>
  </w:style>
  <w:style w:type="paragraph" w:styleId="1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jc w:val="both"/>
    </w:pPr>
    <w:rPr>
      <w:sz w:val="18"/>
    </w:rPr>
  </w:style>
  <w:style w:type="paragraph" w:styleId="17">
    <w:name w:val="Subtitle"/>
    <w:basedOn w:val="18"/>
    <w:next w:val="3"/>
    <w:qFormat/>
    <w:uiPriority w:val="0"/>
    <w:pPr>
      <w:spacing w:before="240"/>
    </w:pPr>
    <w:rPr>
      <w:sz w:val="30"/>
      <w:szCs w:val="30"/>
    </w:rPr>
  </w:style>
  <w:style w:type="paragraph" w:styleId="18">
    <w:name w:val="Title"/>
    <w:basedOn w:val="1"/>
    <w:next w:val="3"/>
    <w:qFormat/>
    <w:uiPriority w:val="0"/>
    <w:pPr>
      <w:keepNext/>
      <w:keepLines/>
      <w:spacing w:before="480" w:after="240"/>
      <w:jc w:val="center"/>
    </w:pPr>
    <w:rPr>
      <w:rFonts w:asciiTheme="majorHAnsi" w:hAnsiTheme="majorHAnsi" w:eastAsiaTheme="majorEastAsia" w:cstheme="majorBidi"/>
      <w:b/>
      <w:bCs/>
      <w:color w:val="345B8A" w:themeColor="accent1" w:themeShade="B5"/>
      <w:sz w:val="36"/>
      <w:szCs w:val="36"/>
    </w:rPr>
  </w:style>
  <w:style w:type="paragraph" w:styleId="19">
    <w:name w:val="footnote text"/>
    <w:basedOn w:val="1"/>
    <w:unhideWhenUsed/>
    <w:qFormat/>
    <w:uiPriority w:val="9"/>
  </w:style>
  <w:style w:type="character" w:styleId="21">
    <w:name w:val="FollowedHyperlink"/>
    <w:basedOn w:val="20"/>
    <w:qFormat/>
    <w:uiPriority w:val="0"/>
    <w:rPr>
      <w:color w:val="800080"/>
      <w:u w:val="single"/>
    </w:rPr>
  </w:style>
  <w:style w:type="character" w:styleId="22">
    <w:name w:val="Hyperlink"/>
    <w:basedOn w:val="23"/>
    <w:qFormat/>
    <w:uiPriority w:val="0"/>
    <w:rPr>
      <w:color w:val="4F81BD" w:themeColor="accent1"/>
      <w14:textFill>
        <w14:solidFill>
          <w14:schemeClr w14:val="accent1"/>
        </w14:solidFill>
      </w14:textFill>
    </w:rPr>
  </w:style>
  <w:style w:type="character" w:customStyle="1" w:styleId="23">
    <w:name w:val="正文文本 字符"/>
    <w:basedOn w:val="20"/>
    <w:link w:val="3"/>
    <w:qFormat/>
    <w:uiPriority w:val="0"/>
  </w:style>
  <w:style w:type="character" w:styleId="24">
    <w:name w:val="footnote reference"/>
    <w:basedOn w:val="23"/>
    <w:qFormat/>
    <w:uiPriority w:val="0"/>
    <w:rPr>
      <w:vertAlign w:val="superscript"/>
    </w:rPr>
  </w:style>
  <w:style w:type="paragraph" w:customStyle="1" w:styleId="26">
    <w:name w:val="First Paragraph"/>
    <w:basedOn w:val="3"/>
    <w:next w:val="3"/>
    <w:qFormat/>
    <w:uiPriority w:val="0"/>
  </w:style>
  <w:style w:type="paragraph" w:customStyle="1" w:styleId="27">
    <w:name w:val="Compact"/>
    <w:basedOn w:val="3"/>
    <w:qFormat/>
    <w:uiPriority w:val="0"/>
    <w:pPr>
      <w:spacing w:before="36" w:after="36"/>
    </w:pPr>
  </w:style>
  <w:style w:type="paragraph" w:customStyle="1" w:styleId="28">
    <w:name w:val="Author"/>
    <w:next w:val="3"/>
    <w:qFormat/>
    <w:uiPriority w:val="0"/>
    <w:pPr>
      <w:keepNext/>
      <w:keepLines/>
      <w:spacing w:after="200"/>
      <w:jc w:val="center"/>
    </w:pPr>
    <w:rPr>
      <w:rFonts w:asciiTheme="minorHAnsi" w:hAnsiTheme="minorHAnsi" w:eastAsiaTheme="minorHAnsi" w:cstheme="minorBidi"/>
      <w:sz w:val="24"/>
      <w:szCs w:val="24"/>
      <w:lang w:val="en-US" w:eastAsia="en-US" w:bidi="ar-SA"/>
    </w:rPr>
  </w:style>
  <w:style w:type="paragraph" w:customStyle="1" w:styleId="29">
    <w:name w:val="Abstract"/>
    <w:basedOn w:val="1"/>
    <w:next w:val="3"/>
    <w:qFormat/>
    <w:uiPriority w:val="0"/>
    <w:pPr>
      <w:keepNext/>
      <w:keepLines/>
      <w:spacing w:before="300" w:after="300"/>
    </w:pPr>
    <w:rPr>
      <w:sz w:val="20"/>
      <w:szCs w:val="20"/>
    </w:rPr>
  </w:style>
  <w:style w:type="paragraph" w:customStyle="1" w:styleId="30">
    <w:name w:val="书目1"/>
    <w:basedOn w:val="1"/>
    <w:qFormat/>
    <w:uiPriority w:val="0"/>
  </w:style>
  <w:style w:type="table" w:customStyle="1" w:styleId="31">
    <w:name w:val="Table"/>
    <w:semiHidden/>
    <w:unhideWhenUsed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2">
    <w:name w:val="Definition Term"/>
    <w:basedOn w:val="1"/>
    <w:next w:val="33"/>
    <w:qFormat/>
    <w:uiPriority w:val="0"/>
    <w:pPr>
      <w:keepNext/>
      <w:keepLines/>
      <w:spacing w:after="0"/>
    </w:pPr>
    <w:rPr>
      <w:b/>
    </w:rPr>
  </w:style>
  <w:style w:type="paragraph" w:customStyle="1" w:styleId="33">
    <w:name w:val="Definition"/>
    <w:basedOn w:val="1"/>
    <w:qFormat/>
    <w:uiPriority w:val="0"/>
  </w:style>
  <w:style w:type="paragraph" w:customStyle="1" w:styleId="34">
    <w:name w:val="Table Caption"/>
    <w:basedOn w:val="12"/>
    <w:qFormat/>
    <w:uiPriority w:val="0"/>
    <w:pPr>
      <w:keepNext/>
    </w:pPr>
  </w:style>
  <w:style w:type="paragraph" w:customStyle="1" w:styleId="35">
    <w:name w:val="Image Caption"/>
    <w:basedOn w:val="12"/>
    <w:qFormat/>
    <w:uiPriority w:val="0"/>
  </w:style>
  <w:style w:type="paragraph" w:customStyle="1" w:styleId="36">
    <w:name w:val="Figure"/>
    <w:basedOn w:val="1"/>
    <w:qFormat/>
    <w:uiPriority w:val="0"/>
  </w:style>
  <w:style w:type="paragraph" w:customStyle="1" w:styleId="37">
    <w:name w:val="Captioned Figure"/>
    <w:basedOn w:val="36"/>
    <w:qFormat/>
    <w:uiPriority w:val="0"/>
    <w:pPr>
      <w:keepNext/>
    </w:pPr>
  </w:style>
  <w:style w:type="character" w:customStyle="1" w:styleId="38">
    <w:name w:val="Verbatim Char"/>
    <w:basedOn w:val="23"/>
    <w:link w:val="39"/>
    <w:qFormat/>
    <w:uiPriority w:val="0"/>
    <w:rPr>
      <w:rFonts w:ascii="Consolas" w:hAnsi="Consolas"/>
      <w:sz w:val="22"/>
    </w:rPr>
  </w:style>
  <w:style w:type="paragraph" w:customStyle="1" w:styleId="39">
    <w:name w:val="Source Code"/>
    <w:basedOn w:val="1"/>
    <w:link w:val="38"/>
    <w:qFormat/>
    <w:uiPriority w:val="0"/>
    <w:pPr>
      <w:wordWrap w:val="0"/>
    </w:pPr>
  </w:style>
  <w:style w:type="paragraph" w:customStyle="1" w:styleId="40">
    <w:name w:val="TOC 标题1"/>
    <w:basedOn w:val="2"/>
    <w:next w:val="3"/>
    <w:unhideWhenUsed/>
    <w:qFormat/>
    <w:uiPriority w:val="39"/>
    <w:pPr>
      <w:spacing w:before="240" w:line="259" w:lineRule="auto"/>
      <w:outlineLvl w:val="9"/>
    </w:pPr>
    <w:rPr>
      <w:b w:val="0"/>
      <w:bCs w:val="0"/>
      <w:color w:val="376092" w:themeColor="accent1" w:themeShade="BF"/>
    </w:rPr>
  </w:style>
  <w:style w:type="character" w:customStyle="1" w:styleId="41">
    <w:name w:val="KeywordTok"/>
    <w:basedOn w:val="38"/>
    <w:qFormat/>
    <w:uiPriority w:val="0"/>
    <w:rPr>
      <w:rFonts w:ascii="Consolas" w:hAnsi="Consolas"/>
      <w:b/>
      <w:color w:val="007020"/>
      <w:sz w:val="22"/>
    </w:rPr>
  </w:style>
  <w:style w:type="character" w:customStyle="1" w:styleId="42">
    <w:name w:val="DataTypeTok"/>
    <w:basedOn w:val="38"/>
    <w:qFormat/>
    <w:uiPriority w:val="0"/>
    <w:rPr>
      <w:rFonts w:ascii="Consolas" w:hAnsi="Consolas"/>
      <w:color w:val="902000"/>
      <w:sz w:val="22"/>
    </w:rPr>
  </w:style>
  <w:style w:type="character" w:customStyle="1" w:styleId="43">
    <w:name w:val="DecValTok"/>
    <w:basedOn w:val="38"/>
    <w:qFormat/>
    <w:uiPriority w:val="0"/>
    <w:rPr>
      <w:rFonts w:ascii="Consolas" w:hAnsi="Consolas"/>
      <w:color w:val="40A070"/>
      <w:sz w:val="22"/>
    </w:rPr>
  </w:style>
  <w:style w:type="character" w:customStyle="1" w:styleId="44">
    <w:name w:val="BaseNTok"/>
    <w:basedOn w:val="38"/>
    <w:qFormat/>
    <w:uiPriority w:val="0"/>
    <w:rPr>
      <w:rFonts w:ascii="Consolas" w:hAnsi="Consolas"/>
      <w:color w:val="40A070"/>
      <w:sz w:val="22"/>
    </w:rPr>
  </w:style>
  <w:style w:type="character" w:customStyle="1" w:styleId="45">
    <w:name w:val="FloatTok"/>
    <w:basedOn w:val="38"/>
    <w:qFormat/>
    <w:uiPriority w:val="0"/>
    <w:rPr>
      <w:rFonts w:ascii="Consolas" w:hAnsi="Consolas"/>
      <w:color w:val="40A070"/>
      <w:sz w:val="22"/>
    </w:rPr>
  </w:style>
  <w:style w:type="character" w:customStyle="1" w:styleId="46">
    <w:name w:val="ConstantTok"/>
    <w:basedOn w:val="38"/>
    <w:qFormat/>
    <w:uiPriority w:val="0"/>
    <w:rPr>
      <w:rFonts w:ascii="Consolas" w:hAnsi="Consolas"/>
      <w:color w:val="880000"/>
      <w:sz w:val="22"/>
    </w:rPr>
  </w:style>
  <w:style w:type="character" w:customStyle="1" w:styleId="47">
    <w:name w:val="CharTok"/>
    <w:basedOn w:val="38"/>
    <w:qFormat/>
    <w:uiPriority w:val="0"/>
    <w:rPr>
      <w:rFonts w:ascii="Consolas" w:hAnsi="Consolas"/>
      <w:color w:val="4070A0"/>
      <w:sz w:val="22"/>
    </w:rPr>
  </w:style>
  <w:style w:type="character" w:customStyle="1" w:styleId="48">
    <w:name w:val="SpecialCharTok"/>
    <w:basedOn w:val="38"/>
    <w:qFormat/>
    <w:uiPriority w:val="0"/>
    <w:rPr>
      <w:rFonts w:ascii="Consolas" w:hAnsi="Consolas"/>
      <w:color w:val="4070A0"/>
      <w:sz w:val="22"/>
    </w:rPr>
  </w:style>
  <w:style w:type="character" w:customStyle="1" w:styleId="49">
    <w:name w:val="StringTok"/>
    <w:basedOn w:val="38"/>
    <w:qFormat/>
    <w:uiPriority w:val="0"/>
    <w:rPr>
      <w:rFonts w:ascii="Consolas" w:hAnsi="Consolas"/>
      <w:color w:val="4070A0"/>
      <w:sz w:val="22"/>
    </w:rPr>
  </w:style>
  <w:style w:type="character" w:customStyle="1" w:styleId="50">
    <w:name w:val="VerbatimStringTok"/>
    <w:basedOn w:val="38"/>
    <w:qFormat/>
    <w:uiPriority w:val="0"/>
    <w:rPr>
      <w:rFonts w:ascii="Consolas" w:hAnsi="Consolas"/>
      <w:color w:val="4070A0"/>
      <w:sz w:val="22"/>
    </w:rPr>
  </w:style>
  <w:style w:type="character" w:customStyle="1" w:styleId="51">
    <w:name w:val="SpecialStringTok"/>
    <w:basedOn w:val="38"/>
    <w:qFormat/>
    <w:uiPriority w:val="0"/>
    <w:rPr>
      <w:rFonts w:ascii="Consolas" w:hAnsi="Consolas"/>
      <w:color w:val="BB6688"/>
      <w:sz w:val="22"/>
    </w:rPr>
  </w:style>
  <w:style w:type="character" w:customStyle="1" w:styleId="52">
    <w:name w:val="ImportTok"/>
    <w:basedOn w:val="38"/>
    <w:qFormat/>
    <w:uiPriority w:val="0"/>
    <w:rPr>
      <w:rFonts w:ascii="Consolas" w:hAnsi="Consolas"/>
      <w:sz w:val="22"/>
    </w:rPr>
  </w:style>
  <w:style w:type="character" w:customStyle="1" w:styleId="53">
    <w:name w:val="CommentTok"/>
    <w:basedOn w:val="38"/>
    <w:qFormat/>
    <w:uiPriority w:val="0"/>
    <w:rPr>
      <w:rFonts w:ascii="Consolas" w:hAnsi="Consolas"/>
      <w:i/>
      <w:color w:val="60A0B0"/>
      <w:sz w:val="22"/>
    </w:rPr>
  </w:style>
  <w:style w:type="character" w:customStyle="1" w:styleId="54">
    <w:name w:val="DocumentationTok"/>
    <w:basedOn w:val="38"/>
    <w:qFormat/>
    <w:uiPriority w:val="0"/>
    <w:rPr>
      <w:rFonts w:ascii="Consolas" w:hAnsi="Consolas"/>
      <w:i/>
      <w:color w:val="BA2121"/>
      <w:sz w:val="22"/>
    </w:rPr>
  </w:style>
  <w:style w:type="character" w:customStyle="1" w:styleId="55">
    <w:name w:val="AnnotationTok"/>
    <w:basedOn w:val="38"/>
    <w:qFormat/>
    <w:uiPriority w:val="0"/>
    <w:rPr>
      <w:rFonts w:ascii="Consolas" w:hAnsi="Consolas"/>
      <w:b/>
      <w:i/>
      <w:color w:val="60A0B0"/>
      <w:sz w:val="22"/>
    </w:rPr>
  </w:style>
  <w:style w:type="character" w:customStyle="1" w:styleId="56">
    <w:name w:val="CommentVarTok"/>
    <w:basedOn w:val="38"/>
    <w:qFormat/>
    <w:uiPriority w:val="0"/>
    <w:rPr>
      <w:rFonts w:ascii="Consolas" w:hAnsi="Consolas"/>
      <w:b/>
      <w:i/>
      <w:color w:val="60A0B0"/>
      <w:sz w:val="22"/>
    </w:rPr>
  </w:style>
  <w:style w:type="character" w:customStyle="1" w:styleId="57">
    <w:name w:val="OtherTok"/>
    <w:basedOn w:val="38"/>
    <w:qFormat/>
    <w:uiPriority w:val="0"/>
    <w:rPr>
      <w:rFonts w:ascii="Consolas" w:hAnsi="Consolas"/>
      <w:color w:val="007020"/>
      <w:sz w:val="22"/>
    </w:rPr>
  </w:style>
  <w:style w:type="character" w:customStyle="1" w:styleId="58">
    <w:name w:val="FunctionTok"/>
    <w:basedOn w:val="38"/>
    <w:qFormat/>
    <w:uiPriority w:val="0"/>
    <w:rPr>
      <w:rFonts w:ascii="Consolas" w:hAnsi="Consolas"/>
      <w:color w:val="06287E"/>
      <w:sz w:val="22"/>
    </w:rPr>
  </w:style>
  <w:style w:type="character" w:customStyle="1" w:styleId="59">
    <w:name w:val="VariableTok"/>
    <w:basedOn w:val="38"/>
    <w:qFormat/>
    <w:uiPriority w:val="0"/>
    <w:rPr>
      <w:rFonts w:ascii="Consolas" w:hAnsi="Consolas"/>
      <w:color w:val="19177C"/>
      <w:sz w:val="22"/>
    </w:rPr>
  </w:style>
  <w:style w:type="character" w:customStyle="1" w:styleId="60">
    <w:name w:val="ControlFlowTok"/>
    <w:basedOn w:val="38"/>
    <w:qFormat/>
    <w:uiPriority w:val="0"/>
    <w:rPr>
      <w:rFonts w:ascii="Consolas" w:hAnsi="Consolas"/>
      <w:b/>
      <w:color w:val="007020"/>
      <w:sz w:val="22"/>
    </w:rPr>
  </w:style>
  <w:style w:type="character" w:customStyle="1" w:styleId="61">
    <w:name w:val="OperatorTok"/>
    <w:basedOn w:val="38"/>
    <w:qFormat/>
    <w:uiPriority w:val="0"/>
    <w:rPr>
      <w:rFonts w:ascii="Consolas" w:hAnsi="Consolas"/>
      <w:color w:val="666666"/>
      <w:sz w:val="22"/>
    </w:rPr>
  </w:style>
  <w:style w:type="character" w:customStyle="1" w:styleId="62">
    <w:name w:val="BuiltInTok"/>
    <w:basedOn w:val="38"/>
    <w:qFormat/>
    <w:uiPriority w:val="0"/>
    <w:rPr>
      <w:rFonts w:ascii="Consolas" w:hAnsi="Consolas"/>
      <w:sz w:val="22"/>
    </w:rPr>
  </w:style>
  <w:style w:type="character" w:customStyle="1" w:styleId="63">
    <w:name w:val="ExtensionTok"/>
    <w:basedOn w:val="38"/>
    <w:qFormat/>
    <w:uiPriority w:val="0"/>
    <w:rPr>
      <w:rFonts w:ascii="Consolas" w:hAnsi="Consolas"/>
      <w:sz w:val="22"/>
    </w:rPr>
  </w:style>
  <w:style w:type="character" w:customStyle="1" w:styleId="64">
    <w:name w:val="PreprocessorTok"/>
    <w:basedOn w:val="38"/>
    <w:qFormat/>
    <w:uiPriority w:val="0"/>
    <w:rPr>
      <w:rFonts w:ascii="Consolas" w:hAnsi="Consolas"/>
      <w:color w:val="BC7A00"/>
      <w:sz w:val="22"/>
    </w:rPr>
  </w:style>
  <w:style w:type="character" w:customStyle="1" w:styleId="65">
    <w:name w:val="AttributeTok"/>
    <w:basedOn w:val="38"/>
    <w:qFormat/>
    <w:uiPriority w:val="0"/>
    <w:rPr>
      <w:rFonts w:ascii="Consolas" w:hAnsi="Consolas"/>
      <w:color w:val="7D9029"/>
      <w:sz w:val="22"/>
    </w:rPr>
  </w:style>
  <w:style w:type="character" w:customStyle="1" w:styleId="66">
    <w:name w:val="RegionMarkerTok"/>
    <w:basedOn w:val="38"/>
    <w:qFormat/>
    <w:uiPriority w:val="0"/>
    <w:rPr>
      <w:rFonts w:ascii="Consolas" w:hAnsi="Consolas"/>
      <w:sz w:val="22"/>
    </w:rPr>
  </w:style>
  <w:style w:type="character" w:customStyle="1" w:styleId="67">
    <w:name w:val="InformationTok"/>
    <w:basedOn w:val="38"/>
    <w:qFormat/>
    <w:uiPriority w:val="0"/>
    <w:rPr>
      <w:rFonts w:ascii="Consolas" w:hAnsi="Consolas"/>
      <w:b/>
      <w:i/>
      <w:color w:val="60A0B0"/>
      <w:sz w:val="22"/>
    </w:rPr>
  </w:style>
  <w:style w:type="character" w:customStyle="1" w:styleId="68">
    <w:name w:val="WarningTok"/>
    <w:basedOn w:val="38"/>
    <w:qFormat/>
    <w:uiPriority w:val="0"/>
    <w:rPr>
      <w:rFonts w:ascii="Consolas" w:hAnsi="Consolas"/>
      <w:b/>
      <w:i/>
      <w:color w:val="60A0B0"/>
      <w:sz w:val="22"/>
    </w:rPr>
  </w:style>
  <w:style w:type="character" w:customStyle="1" w:styleId="69">
    <w:name w:val="AlertTok"/>
    <w:basedOn w:val="38"/>
    <w:qFormat/>
    <w:uiPriority w:val="0"/>
    <w:rPr>
      <w:rFonts w:ascii="Consolas" w:hAnsi="Consolas"/>
      <w:b/>
      <w:color w:val="FF0000"/>
      <w:sz w:val="22"/>
    </w:rPr>
  </w:style>
  <w:style w:type="character" w:customStyle="1" w:styleId="70">
    <w:name w:val="ErrorTok"/>
    <w:basedOn w:val="38"/>
    <w:qFormat/>
    <w:uiPriority w:val="0"/>
    <w:rPr>
      <w:rFonts w:ascii="Consolas" w:hAnsi="Consolas"/>
      <w:b/>
      <w:color w:val="FF0000"/>
      <w:sz w:val="22"/>
    </w:rPr>
  </w:style>
  <w:style w:type="character" w:customStyle="1" w:styleId="71">
    <w:name w:val="NormalTok"/>
    <w:basedOn w:val="38"/>
    <w:qFormat/>
    <w:uiPriority w:val="0"/>
    <w:rPr>
      <w:rFonts w:ascii="Consolas" w:hAnsi="Consolas"/>
      <w:sz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宋体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宋体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15</Pages>
  <Words>576</Words>
  <Characters>3289</Characters>
  <Lines>27</Lines>
  <Paragraphs>7</Paragraphs>
  <TotalTime>0</TotalTime>
  <ScaleCrop>false</ScaleCrop>
  <LinksUpToDate>false</LinksUpToDate>
  <CharactersWithSpaces>3858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2022-08-14T14:05:00Z</dcterms:created>
  <dcterms:modified xsi:type="dcterms:W3CDTF">2022-08-19T08:49:34Z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