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4BF4D" w14:textId="77777777" w:rsidR="004C56A2" w:rsidRPr="004C56A2" w:rsidRDefault="006E04C9" w:rsidP="00040B42">
      <w:pPr>
        <w:widowControl/>
        <w:jc w:val="center"/>
        <w:rPr>
          <w:rFonts w:ascii="Times New Roman" w:eastAsiaTheme="minorEastAsia" w:hAnsi="Times New Roman"/>
          <w:kern w:val="0"/>
          <w:sz w:val="32"/>
          <w:szCs w:val="32"/>
        </w:rPr>
      </w:pPr>
      <w:r w:rsidRPr="004C56A2">
        <w:rPr>
          <w:rFonts w:ascii="Times New Roman" w:eastAsiaTheme="minorEastAsia" w:hAnsi="Times New Roman"/>
          <w:b/>
          <w:bCs/>
          <w:noProof/>
          <w:color w:val="000000"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AC7151B" wp14:editId="62816FB8">
            <wp:simplePos x="0" y="0"/>
            <wp:positionH relativeFrom="page">
              <wp:posOffset>11811000</wp:posOffset>
            </wp:positionH>
            <wp:positionV relativeFrom="topMargin">
              <wp:posOffset>12268200</wp:posOffset>
            </wp:positionV>
            <wp:extent cx="342900" cy="381000"/>
            <wp:effectExtent l="0" t="0" r="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928694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>广安市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 xml:space="preserve"> 2022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>年初中学业水平模拟考试（二）</w:t>
      </w:r>
    </w:p>
    <w:p w14:paraId="765B9B6D" w14:textId="77777777" w:rsidR="004C56A2" w:rsidRPr="004C56A2" w:rsidRDefault="006E04C9" w:rsidP="00040B42">
      <w:pPr>
        <w:widowControl/>
        <w:jc w:val="center"/>
        <w:rPr>
          <w:rFonts w:ascii="Times New Roman" w:eastAsiaTheme="minorEastAsia" w:hAnsi="Times New Roman"/>
          <w:kern w:val="0"/>
          <w:sz w:val="32"/>
          <w:szCs w:val="32"/>
        </w:rPr>
      </w:pP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>（加德学校版）化学试题</w:t>
      </w:r>
    </w:p>
    <w:p w14:paraId="3366961D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可能用到的相对原子质量：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H-1 O-16 Na-23 S-32 </w:t>
      </w:r>
    </w:p>
    <w:p w14:paraId="0199B792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b/>
          <w:bCs/>
          <w:color w:val="000000"/>
          <w:kern w:val="0"/>
          <w:szCs w:val="21"/>
        </w:rPr>
        <w:t>注意事项：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Cs w:val="21"/>
        </w:rPr>
        <w:t xml:space="preserve"> </w:t>
      </w:r>
    </w:p>
    <w:p w14:paraId="01241823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1.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本试卷分试题卷（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1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～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6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页）和答题卡两部分。满分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50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分，与物理同堂，考试时间共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120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分钟。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60BE9DC1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．试题卷第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I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卷每小题选出答案后，请用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2B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铅笔把答题卡上对应题目的答案标号涂黑。如需改动，请用橡皮擦干净后，再改涂其它答案标号。试题卷第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II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卷答在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答题卡上。答卷前，考生务必将自己的姓名、班级、准考证号、涂写在答题卡上。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0BB6CC72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3.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考试结束后，只交答题卡。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7ECDD5AD" w14:textId="77777777" w:rsidR="004C56A2" w:rsidRPr="004C56A2" w:rsidRDefault="006E04C9" w:rsidP="00040B42">
      <w:pPr>
        <w:widowControl/>
        <w:jc w:val="center"/>
        <w:rPr>
          <w:rFonts w:ascii="Times New Roman" w:eastAsiaTheme="minorEastAsia" w:hAnsi="Times New Roman"/>
          <w:kern w:val="0"/>
          <w:sz w:val="32"/>
          <w:szCs w:val="32"/>
        </w:rPr>
      </w:pP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>第</w:t>
      </w:r>
      <w:r w:rsidRPr="004C56A2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Ⅰ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>卷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 xml:space="preserve">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>选择题（共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 xml:space="preserve"> 18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>分）</w:t>
      </w:r>
    </w:p>
    <w:p w14:paraId="398B4AC1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 w:val="24"/>
        </w:rPr>
      </w:pP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>一、选择题（本大题共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 xml:space="preserve"> 12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>小题，每小题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 xml:space="preserve"> 1.5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>分，共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 xml:space="preserve"> 18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>分；下列各小题四个备选答案中，只有一个选项是最符合题意的，请选出来，然后用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 xml:space="preserve"> 2B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>铅笔将答题卡上相应的题号下所选答案的标号涂黑）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 xml:space="preserve"> </w:t>
      </w:r>
    </w:p>
    <w:p w14:paraId="2FBFA029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1.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物质的性质决定用途。下列物质的用途主要由化学性质决定的是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( ) </w:t>
      </w:r>
    </w:p>
    <w:p w14:paraId="65701AC3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A.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小苏打用于治疗胃酸过多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="00040B42">
        <w:rPr>
          <w:rFonts w:ascii="Times New Roman" w:eastAsiaTheme="minorEastAsia" w:hAnsi="Times New Roman" w:hint="eastAsia"/>
          <w:kern w:val="0"/>
          <w:szCs w:val="21"/>
        </w:rPr>
        <w:t xml:space="preserve"> 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B.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活性炭除去冰箱中的异味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18BF8AD3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铜制作导线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="00040B42">
        <w:rPr>
          <w:rFonts w:ascii="Times New Roman" w:eastAsiaTheme="minorEastAsia" w:hAnsi="Times New Roman" w:hint="eastAsia"/>
          <w:kern w:val="0"/>
          <w:szCs w:val="21"/>
        </w:rPr>
        <w:t xml:space="preserve">             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D.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液氮作制冷剂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073D8E48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2.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广安坚持生态优先、绿色发展。下列举措有误的是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( ) </w:t>
      </w:r>
    </w:p>
    <w:p w14:paraId="5F881A86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A.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水更清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--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防治水体污染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="00040B42">
        <w:rPr>
          <w:rFonts w:ascii="Times New Roman" w:eastAsiaTheme="minorEastAsia" w:hAnsi="Times New Roman" w:hint="eastAsia"/>
          <w:kern w:val="0"/>
          <w:szCs w:val="21"/>
        </w:rPr>
        <w:t xml:space="preserve">   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B.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土更净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--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填埋废弃电池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036E73A1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天更蓝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--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加强大气治理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="00040B42">
        <w:rPr>
          <w:rFonts w:ascii="Times New Roman" w:eastAsiaTheme="minorEastAsia" w:hAnsi="Times New Roman" w:hint="eastAsia"/>
          <w:kern w:val="0"/>
          <w:szCs w:val="21"/>
        </w:rPr>
        <w:t xml:space="preserve">   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D.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景更美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--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提高绿化覆盖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3F569F03" w14:textId="77777777" w:rsidR="004C56A2" w:rsidRDefault="006E04C9" w:rsidP="004C56A2">
      <w:pPr>
        <w:widowControl/>
        <w:jc w:val="left"/>
        <w:rPr>
          <w:rFonts w:ascii="Times New Roman" w:eastAsiaTheme="minorEastAsia" w:hAnsi="Times New Roman"/>
          <w:color w:val="000000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3.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地球上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99%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的溴元素存在于海水中，所以人们也把溴称为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“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海洋元素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”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。溴元素在元素周期表中的信息和原子结构示意图如图所示，下列说法不正确的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( ) </w:t>
      </w:r>
    </w:p>
    <w:p w14:paraId="791F006A" w14:textId="77777777" w:rsidR="00040B4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>
        <w:rPr>
          <w:noProof/>
        </w:rPr>
        <w:drawing>
          <wp:inline distT="0" distB="0" distL="0" distR="0" wp14:anchorId="1AA7C78E" wp14:editId="319F40AB">
            <wp:extent cx="2934032" cy="109211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18547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3863" cy="1099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FE9E7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A.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溴元素的原子序数为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35 </w:t>
      </w:r>
      <w:r w:rsidR="00040B42">
        <w:rPr>
          <w:rFonts w:ascii="Times New Roman" w:eastAsiaTheme="minorEastAsia" w:hAnsi="Times New Roman" w:hint="eastAsia"/>
          <w:kern w:val="0"/>
          <w:szCs w:val="21"/>
        </w:rPr>
        <w:t xml:space="preserve">    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B.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溴原子在化学变化中易失去电子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3B9D2573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溴原子的最外层电子数为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7 </w:t>
      </w:r>
      <w:r w:rsidR="00040B42">
        <w:rPr>
          <w:rFonts w:ascii="Times New Roman" w:eastAsiaTheme="minorEastAsia" w:hAnsi="Times New Roman" w:hint="eastAsia"/>
          <w:kern w:val="0"/>
          <w:szCs w:val="21"/>
        </w:rPr>
        <w:t xml:space="preserve"> 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D.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溴元素位于元素周期表的第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4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周期</w:t>
      </w:r>
    </w:p>
    <w:p w14:paraId="16B28126" w14:textId="77777777" w:rsidR="004C56A2" w:rsidRDefault="006E04C9" w:rsidP="004C56A2">
      <w:pPr>
        <w:widowControl/>
        <w:jc w:val="left"/>
        <w:rPr>
          <w:rFonts w:ascii="Times New Roman" w:eastAsiaTheme="minorEastAsia" w:hAnsi="Times New Roman"/>
          <w:color w:val="000000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4.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氨气有刺激性气味，结合表中信息，不能得出的是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( )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93"/>
        <w:gridCol w:w="1993"/>
        <w:gridCol w:w="1994"/>
        <w:gridCol w:w="1994"/>
        <w:gridCol w:w="1994"/>
      </w:tblGrid>
      <w:tr w:rsidR="00602F3C" w14:paraId="0B205DC2" w14:textId="77777777" w:rsidTr="003932BE">
        <w:tc>
          <w:tcPr>
            <w:tcW w:w="1993" w:type="dxa"/>
            <w:vMerge w:val="restart"/>
          </w:tcPr>
          <w:p w14:paraId="59115683" w14:textId="77777777" w:rsidR="00040B42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物质</w:t>
            </w:r>
          </w:p>
        </w:tc>
        <w:tc>
          <w:tcPr>
            <w:tcW w:w="1993" w:type="dxa"/>
            <w:vMerge w:val="restart"/>
          </w:tcPr>
          <w:p w14:paraId="0930B2EA" w14:textId="77777777" w:rsidR="00040B42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分子个数</w:t>
            </w:r>
          </w:p>
        </w:tc>
        <w:tc>
          <w:tcPr>
            <w:tcW w:w="5982" w:type="dxa"/>
            <w:gridSpan w:val="3"/>
          </w:tcPr>
          <w:p w14:paraId="2C4C6DE3" w14:textId="77777777" w:rsidR="00040B42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体积</w:t>
            </w:r>
          </w:p>
        </w:tc>
      </w:tr>
      <w:tr w:rsidR="00602F3C" w14:paraId="53D01A31" w14:textId="77777777" w:rsidTr="00040B42">
        <w:tc>
          <w:tcPr>
            <w:tcW w:w="1993" w:type="dxa"/>
            <w:vMerge/>
          </w:tcPr>
          <w:p w14:paraId="73B9891B" w14:textId="77777777" w:rsidR="00040B42" w:rsidRDefault="00040B42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</w:p>
        </w:tc>
        <w:tc>
          <w:tcPr>
            <w:tcW w:w="1993" w:type="dxa"/>
            <w:vMerge/>
          </w:tcPr>
          <w:p w14:paraId="2FCDC267" w14:textId="77777777" w:rsidR="00040B42" w:rsidRDefault="00040B42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</w:p>
        </w:tc>
        <w:tc>
          <w:tcPr>
            <w:tcW w:w="1994" w:type="dxa"/>
          </w:tcPr>
          <w:p w14:paraId="03A7AAFC" w14:textId="77777777" w:rsidR="00040B42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0</w:t>
            </w:r>
            <w:r w:rsidRPr="004C56A2">
              <w:rPr>
                <w:rFonts w:ascii="宋体" w:hAnsi="宋体" w:cs="宋体" w:hint="eastAsia"/>
                <w:color w:val="000000"/>
                <w:kern w:val="0"/>
                <w:szCs w:val="21"/>
              </w:rPr>
              <w:t>℃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/101kPa</w:t>
            </w:r>
          </w:p>
        </w:tc>
        <w:tc>
          <w:tcPr>
            <w:tcW w:w="1994" w:type="dxa"/>
          </w:tcPr>
          <w:p w14:paraId="5257368D" w14:textId="77777777" w:rsidR="00040B42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20</w:t>
            </w:r>
            <w:r w:rsidRPr="004C56A2">
              <w:rPr>
                <w:rFonts w:ascii="宋体" w:hAnsi="宋体" w:cs="宋体" w:hint="eastAsia"/>
                <w:color w:val="000000"/>
                <w:kern w:val="0"/>
                <w:szCs w:val="21"/>
              </w:rPr>
              <w:t>℃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/101kPa</w:t>
            </w:r>
          </w:p>
        </w:tc>
        <w:tc>
          <w:tcPr>
            <w:tcW w:w="1994" w:type="dxa"/>
          </w:tcPr>
          <w:p w14:paraId="76D4911E" w14:textId="77777777" w:rsidR="00040B42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0</w:t>
            </w:r>
            <w:r w:rsidRPr="004C56A2">
              <w:rPr>
                <w:rFonts w:ascii="宋体" w:hAnsi="宋体" w:cs="宋体" w:hint="eastAsia"/>
                <w:color w:val="000000"/>
                <w:kern w:val="0"/>
                <w:szCs w:val="21"/>
              </w:rPr>
              <w:t>℃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/202kPa</w:t>
            </w:r>
          </w:p>
        </w:tc>
      </w:tr>
      <w:tr w:rsidR="00602F3C" w14:paraId="3EB7B246" w14:textId="77777777" w:rsidTr="00040B42">
        <w:tc>
          <w:tcPr>
            <w:tcW w:w="1993" w:type="dxa"/>
          </w:tcPr>
          <w:p w14:paraId="7189B206" w14:textId="77777777" w:rsidR="00040B42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17g 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氨气</w:t>
            </w:r>
          </w:p>
        </w:tc>
        <w:tc>
          <w:tcPr>
            <w:tcW w:w="1993" w:type="dxa"/>
          </w:tcPr>
          <w:p w14:paraId="4A7F836B" w14:textId="77777777" w:rsidR="00040B42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约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6.02 × 10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  <w:vertAlign w:val="superscript"/>
              </w:rPr>
              <w:t>23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994" w:type="dxa"/>
          </w:tcPr>
          <w:p w14:paraId="18E187CD" w14:textId="77777777" w:rsidR="00040B42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22.4L</w:t>
            </w:r>
          </w:p>
        </w:tc>
        <w:tc>
          <w:tcPr>
            <w:tcW w:w="1994" w:type="dxa"/>
          </w:tcPr>
          <w:p w14:paraId="1F23747A" w14:textId="77777777" w:rsidR="00040B42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24.1</w:t>
            </w:r>
            <w:r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L</w:t>
            </w:r>
          </w:p>
        </w:tc>
        <w:tc>
          <w:tcPr>
            <w:tcW w:w="1994" w:type="dxa"/>
          </w:tcPr>
          <w:p w14:paraId="2E383E38" w14:textId="77777777" w:rsidR="00040B42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11.2L</w:t>
            </w:r>
          </w:p>
        </w:tc>
      </w:tr>
    </w:tbl>
    <w:p w14:paraId="283F0FA8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A.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氨分子质量很小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="00040B42">
        <w:rPr>
          <w:rFonts w:ascii="Times New Roman" w:eastAsiaTheme="minorEastAsia" w:hAnsi="Times New Roman" w:hint="eastAsia"/>
          <w:kern w:val="0"/>
          <w:szCs w:val="21"/>
        </w:rPr>
        <w:t xml:space="preserve">       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B.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闻到氨水的气味是分子在运动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16486CE9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温度升高，氨分子体积变大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="00040B42">
        <w:rPr>
          <w:rFonts w:ascii="Times New Roman" w:eastAsiaTheme="minorEastAsia" w:hAnsi="Times New Roman" w:hint="eastAsia"/>
          <w:kern w:val="0"/>
          <w:szCs w:val="21"/>
        </w:rPr>
        <w:t xml:space="preserve">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D.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压强变大，氨分子间的间隔变小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7386E80E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5.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下列化学方程式书写正确的是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( ) </w:t>
      </w:r>
    </w:p>
    <w:p w14:paraId="198150E2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A. </w:t>
      </w:r>
      <w:r>
        <w:rPr>
          <w:rFonts w:ascii="Times New Roman" w:eastAsiaTheme="minorEastAsia" w:hAnsi="Times New Roman"/>
          <w:color w:val="000000"/>
          <w:kern w:val="0"/>
          <w:position w:val="-12"/>
          <w:szCs w:val="21"/>
        </w:rPr>
        <w:object w:dxaOrig="3544" w:dyaOrig="376" w14:anchorId="4580AE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18pt" o:ole="">
            <v:imagedata r:id="rId10" o:title=""/>
          </v:shape>
          <o:OLEObject Type="Embed" ProgID="Equation.DSMT4" ShapeID="_x0000_i1025" DrawAspect="Content" ObjectID="_1717873081" r:id="rId11"/>
        </w:object>
      </w:r>
      <w:r w:rsidR="00040B4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="00040B42">
        <w:rPr>
          <w:rFonts w:ascii="Times New Roman" w:eastAsiaTheme="minorEastAsia" w:hAnsi="Times New Roman" w:hint="eastAsia"/>
          <w:kern w:val="0"/>
          <w:szCs w:val="21"/>
        </w:rPr>
        <w:t xml:space="preserve">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B. </w:t>
      </w:r>
      <w:r>
        <w:rPr>
          <w:rFonts w:ascii="Times New Roman" w:eastAsiaTheme="minorEastAsia" w:hAnsi="Times New Roman"/>
          <w:color w:val="000000"/>
          <w:kern w:val="0"/>
          <w:position w:val="-16"/>
          <w:szCs w:val="21"/>
        </w:rPr>
        <w:object w:dxaOrig="2241" w:dyaOrig="401" w14:anchorId="74BE974E">
          <v:shape id="_x0000_i1026" type="#_x0000_t75" style="width:114pt;height:18pt" o:ole="">
            <v:imagedata r:id="rId12" o:title=""/>
          </v:shape>
          <o:OLEObject Type="Embed" ProgID="Equation.DSMT4" ShapeID="_x0000_i1026" DrawAspect="Content" ObjectID="_1717873082" r:id="rId13"/>
        </w:object>
      </w:r>
      <w:r w:rsidR="00040B4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1108A1E1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C. </w:t>
      </w:r>
      <w:r>
        <w:rPr>
          <w:rFonts w:ascii="Times New Roman" w:eastAsiaTheme="minorEastAsia" w:hAnsi="Times New Roman"/>
          <w:color w:val="000000"/>
          <w:kern w:val="0"/>
          <w:position w:val="-12"/>
          <w:szCs w:val="21"/>
        </w:rPr>
        <w:object w:dxaOrig="2655" w:dyaOrig="376" w14:anchorId="4EBF8B50">
          <v:shape id="_x0000_i1027" type="#_x0000_t75" style="width:132pt;height:18pt" o:ole="">
            <v:imagedata r:id="rId14" o:title=""/>
          </v:shape>
          <o:OLEObject Type="Embed" ProgID="Equation.DSMT4" ShapeID="_x0000_i1027" DrawAspect="Content" ObjectID="_1717873083" r:id="rId15"/>
        </w:object>
      </w:r>
      <w:r w:rsidR="00040B4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="00040B42">
        <w:rPr>
          <w:rFonts w:ascii="Times New Roman" w:eastAsiaTheme="minorEastAsia" w:hAnsi="Times New Roman" w:hint="eastAsia"/>
          <w:kern w:val="0"/>
          <w:szCs w:val="21"/>
        </w:rPr>
        <w:t xml:space="preserve">         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D. </w:t>
      </w:r>
      <w:r>
        <w:rPr>
          <w:rFonts w:ascii="Times New Roman" w:eastAsiaTheme="minorEastAsia" w:hAnsi="Times New Roman"/>
          <w:color w:val="000000"/>
          <w:kern w:val="0"/>
          <w:position w:val="-16"/>
          <w:szCs w:val="21"/>
        </w:rPr>
        <w:object w:dxaOrig="2016" w:dyaOrig="401" w14:anchorId="25505F32">
          <v:shape id="_x0000_i1028" type="#_x0000_t75" style="width:102pt;height:18pt" o:ole="">
            <v:imagedata r:id="rId16" o:title=""/>
          </v:shape>
          <o:OLEObject Type="Embed" ProgID="Equation.DSMT4" ShapeID="_x0000_i1028" DrawAspect="Content" ObjectID="_1717873084" r:id="rId17"/>
        </w:object>
      </w:r>
      <w:r w:rsidR="00040B4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1336FBEC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6.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对比是学习化学的重要方法。下列关于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CO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与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CO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的比较中错误的是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( ) </w:t>
      </w:r>
    </w:p>
    <w:p w14:paraId="3F6B55A4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A. CO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可用于灭火，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CO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可用作燃料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13C1444E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lastRenderedPageBreak/>
        <w:t>B. CO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能溶于水，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CO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难溶于水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78662200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C. CO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可用于光合作用，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CO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可用于人工降雨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013346A6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D. CO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会造成温室效应，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CO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易与血液中的血红蛋白结合引起中毒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272A1078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7.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下列图标中，加油站、面粉加工厂必须张贴的是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( ) </w:t>
      </w:r>
    </w:p>
    <w:p w14:paraId="13C68DFC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A. </w:t>
      </w:r>
      <w:r w:rsidR="00040B42">
        <w:rPr>
          <w:noProof/>
        </w:rPr>
        <w:drawing>
          <wp:inline distT="0" distB="0" distL="0" distR="0" wp14:anchorId="1760C08E" wp14:editId="75C7D4AF">
            <wp:extent cx="1047619" cy="961905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89793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0B42">
        <w:rPr>
          <w:rFonts w:ascii="Times New Roman" w:eastAsiaTheme="minorEastAsia" w:hAnsi="Times New Roman" w:hint="eastAsia"/>
          <w:kern w:val="0"/>
          <w:szCs w:val="21"/>
        </w:rPr>
        <w:t xml:space="preserve">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B. </w:t>
      </w:r>
      <w:r w:rsidR="00040B42">
        <w:rPr>
          <w:noProof/>
        </w:rPr>
        <w:drawing>
          <wp:inline distT="0" distB="0" distL="0" distR="0" wp14:anchorId="0E373A42" wp14:editId="77C2B30A">
            <wp:extent cx="1171429" cy="103809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948677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71429" cy="1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0B42">
        <w:rPr>
          <w:rFonts w:ascii="Times New Roman" w:eastAsiaTheme="minorEastAsia" w:hAnsi="Times New Roman" w:hint="eastAsia"/>
          <w:kern w:val="0"/>
          <w:szCs w:val="21"/>
        </w:rPr>
        <w:t xml:space="preserve">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C. </w:t>
      </w:r>
      <w:r w:rsidR="00040B42">
        <w:rPr>
          <w:noProof/>
        </w:rPr>
        <w:drawing>
          <wp:inline distT="0" distB="0" distL="0" distR="0" wp14:anchorId="035B8843" wp14:editId="69872F1B">
            <wp:extent cx="1009524" cy="107619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98876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09524" cy="1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0B42">
        <w:rPr>
          <w:rFonts w:ascii="Times New Roman" w:eastAsiaTheme="minorEastAsia" w:hAnsi="Times New Roman" w:hint="eastAsia"/>
          <w:kern w:val="0"/>
          <w:szCs w:val="21"/>
        </w:rPr>
        <w:t xml:space="preserve">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D. </w:t>
      </w:r>
      <w:r w:rsidR="00040B42">
        <w:rPr>
          <w:noProof/>
        </w:rPr>
        <w:drawing>
          <wp:inline distT="0" distB="0" distL="0" distR="0" wp14:anchorId="02270491" wp14:editId="2DE6D56A">
            <wp:extent cx="1085714" cy="1019048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942594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85714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1B8FA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8.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金属锰与氯化亚铁溶液可发生如下反应：</w:t>
      </w:r>
      <w:r>
        <w:rPr>
          <w:rFonts w:ascii="Times New Roman" w:eastAsiaTheme="minorEastAsia" w:hAnsi="Times New Roman"/>
          <w:color w:val="000000"/>
          <w:kern w:val="0"/>
          <w:position w:val="-12"/>
          <w:szCs w:val="21"/>
        </w:rPr>
        <w:object w:dxaOrig="2542" w:dyaOrig="363" w14:anchorId="0B9619D5">
          <v:shape id="_x0000_i1029" type="#_x0000_t75" style="width:126pt;height:18pt" o:ole="">
            <v:imagedata r:id="rId22" o:title=""/>
          </v:shape>
          <o:OLEObject Type="Embed" ProgID="Equation.DSMT4" ShapeID="_x0000_i1029" DrawAspect="Content" ObjectID="_1717873085" r:id="rId23"/>
        </w:object>
      </w:r>
      <w:r w:rsidR="00040B4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，下列说法错误的是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( ) </w:t>
      </w:r>
    </w:p>
    <w:p w14:paraId="4B622866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A.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该反应属于置换反应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="00040B42">
        <w:rPr>
          <w:rFonts w:ascii="Times New Roman" w:eastAsiaTheme="minorEastAsia" w:hAnsi="Times New Roman" w:hint="eastAsia"/>
          <w:kern w:val="0"/>
          <w:szCs w:val="21"/>
        </w:rPr>
        <w:t xml:space="preserve">     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B.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锰的金属活动性比铁强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0FB49D7C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锰能置换出盐酸中的氢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="00040B42">
        <w:rPr>
          <w:rFonts w:ascii="Times New Roman" w:eastAsiaTheme="minorEastAsia" w:hAnsi="Times New Roman" w:hint="eastAsia"/>
          <w:kern w:val="0"/>
          <w:szCs w:val="21"/>
        </w:rPr>
        <w:t xml:space="preserve">   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D.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反应前后元素化合价都不变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1F0A5C04" w14:textId="77777777" w:rsidR="004C56A2" w:rsidRDefault="006E04C9" w:rsidP="004C56A2">
      <w:pPr>
        <w:widowControl/>
        <w:jc w:val="left"/>
        <w:rPr>
          <w:rFonts w:ascii="Times New Roman" w:eastAsiaTheme="minorEastAsia" w:hAnsi="Times New Roman"/>
          <w:color w:val="000000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9.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甲、乙两种固体物质的溶解度曲线如图所示。下列叙述错误的是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( ) </w:t>
      </w:r>
    </w:p>
    <w:p w14:paraId="6B78C13E" w14:textId="77777777" w:rsidR="00040B4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>
        <w:rPr>
          <w:noProof/>
        </w:rPr>
        <w:drawing>
          <wp:inline distT="0" distB="0" distL="0" distR="0" wp14:anchorId="1869AE17" wp14:editId="29485431">
            <wp:extent cx="2600000" cy="1609524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336506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00000" cy="1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9A65C8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A. t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℃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时甲的溶解度就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50g </w:t>
      </w:r>
    </w:p>
    <w:p w14:paraId="483F5FAE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B. t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℃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时乙的饱和溶液中溶质和溶液的质量比为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：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5 </w:t>
      </w:r>
    </w:p>
    <w:p w14:paraId="42466EA0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升高温度可以将甲、乙的饱和溶液转化为不饱和溶液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230ED6DB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D.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将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t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℃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的甲、乙饱和溶液降温到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t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1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℃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时均能析出晶体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0B554429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10.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下列物质在给定条件下能实现转化的是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( ) </w:t>
      </w:r>
    </w:p>
    <w:p w14:paraId="6124A000" w14:textId="77777777" w:rsidR="0003166A" w:rsidRDefault="006E04C9" w:rsidP="0003166A">
      <w:pPr>
        <w:widowControl/>
        <w:jc w:val="left"/>
        <w:rPr>
          <w:rFonts w:ascii="Times New Roman" w:eastAsiaTheme="minorEastAsia" w:hAnsi="Times New Roman"/>
          <w:color w:val="000000"/>
          <w:kern w:val="0"/>
          <w:szCs w:val="21"/>
        </w:rPr>
      </w:pPr>
      <w:r w:rsidRPr="00040B42">
        <w:rPr>
          <w:rFonts w:ascii="Times New Roman" w:eastAsiaTheme="minorEastAsia" w:hAnsi="Times New Roman"/>
          <w:color w:val="000000"/>
          <w:kern w:val="0"/>
          <w:szCs w:val="21"/>
        </w:rPr>
        <w:t>A.</w:t>
      </w:r>
      <w:r>
        <w:rPr>
          <w:rFonts w:ascii="Times New Roman" w:eastAsiaTheme="minorEastAsia" w:hAnsi="Times New Roman"/>
          <w:color w:val="000000"/>
          <w:kern w:val="0"/>
          <w:position w:val="-14"/>
          <w:szCs w:val="21"/>
        </w:rPr>
        <w:object w:dxaOrig="3356" w:dyaOrig="426" w14:anchorId="56D2993E">
          <v:shape id="_x0000_i1030" type="#_x0000_t75" style="width:168pt;height:24pt" o:ole="">
            <v:imagedata r:id="rId25" o:title=""/>
          </v:shape>
          <o:OLEObject Type="Embed" ProgID="Equation.DSMT4" ShapeID="_x0000_i1030" DrawAspect="Content" ObjectID="_1717873086" r:id="rId26"/>
        </w:object>
      </w:r>
      <w:r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>
        <w:rPr>
          <w:rFonts w:ascii="Times New Roman" w:eastAsiaTheme="minorEastAsia" w:hAnsi="Times New Roman" w:hint="eastAsia"/>
          <w:color w:val="000000"/>
          <w:kern w:val="0"/>
          <w:szCs w:val="21"/>
        </w:rPr>
        <w:t xml:space="preserve">           </w:t>
      </w:r>
      <w:r w:rsidR="004C56A2"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B. </w:t>
      </w:r>
      <w:r>
        <w:rPr>
          <w:rFonts w:ascii="Times New Roman" w:eastAsiaTheme="minorEastAsia" w:hAnsi="Times New Roman"/>
          <w:color w:val="000000"/>
          <w:kern w:val="0"/>
          <w:position w:val="-12"/>
          <w:szCs w:val="21"/>
        </w:rPr>
        <w:object w:dxaOrig="3919" w:dyaOrig="401" w14:anchorId="684DB743">
          <v:shape id="_x0000_i1031" type="#_x0000_t75" style="width:198pt;height:18pt" o:ole="">
            <v:imagedata r:id="rId27" o:title=""/>
          </v:shape>
          <o:OLEObject Type="Embed" ProgID="Equation.DSMT4" ShapeID="_x0000_i1031" DrawAspect="Content" ObjectID="_1717873087" r:id="rId28"/>
        </w:object>
      </w:r>
      <w:r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551B084D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>
        <w:rPr>
          <w:rFonts w:ascii="Times New Roman" w:eastAsiaTheme="minorEastAsia" w:hAnsi="Times New Roman"/>
          <w:color w:val="000000"/>
          <w:kern w:val="0"/>
          <w:szCs w:val="21"/>
        </w:rPr>
        <w:t>C.</w:t>
      </w:r>
      <w:r>
        <w:rPr>
          <w:rFonts w:ascii="Times New Roman" w:eastAsiaTheme="minorEastAsia" w:hAnsi="Times New Roman"/>
          <w:color w:val="000000"/>
          <w:kern w:val="0"/>
          <w:position w:val="-14"/>
          <w:szCs w:val="21"/>
        </w:rPr>
        <w:object w:dxaOrig="3343" w:dyaOrig="438" w14:anchorId="087C7A15">
          <v:shape id="_x0000_i1032" type="#_x0000_t75" style="width:168pt;height:24pt" o:ole="">
            <v:imagedata r:id="rId29" o:title=""/>
          </v:shape>
          <o:OLEObject Type="Embed" ProgID="Equation.DSMT4" ShapeID="_x0000_i1032" DrawAspect="Content" ObjectID="_1717873088" r:id="rId30"/>
        </w:object>
      </w:r>
      <w:r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>
        <w:rPr>
          <w:rFonts w:ascii="Times New Roman" w:eastAsiaTheme="minorEastAsia" w:hAnsi="Times New Roman" w:hint="eastAsia"/>
          <w:kern w:val="0"/>
          <w:szCs w:val="21"/>
        </w:rPr>
        <w:t xml:space="preserve"> 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D.</w:t>
      </w:r>
      <w:r>
        <w:rPr>
          <w:rFonts w:ascii="Times New Roman" w:eastAsiaTheme="minorEastAsia" w:hAnsi="Times New Roman"/>
          <w:color w:val="000000"/>
          <w:kern w:val="0"/>
          <w:position w:val="-12"/>
          <w:szCs w:val="21"/>
        </w:rPr>
        <w:object w:dxaOrig="4257" w:dyaOrig="401" w14:anchorId="2A642AF5">
          <v:shape id="_x0000_i1033" type="#_x0000_t75" style="width:210pt;height:18pt" o:ole="">
            <v:imagedata r:id="rId31" o:title=""/>
          </v:shape>
          <o:OLEObject Type="Embed" ProgID="Equation.DSMT4" ShapeID="_x0000_i1033" DrawAspect="Content" ObjectID="_1717873089" r:id="rId32"/>
        </w:object>
      </w:r>
      <w:r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091A45D2" w14:textId="77777777" w:rsidR="004C56A2" w:rsidRDefault="006E04C9" w:rsidP="004C56A2">
      <w:pPr>
        <w:widowControl/>
        <w:jc w:val="left"/>
        <w:rPr>
          <w:rFonts w:ascii="Times New Roman" w:eastAsiaTheme="minorEastAsia" w:hAnsi="Times New Roman"/>
          <w:color w:val="000000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11.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下列实验设计能达到实验目的的是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( ) </w:t>
      </w:r>
    </w:p>
    <w:tbl>
      <w:tblPr>
        <w:tblStyle w:val="a9"/>
        <w:tblW w:w="10081" w:type="dxa"/>
        <w:tblLook w:val="04A0" w:firstRow="1" w:lastRow="0" w:firstColumn="1" w:lastColumn="0" w:noHBand="0" w:noVBand="1"/>
      </w:tblPr>
      <w:tblGrid>
        <w:gridCol w:w="816"/>
        <w:gridCol w:w="4124"/>
        <w:gridCol w:w="5141"/>
      </w:tblGrid>
      <w:tr w:rsidR="00602F3C" w14:paraId="730995FD" w14:textId="77777777" w:rsidTr="0003166A">
        <w:tc>
          <w:tcPr>
            <w:tcW w:w="816" w:type="dxa"/>
          </w:tcPr>
          <w:p w14:paraId="4FF54694" w14:textId="77777777" w:rsidR="0003166A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4124" w:type="dxa"/>
          </w:tcPr>
          <w:p w14:paraId="0FA18BF0" w14:textId="77777777" w:rsidR="0003166A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实验目的</w:t>
            </w:r>
          </w:p>
        </w:tc>
        <w:tc>
          <w:tcPr>
            <w:tcW w:w="5141" w:type="dxa"/>
          </w:tcPr>
          <w:p w14:paraId="43822671" w14:textId="77777777" w:rsidR="0003166A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实验设计</w:t>
            </w:r>
          </w:p>
        </w:tc>
      </w:tr>
      <w:tr w:rsidR="00602F3C" w14:paraId="2260F632" w14:textId="77777777" w:rsidTr="0003166A">
        <w:tc>
          <w:tcPr>
            <w:tcW w:w="816" w:type="dxa"/>
          </w:tcPr>
          <w:p w14:paraId="51CBFC0D" w14:textId="77777777" w:rsidR="0003166A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hint="eastAsia"/>
                <w:kern w:val="0"/>
                <w:szCs w:val="21"/>
              </w:rPr>
              <w:t>A</w:t>
            </w:r>
          </w:p>
        </w:tc>
        <w:tc>
          <w:tcPr>
            <w:tcW w:w="4124" w:type="dxa"/>
          </w:tcPr>
          <w:p w14:paraId="1991635B" w14:textId="77777777" w:rsidR="0003166A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除去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NaNO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  <w:vertAlign w:val="subscript"/>
              </w:rPr>
              <w:t>3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中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NaCl 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杂质</w:t>
            </w:r>
          </w:p>
        </w:tc>
        <w:tc>
          <w:tcPr>
            <w:tcW w:w="5141" w:type="dxa"/>
          </w:tcPr>
          <w:p w14:paraId="799D4B5C" w14:textId="77777777" w:rsidR="0003166A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过量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AgNO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  <w:vertAlign w:val="subscript"/>
              </w:rPr>
              <w:t>3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溶液</w:t>
            </w:r>
          </w:p>
        </w:tc>
      </w:tr>
      <w:tr w:rsidR="00602F3C" w14:paraId="44C214C1" w14:textId="77777777" w:rsidTr="0003166A">
        <w:tc>
          <w:tcPr>
            <w:tcW w:w="816" w:type="dxa"/>
          </w:tcPr>
          <w:p w14:paraId="7CD193AF" w14:textId="77777777" w:rsidR="0003166A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hint="eastAsia"/>
                <w:kern w:val="0"/>
                <w:szCs w:val="21"/>
              </w:rPr>
              <w:t>B</w:t>
            </w:r>
          </w:p>
        </w:tc>
        <w:tc>
          <w:tcPr>
            <w:tcW w:w="4124" w:type="dxa"/>
          </w:tcPr>
          <w:p w14:paraId="0F1B9145" w14:textId="77777777" w:rsidR="0003166A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除去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CO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  <w:vertAlign w:val="subscript"/>
              </w:rPr>
              <w:t>2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中的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CO 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杂质</w:t>
            </w:r>
          </w:p>
        </w:tc>
        <w:tc>
          <w:tcPr>
            <w:tcW w:w="5141" w:type="dxa"/>
          </w:tcPr>
          <w:p w14:paraId="2FA0BEBD" w14:textId="77777777" w:rsidR="0003166A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通入足量的澄清石灰水</w:t>
            </w:r>
          </w:p>
        </w:tc>
      </w:tr>
      <w:tr w:rsidR="00602F3C" w14:paraId="2DC30BB5" w14:textId="77777777" w:rsidTr="0003166A">
        <w:tc>
          <w:tcPr>
            <w:tcW w:w="816" w:type="dxa"/>
          </w:tcPr>
          <w:p w14:paraId="64A2FD83" w14:textId="77777777" w:rsidR="0003166A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hint="eastAsia"/>
                <w:kern w:val="0"/>
                <w:szCs w:val="21"/>
              </w:rPr>
              <w:t>C</w:t>
            </w:r>
          </w:p>
        </w:tc>
        <w:tc>
          <w:tcPr>
            <w:tcW w:w="4124" w:type="dxa"/>
          </w:tcPr>
          <w:p w14:paraId="5BE47CC7" w14:textId="77777777" w:rsidR="0003166A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鉴别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H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  <w:vertAlign w:val="subscript"/>
              </w:rPr>
              <w:t>2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SO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  <w:vertAlign w:val="subscript"/>
              </w:rPr>
              <w:t>4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、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Ba(OH)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  <w:vertAlign w:val="subscript"/>
              </w:rPr>
              <w:t>2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、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CuSO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  <w:vertAlign w:val="subscript"/>
              </w:rPr>
              <w:t>4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三种溶液</w:t>
            </w:r>
          </w:p>
        </w:tc>
        <w:tc>
          <w:tcPr>
            <w:tcW w:w="5141" w:type="dxa"/>
          </w:tcPr>
          <w:p w14:paraId="6793D79A" w14:textId="77777777" w:rsidR="0003166A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不用其它试剂即可鉴别</w:t>
            </w:r>
          </w:p>
        </w:tc>
      </w:tr>
      <w:tr w:rsidR="00602F3C" w14:paraId="4D382930" w14:textId="77777777" w:rsidTr="0003166A">
        <w:tc>
          <w:tcPr>
            <w:tcW w:w="816" w:type="dxa"/>
          </w:tcPr>
          <w:p w14:paraId="2EA4F3A6" w14:textId="77777777" w:rsidR="0003166A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hint="eastAsia"/>
                <w:kern w:val="0"/>
                <w:szCs w:val="21"/>
              </w:rPr>
              <w:t>D</w:t>
            </w:r>
          </w:p>
        </w:tc>
        <w:tc>
          <w:tcPr>
            <w:tcW w:w="4124" w:type="dxa"/>
          </w:tcPr>
          <w:p w14:paraId="0923F96E" w14:textId="77777777" w:rsidR="0003166A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配制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50g 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质量分数为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10%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的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NaCl 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溶液</w:t>
            </w:r>
          </w:p>
        </w:tc>
        <w:tc>
          <w:tcPr>
            <w:tcW w:w="5141" w:type="dxa"/>
          </w:tcPr>
          <w:p w14:paraId="4424A76F" w14:textId="77777777" w:rsidR="0003166A" w:rsidRDefault="006E04C9" w:rsidP="0003166A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称取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5gNaCl 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加入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50mL 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水中完全溶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解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(ρ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  <w:vertAlign w:val="subscript"/>
              </w:rPr>
              <w:t>水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= 1g/cm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  <w:vertAlign w:val="superscript"/>
              </w:rPr>
              <w:t>3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)</w:t>
            </w:r>
          </w:p>
        </w:tc>
      </w:tr>
    </w:tbl>
    <w:p w14:paraId="7E90E46F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A. A </w:t>
      </w:r>
      <w:r w:rsidR="0003166A">
        <w:rPr>
          <w:rFonts w:ascii="Times New Roman" w:eastAsiaTheme="minorEastAsia" w:hAnsi="Times New Roman" w:hint="eastAsia"/>
          <w:kern w:val="0"/>
          <w:szCs w:val="21"/>
        </w:rPr>
        <w:t xml:space="preserve"> 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B. B </w:t>
      </w:r>
      <w:r w:rsidR="0003166A">
        <w:rPr>
          <w:rFonts w:ascii="Times New Roman" w:eastAsiaTheme="minorEastAsia" w:hAnsi="Times New Roman" w:hint="eastAsia"/>
          <w:kern w:val="0"/>
          <w:szCs w:val="21"/>
        </w:rPr>
        <w:t xml:space="preserve"> 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C. C </w:t>
      </w:r>
      <w:r w:rsidR="0003166A">
        <w:rPr>
          <w:rFonts w:ascii="Times New Roman" w:eastAsiaTheme="minorEastAsia" w:hAnsi="Times New Roman" w:hint="eastAsia"/>
          <w:kern w:val="0"/>
          <w:szCs w:val="21"/>
        </w:rPr>
        <w:t xml:space="preserve">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D. D </w:t>
      </w:r>
    </w:p>
    <w:p w14:paraId="179879E7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12.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现将一定量的铁粉加入盛有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Cu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(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NO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AgNO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混合溶液的烧杯中，充分反应后加入稀盐酸，烧杯中没有气泡产生，但出现了白色沉淀，则加入盐酸前的烧杯中一定含有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( ) </w:t>
      </w:r>
    </w:p>
    <w:p w14:paraId="4F8944E5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A. Fe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Cu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(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</w:rPr>
        <w:t>NO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)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AgNO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Fe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(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</w:rPr>
        <w:t>NO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)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="0003166A">
        <w:rPr>
          <w:rFonts w:ascii="Times New Roman" w:eastAsiaTheme="minorEastAsia" w:hAnsi="Times New Roman" w:hint="eastAsia"/>
          <w:kern w:val="0"/>
          <w:szCs w:val="21"/>
        </w:rPr>
        <w:t xml:space="preserve">    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B. Cu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Cu 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(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</w:rPr>
        <w:t>NO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)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AgNO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Fe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(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</w:rPr>
        <w:t>NO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)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6024E4F3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C. Ag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Cu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(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</w:rPr>
        <w:t>NO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)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AgNO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Fe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(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</w:rPr>
        <w:t>NO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)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 xml:space="preserve">            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D. Cu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Ag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AgNO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Cu 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(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</w:rPr>
        <w:t>NO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)</w:t>
      </w:r>
      <w:r w:rsidR="0003166A"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02701D5E" w14:textId="77777777" w:rsidR="004C56A2" w:rsidRPr="004C56A2" w:rsidRDefault="006E04C9" w:rsidP="0003166A">
      <w:pPr>
        <w:widowControl/>
        <w:jc w:val="center"/>
        <w:rPr>
          <w:rFonts w:ascii="Times New Roman" w:eastAsiaTheme="minorEastAsia" w:hAnsi="Times New Roman"/>
          <w:kern w:val="0"/>
          <w:sz w:val="32"/>
          <w:szCs w:val="32"/>
        </w:rPr>
      </w:pP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lastRenderedPageBreak/>
        <w:t>第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 xml:space="preserve"> II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>卷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 xml:space="preserve"> </w:t>
      </w:r>
      <w:r w:rsidR="0003166A" w:rsidRPr="0003166A">
        <w:rPr>
          <w:rFonts w:ascii="Times New Roman" w:eastAsiaTheme="minorEastAsia" w:hAnsi="Times New Roman" w:hint="eastAsia"/>
          <w:kern w:val="0"/>
          <w:sz w:val="32"/>
          <w:szCs w:val="32"/>
        </w:rPr>
        <w:t xml:space="preserve"> 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>非选择题部分（共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 xml:space="preserve"> 32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>分）</w:t>
      </w:r>
    </w:p>
    <w:p w14:paraId="22233F85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b/>
          <w:kern w:val="0"/>
          <w:sz w:val="24"/>
        </w:rPr>
      </w:pP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>二、填空题（本大题共</w:t>
      </w: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 xml:space="preserve">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 xml:space="preserve">4 </w:t>
      </w: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>小题，共</w:t>
      </w: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 xml:space="preserve">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 xml:space="preserve">17 </w:t>
      </w: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>分）</w:t>
      </w: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 xml:space="preserve"> </w:t>
      </w:r>
    </w:p>
    <w:p w14:paraId="3D4896C7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13.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化学用语是学习和研究化学的工具。请用化学用语填空：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24CD2962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(1)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①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氩气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______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②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标出过氧化氢中氧元素的化合价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______ </w:t>
      </w:r>
    </w:p>
    <w:p w14:paraId="6DB96D50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(2)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写出符号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“3NO2”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中数字的含义：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7DA398A9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宋体" w:hAnsi="宋体" w:cs="宋体" w:hint="eastAsia"/>
          <w:color w:val="000000"/>
          <w:kern w:val="0"/>
          <w:szCs w:val="21"/>
        </w:rPr>
        <w:t>①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“3”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表示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___________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；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②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“2”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表示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________________ </w:t>
      </w:r>
    </w:p>
    <w:p w14:paraId="08247C51" w14:textId="77777777" w:rsidR="004C56A2" w:rsidRDefault="006E04C9" w:rsidP="004C56A2">
      <w:pPr>
        <w:widowControl/>
        <w:jc w:val="left"/>
        <w:rPr>
          <w:rFonts w:ascii="Times New Roman" w:eastAsiaTheme="minorEastAsia" w:hAnsi="Times New Roman"/>
          <w:color w:val="000000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14.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观察图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1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、图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2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中各微粒的结构示意图，按要求回答问题：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7AC1D8B5" w14:textId="77777777" w:rsidR="0003166A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>
        <w:rPr>
          <w:noProof/>
        </w:rPr>
        <w:drawing>
          <wp:inline distT="0" distB="0" distL="0" distR="0" wp14:anchorId="5FD0BCBD" wp14:editId="65E5804A">
            <wp:extent cx="5158087" cy="1588446"/>
            <wp:effectExtent l="0" t="0" r="508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70848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174901" cy="1593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39B2D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(1)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图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1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是溴的原子结构示意图，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x =______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；溴的化学性质与图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2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中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______(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填字母序号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的化学性质相似。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1484FE44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(2)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图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2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所示微粒中，共有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______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种元素，其中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______(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填字母序号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属于稀有气体原子。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4D1B465A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(3)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由图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2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中的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A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B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粒子构成的化合物的化学式是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______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2A66C7C2" w14:textId="77777777" w:rsidR="004C56A2" w:rsidRDefault="006E04C9" w:rsidP="004C56A2">
      <w:pPr>
        <w:widowControl/>
        <w:jc w:val="left"/>
        <w:rPr>
          <w:rFonts w:ascii="Times New Roman" w:eastAsiaTheme="minorEastAsia" w:hAnsi="Times New Roman"/>
          <w:color w:val="000000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15.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溶液对于自然界中的生命活动和人类生产活动具有重要意义，如图是甲、乙、丙三种固体物质的溶解度曲线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固体均不含结晶水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，填写下列空格：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440A27E1" w14:textId="77777777" w:rsidR="0003166A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>
        <w:rPr>
          <w:noProof/>
        </w:rPr>
        <w:drawing>
          <wp:inline distT="0" distB="0" distL="0" distR="0" wp14:anchorId="30778AB9" wp14:editId="7511AE00">
            <wp:extent cx="2142857" cy="187619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261779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42857" cy="1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8CABD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(1)t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1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℃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时，甲的饱和溶液中，溶质、溶剂、溶液的质量比为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______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；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6A7692FE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(2)t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℃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时，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50g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水中最多溶解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______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克乙；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61F20E69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(3)t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1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℃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时，等质量的甲和乙固体形成饱和溶液时，得到溶液质量多的是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____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__(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填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“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甲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”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或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“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乙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”)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；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1E1FC0D1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(4)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将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t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℃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时，甲、乙、丙三种物质的饱和溶液降温至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t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1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℃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，所得溶液的溶质质量分数大小关系：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______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。</w:t>
      </w:r>
    </w:p>
    <w:p w14:paraId="4334D044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16.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如图，甲是一种空气中常见的气体单质，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A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是最简单的有机物，其余物质为初中化学中常见的化合物，其中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C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D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E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中都含有钙元素，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F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>G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是气体，这些物质之间存在下列关系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有关反应条件省略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5C269F56" w14:textId="77777777" w:rsidR="0003166A" w:rsidRDefault="006E04C9" w:rsidP="004C56A2">
      <w:pPr>
        <w:widowControl/>
        <w:jc w:val="left"/>
        <w:rPr>
          <w:rFonts w:ascii="Times New Roman" w:eastAsiaTheme="minorEastAsia" w:hAnsi="Times New Roma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424D2B30" wp14:editId="257EAD93">
            <wp:extent cx="2190476" cy="92381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490804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90476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B8FE4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(1)A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的化学式为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______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468BFC03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(2)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反应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②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是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______(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填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“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吸热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”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或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“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放热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”)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反应。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034FE54C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lastRenderedPageBreak/>
        <w:t>(3)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写出反应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③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的化学方程式：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_______________________________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2B1C3ECC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(4)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写出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F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物质有生活中的一种用途：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__________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75A1D5B3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b/>
          <w:kern w:val="0"/>
          <w:sz w:val="24"/>
        </w:rPr>
      </w:pP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>三、计算题（本大题共</w:t>
      </w: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 xml:space="preserve">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 xml:space="preserve">1 </w:t>
      </w: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>小题，共</w:t>
      </w: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 xml:space="preserve">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 xml:space="preserve">5 </w:t>
      </w: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>分）</w:t>
      </w: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 xml:space="preserve"> </w:t>
      </w:r>
    </w:p>
    <w:p w14:paraId="5C9030B5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17.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实验室用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10g8%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的氢氧化钠溶液和稀硫酸进行中和反应实验，实验过程中液的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pH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变化如图所示：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22A97330" w14:textId="77777777" w:rsidR="0003166A" w:rsidRDefault="006E04C9" w:rsidP="004C56A2">
      <w:pPr>
        <w:widowControl/>
        <w:jc w:val="left"/>
        <w:rPr>
          <w:rFonts w:ascii="Times New Roman" w:eastAsiaTheme="minorEastAsia" w:hAnsi="Times New Roman"/>
          <w:color w:val="000000"/>
          <w:kern w:val="0"/>
          <w:szCs w:val="21"/>
        </w:rPr>
      </w:pPr>
      <w:r>
        <w:rPr>
          <w:noProof/>
        </w:rPr>
        <w:drawing>
          <wp:inline distT="0" distB="0" distL="0" distR="0" wp14:anchorId="07D5B1C7" wp14:editId="2C11DCD0">
            <wp:extent cx="1857143" cy="1609524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670636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57143" cy="1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4AD56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(1)A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点溶液的溶质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______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填化学式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) </w:t>
      </w:r>
    </w:p>
    <w:p w14:paraId="036A9F3A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(2)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计算所用的该稀硫酸的质量分数？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2C6B2586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b/>
          <w:kern w:val="0"/>
          <w:sz w:val="24"/>
        </w:rPr>
      </w:pP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>四、实验探究题（本大题共</w:t>
      </w: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 xml:space="preserve">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 xml:space="preserve">2 </w:t>
      </w: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>小题，共</w:t>
      </w: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 xml:space="preserve"> </w:t>
      </w:r>
      <w:r w:rsidRPr="004C56A2">
        <w:rPr>
          <w:rFonts w:ascii="Times New Roman" w:eastAsiaTheme="minorEastAsia" w:hAnsi="Times New Roman"/>
          <w:b/>
          <w:bCs/>
          <w:color w:val="000000"/>
          <w:kern w:val="0"/>
          <w:sz w:val="24"/>
        </w:rPr>
        <w:t xml:space="preserve">10 </w:t>
      </w: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>分）</w:t>
      </w:r>
      <w:r w:rsidRPr="004C56A2">
        <w:rPr>
          <w:rFonts w:ascii="Times New Roman" w:eastAsiaTheme="minorEastAsia" w:hAnsi="Times New Roman"/>
          <w:b/>
          <w:color w:val="000000"/>
          <w:kern w:val="0"/>
          <w:sz w:val="24"/>
        </w:rPr>
        <w:t xml:space="preserve"> </w:t>
      </w:r>
    </w:p>
    <w:p w14:paraId="258B5B06" w14:textId="77777777" w:rsidR="0003166A" w:rsidRDefault="006E04C9" w:rsidP="004C56A2">
      <w:pPr>
        <w:widowControl/>
        <w:jc w:val="left"/>
        <w:rPr>
          <w:rFonts w:ascii="Times New Roman" w:eastAsiaTheme="minorEastAsia" w:hAnsi="Times New Roman"/>
          <w:color w:val="000000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18.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氨气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(NH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是一种重要化工原料，有刺激性气味，密度比空气小。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某兴趣小组用加热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NH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4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Cl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和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Ca(OH)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固体的方法制备、收集干燥的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NH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，实验装置如图所示：</w:t>
      </w:r>
    </w:p>
    <w:p w14:paraId="6E2FCABF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>
        <w:rPr>
          <w:noProof/>
        </w:rPr>
        <w:drawing>
          <wp:inline distT="0" distB="0" distL="0" distR="0" wp14:anchorId="4450CFE9" wp14:editId="6B44E7E5">
            <wp:extent cx="4247619" cy="2000000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831059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247619" cy="2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3A81EBDC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已知：</w:t>
      </w:r>
      <w:r>
        <w:rPr>
          <w:rFonts w:ascii="Times New Roman" w:eastAsiaTheme="minorEastAsia" w:hAnsi="Times New Roman"/>
          <w:color w:val="000000"/>
          <w:kern w:val="0"/>
          <w:position w:val="-14"/>
          <w:szCs w:val="21"/>
        </w:rPr>
        <w:object w:dxaOrig="4658" w:dyaOrig="401" w14:anchorId="4D813C9E">
          <v:shape id="_x0000_i1034" type="#_x0000_t75" style="width:234pt;height:18pt" o:ole="">
            <v:imagedata r:id="rId38" o:title=""/>
          </v:shape>
          <o:OLEObject Type="Embed" ProgID="Equation.DSMT4" ShapeID="_x0000_i1034" DrawAspect="Content" ObjectID="_1717873090" r:id="rId39"/>
        </w:object>
      </w:r>
      <w:r w:rsidR="0003166A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，回答下列问题：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2542351C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(1)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图中仪器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①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的名称为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______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，甲装置也可以用于实验室制备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="00811211">
        <w:rPr>
          <w:rFonts w:ascii="Times New Roman" w:eastAsiaTheme="minorEastAsia" w:hAnsi="Times New Roman"/>
          <w:color w:val="000000"/>
          <w:kern w:val="0"/>
          <w:szCs w:val="21"/>
        </w:rPr>
        <w:t>______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选填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“H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”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、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“O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”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或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“CO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”)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77FC3302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(2)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乙装置的作用是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________________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213DCAA4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(3)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丙装置用于收集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NH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，则乙中导管口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a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应与丙中导管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______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端相连。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5A93B33E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(4)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从保护环境角度，该实验在丙装置后还应接一个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______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装置。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6F503E2B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19. (1)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敞口放置于空气中的氢氧化钠溶液能够发生下列变化而变质：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746DDFFE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>
        <w:rPr>
          <w:rFonts w:ascii="Times New Roman" w:eastAsiaTheme="minorEastAsia" w:hAnsi="Times New Roman"/>
          <w:color w:val="000000"/>
          <w:kern w:val="0"/>
          <w:position w:val="-14"/>
          <w:szCs w:val="21"/>
        </w:rPr>
        <w:object w:dxaOrig="5420" w:dyaOrig="401" w14:anchorId="71FF601F">
          <v:shape id="_x0000_i1035" type="#_x0000_t75" style="width:270pt;height:18pt" o:ole="">
            <v:imagedata r:id="rId40" o:title=""/>
          </v:shape>
          <o:OLEObject Type="Embed" ProgID="Equation.DSMT4" ShapeID="_x0000_i1035" DrawAspect="Content" ObjectID="_1717873091" r:id="rId41"/>
        </w:object>
      </w:r>
      <w:r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，上述反应</w:t>
      </w:r>
      <w:r w:rsidRPr="004C56A2">
        <w:rPr>
          <w:rFonts w:ascii="宋体" w:hAnsi="宋体" w:cs="宋体" w:hint="eastAsia"/>
          <w:color w:val="000000"/>
          <w:kern w:val="0"/>
          <w:szCs w:val="21"/>
        </w:rPr>
        <w:t>①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的化学方程式为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36371487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_______________________________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7A1B3F41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(2)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某学习小组发现，上个月做实验用的氢氧化钠溶液忘了盖瓶盖，对其是否变质进行探究。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02569402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【提出问题】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NaOH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是否变质？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4E78B9B6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【做出猜想】猜想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1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：该溶液没有变质。猜想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：该溶液部分变质。猜想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3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：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________________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087962AD" w14:textId="77777777" w:rsidR="004C56A2" w:rsidRPr="004C56A2" w:rsidRDefault="006E04C9" w:rsidP="004C56A2">
      <w:pPr>
        <w:widowControl/>
        <w:jc w:val="left"/>
        <w:rPr>
          <w:rFonts w:ascii="Times New Roman" w:eastAsiaTheme="minorEastAsia" w:hAnsi="Times New Roman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【制定计划】经老师初步探究，上述氢氧化钠溶液中没有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NaHCO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3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。学生在老师探究的基础上进一步探究。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</w:p>
    <w:p w14:paraId="33CB2C03" w14:textId="77777777" w:rsidR="004C56A2" w:rsidRDefault="006E04C9" w:rsidP="004C56A2">
      <w:pPr>
        <w:widowControl/>
        <w:jc w:val="left"/>
        <w:rPr>
          <w:rFonts w:ascii="Times New Roman" w:eastAsiaTheme="minorEastAsia" w:hAnsi="Times New Roman"/>
          <w:color w:val="000000"/>
          <w:kern w:val="0"/>
          <w:szCs w:val="21"/>
        </w:r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【进行实验】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92"/>
        <w:gridCol w:w="2492"/>
        <w:gridCol w:w="2492"/>
        <w:gridCol w:w="2492"/>
      </w:tblGrid>
      <w:tr w:rsidR="00602F3C" w14:paraId="4273FCB7" w14:textId="77777777" w:rsidTr="00811211">
        <w:tc>
          <w:tcPr>
            <w:tcW w:w="2492" w:type="dxa"/>
          </w:tcPr>
          <w:p w14:paraId="14644C87" w14:textId="77777777" w:rsidR="00811211" w:rsidRDefault="00811211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</w:p>
        </w:tc>
        <w:tc>
          <w:tcPr>
            <w:tcW w:w="2492" w:type="dxa"/>
          </w:tcPr>
          <w:p w14:paraId="66D89DEC" w14:textId="77777777" w:rsidR="00811211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实验操作</w:t>
            </w:r>
          </w:p>
        </w:tc>
        <w:tc>
          <w:tcPr>
            <w:tcW w:w="2492" w:type="dxa"/>
          </w:tcPr>
          <w:p w14:paraId="1F2F607F" w14:textId="77777777" w:rsidR="00811211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实验现象</w:t>
            </w:r>
          </w:p>
        </w:tc>
        <w:tc>
          <w:tcPr>
            <w:tcW w:w="2492" w:type="dxa"/>
          </w:tcPr>
          <w:p w14:paraId="7795A1FA" w14:textId="77777777" w:rsidR="00811211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实验分析及结论</w:t>
            </w:r>
          </w:p>
        </w:tc>
      </w:tr>
      <w:tr w:rsidR="00602F3C" w14:paraId="02EEB211" w14:textId="77777777" w:rsidTr="00811211">
        <w:tc>
          <w:tcPr>
            <w:tcW w:w="2492" w:type="dxa"/>
            <w:vMerge w:val="restart"/>
          </w:tcPr>
          <w:p w14:paraId="76B2CCEC" w14:textId="77777777" w:rsidR="00811211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lastRenderedPageBreak/>
              <w:t>学生实验</w:t>
            </w:r>
          </w:p>
        </w:tc>
        <w:tc>
          <w:tcPr>
            <w:tcW w:w="2492" w:type="dxa"/>
          </w:tcPr>
          <w:p w14:paraId="446C6EC6" w14:textId="77777777" w:rsidR="00811211" w:rsidRPr="004C56A2" w:rsidRDefault="006E04C9" w:rsidP="00811211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a.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取一定量的待测液于试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</w:t>
            </w:r>
          </w:p>
          <w:p w14:paraId="0EE27148" w14:textId="77777777" w:rsidR="00811211" w:rsidRDefault="006E04C9" w:rsidP="00811211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管中，加入过量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CaCl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  <w:vertAlign w:val="subscript"/>
              </w:rPr>
              <w:t>2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溶液</w:t>
            </w:r>
          </w:p>
        </w:tc>
        <w:tc>
          <w:tcPr>
            <w:tcW w:w="2492" w:type="dxa"/>
          </w:tcPr>
          <w:p w14:paraId="20209859" w14:textId="77777777" w:rsidR="00811211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产生白色沉淀</w:t>
            </w:r>
          </w:p>
        </w:tc>
        <w:tc>
          <w:tcPr>
            <w:tcW w:w="2492" w:type="dxa"/>
          </w:tcPr>
          <w:p w14:paraId="1D8142DC" w14:textId="77777777" w:rsidR="00811211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反应的化学方程式为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___________</w:t>
            </w:r>
          </w:p>
        </w:tc>
      </w:tr>
      <w:tr w:rsidR="00602F3C" w14:paraId="45C9A70F" w14:textId="77777777" w:rsidTr="00811211">
        <w:tc>
          <w:tcPr>
            <w:tcW w:w="2492" w:type="dxa"/>
            <w:vMerge/>
          </w:tcPr>
          <w:p w14:paraId="1A31D5E0" w14:textId="77777777" w:rsidR="00811211" w:rsidRDefault="00811211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</w:p>
        </w:tc>
        <w:tc>
          <w:tcPr>
            <w:tcW w:w="2492" w:type="dxa"/>
          </w:tcPr>
          <w:p w14:paraId="04E69F7D" w14:textId="77777777" w:rsidR="00811211" w:rsidRPr="004C56A2" w:rsidRDefault="006E04C9" w:rsidP="00811211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b.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充分反应后静置，取上层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</w:t>
            </w:r>
          </w:p>
          <w:p w14:paraId="1E812FDD" w14:textId="77777777" w:rsidR="00811211" w:rsidRDefault="006E04C9" w:rsidP="00811211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清液加入无色酚酞溶液</w:t>
            </w:r>
          </w:p>
        </w:tc>
        <w:tc>
          <w:tcPr>
            <w:tcW w:w="2492" w:type="dxa"/>
          </w:tcPr>
          <w:p w14:paraId="5D1606A1" w14:textId="77777777" w:rsidR="00811211" w:rsidRDefault="006E04C9" w:rsidP="004C56A2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溶液变红</w:t>
            </w:r>
          </w:p>
        </w:tc>
        <w:tc>
          <w:tcPr>
            <w:tcW w:w="2492" w:type="dxa"/>
          </w:tcPr>
          <w:p w14:paraId="3109240F" w14:textId="77777777" w:rsidR="00811211" w:rsidRPr="004C56A2" w:rsidRDefault="006E04C9" w:rsidP="00811211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综上所述，猜想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 </w:t>
            </w:r>
          </w:p>
          <w:p w14:paraId="46B9178F" w14:textId="77777777" w:rsidR="00811211" w:rsidRDefault="006E04C9" w:rsidP="00811211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Cs w:val="21"/>
              </w:rPr>
            </w:pP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 xml:space="preserve">___________ </w:t>
            </w:r>
            <w:r w:rsidRPr="004C56A2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成立</w:t>
            </w:r>
          </w:p>
        </w:tc>
      </w:tr>
    </w:tbl>
    <w:p w14:paraId="641AC9AE" w14:textId="77777777" w:rsidR="00B73811" w:rsidRPr="00811211" w:rsidRDefault="006E04C9" w:rsidP="00811211">
      <w:pPr>
        <w:widowControl/>
        <w:jc w:val="left"/>
        <w:rPr>
          <w:rFonts w:ascii="Times New Roman" w:eastAsiaTheme="minorEastAsia" w:hAnsi="Times New Roman"/>
          <w:kern w:val="0"/>
          <w:szCs w:val="21"/>
        </w:rPr>
        <w:sectPr w:rsidR="00B73811" w:rsidRPr="00811211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【表达交流】上述实验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a 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中，可否将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CaCl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  <w:vertAlign w:val="subscript"/>
        </w:rPr>
        <w:t>2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>溶液可改为澄清石灰水，为什么？</w:t>
      </w:r>
      <w:r w:rsidRPr="004C56A2">
        <w:rPr>
          <w:rFonts w:ascii="Times New Roman" w:eastAsiaTheme="minorEastAsia" w:hAnsi="Times New Roman"/>
          <w:color w:val="000000"/>
          <w:kern w:val="0"/>
          <w:szCs w:val="21"/>
        </w:rPr>
        <w:t xml:space="preserve"> </w:t>
      </w:r>
      <w:r w:rsidRPr="001D405F">
        <w:rPr>
          <w:rFonts w:ascii="Times New Roman" w:eastAsiaTheme="minorEastAsia" w:hAnsi="Times New Roman"/>
          <w:color w:val="000000"/>
          <w:kern w:val="0"/>
          <w:szCs w:val="21"/>
        </w:rPr>
        <w:t>________________</w:t>
      </w:r>
      <w:r w:rsidRPr="001D405F">
        <w:rPr>
          <w:rFonts w:ascii="Times New Roman" w:eastAsiaTheme="minorEastAsia" w:hAnsi="Times New Roman"/>
          <w:color w:val="000000"/>
          <w:kern w:val="0"/>
          <w:szCs w:val="21"/>
        </w:rPr>
        <w:t>。</w:t>
      </w:r>
    </w:p>
    <w:p w14:paraId="72B8133E" w14:textId="0E9D9ECE" w:rsidR="00602F3C" w:rsidRDefault="00602F3C"/>
    <w:sectPr w:rsidR="00602F3C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F729D" w14:textId="77777777" w:rsidR="006E04C9" w:rsidRDefault="006E04C9">
      <w:r>
        <w:separator/>
      </w:r>
    </w:p>
  </w:endnote>
  <w:endnote w:type="continuationSeparator" w:id="0">
    <w:p w14:paraId="0FBD5D4F" w14:textId="77777777" w:rsidR="006E04C9" w:rsidRDefault="006E0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4B25" w14:textId="77777777" w:rsidR="006E04C9" w:rsidRDefault="006E04C9">
      <w:r>
        <w:separator/>
      </w:r>
    </w:p>
  </w:footnote>
  <w:footnote w:type="continuationSeparator" w:id="0">
    <w:p w14:paraId="4BA01903" w14:textId="77777777" w:rsidR="006E04C9" w:rsidRDefault="006E0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BDD63CA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FE1E7084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F05215A0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18BADE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EB8E87E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B00C5C28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E9388B5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CB0AB26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5AE2E36C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68330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3166A"/>
    <w:rsid w:val="00040B42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1D405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C0030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C56A2"/>
    <w:rsid w:val="004D44FD"/>
    <w:rsid w:val="0059145F"/>
    <w:rsid w:val="00596076"/>
    <w:rsid w:val="005B39DB"/>
    <w:rsid w:val="005C2124"/>
    <w:rsid w:val="005F1362"/>
    <w:rsid w:val="00602F3C"/>
    <w:rsid w:val="00605626"/>
    <w:rsid w:val="006071D5"/>
    <w:rsid w:val="0062039B"/>
    <w:rsid w:val="00623C16"/>
    <w:rsid w:val="00637D3A"/>
    <w:rsid w:val="00640BF5"/>
    <w:rsid w:val="006D5DE9"/>
    <w:rsid w:val="006E04C9"/>
    <w:rsid w:val="006F45E0"/>
    <w:rsid w:val="00701D6B"/>
    <w:rsid w:val="007061B2"/>
    <w:rsid w:val="00740A09"/>
    <w:rsid w:val="00762E26"/>
    <w:rsid w:val="007706D9"/>
    <w:rsid w:val="008028B5"/>
    <w:rsid w:val="00811211"/>
    <w:rsid w:val="00832EC9"/>
    <w:rsid w:val="008634CD"/>
    <w:rsid w:val="008642C8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AF4175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DA71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table" w:styleId="a9">
    <w:name w:val="Table Grid"/>
    <w:basedOn w:val="a1"/>
    <w:rsid w:val="00040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26" Type="http://schemas.openxmlformats.org/officeDocument/2006/relationships/oleObject" Target="embeddings/oleObject6.bin"/><Relationship Id="rId39" Type="http://schemas.openxmlformats.org/officeDocument/2006/relationships/oleObject" Target="embeddings/oleObject10.bin"/><Relationship Id="rId21" Type="http://schemas.openxmlformats.org/officeDocument/2006/relationships/image" Target="media/image10.png"/><Relationship Id="rId34" Type="http://schemas.openxmlformats.org/officeDocument/2006/relationships/image" Target="media/image18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9.png"/><Relationship Id="rId29" Type="http://schemas.openxmlformats.org/officeDocument/2006/relationships/image" Target="media/image15.wmf"/><Relationship Id="rId41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2.png"/><Relationship Id="rId32" Type="http://schemas.openxmlformats.org/officeDocument/2006/relationships/oleObject" Target="embeddings/oleObject9.bin"/><Relationship Id="rId37" Type="http://schemas.openxmlformats.org/officeDocument/2006/relationships/image" Target="media/image21.png"/><Relationship Id="rId40" Type="http://schemas.openxmlformats.org/officeDocument/2006/relationships/image" Target="media/image23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5.bin"/><Relationship Id="rId28" Type="http://schemas.openxmlformats.org/officeDocument/2006/relationships/oleObject" Target="embeddings/oleObject7.bin"/><Relationship Id="rId36" Type="http://schemas.openxmlformats.org/officeDocument/2006/relationships/image" Target="media/image20.png"/><Relationship Id="rId10" Type="http://schemas.openxmlformats.org/officeDocument/2006/relationships/image" Target="media/image3.wmf"/><Relationship Id="rId19" Type="http://schemas.openxmlformats.org/officeDocument/2006/relationships/image" Target="media/image8.png"/><Relationship Id="rId31" Type="http://schemas.openxmlformats.org/officeDocument/2006/relationships/image" Target="media/image16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11.wmf"/><Relationship Id="rId27" Type="http://schemas.openxmlformats.org/officeDocument/2006/relationships/image" Target="media/image14.wmf"/><Relationship Id="rId30" Type="http://schemas.openxmlformats.org/officeDocument/2006/relationships/oleObject" Target="embeddings/oleObject8.bin"/><Relationship Id="rId35" Type="http://schemas.openxmlformats.org/officeDocument/2006/relationships/image" Target="media/image19.png"/><Relationship Id="rId43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image" Target="media/image13.wmf"/><Relationship Id="rId33" Type="http://schemas.openxmlformats.org/officeDocument/2006/relationships/image" Target="media/image17.png"/><Relationship Id="rId38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FF1AD-3F87-4E0F-9738-D909CBA21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615</Words>
  <Characters>3507</Characters>
  <Application>Microsoft Office Word</Application>
  <DocSecurity>0</DocSecurity>
  <Lines>29</Lines>
  <Paragraphs>8</Paragraphs>
  <ScaleCrop>false</ScaleCrop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2022-06-27T14:11:00Z</dcterms:created>
  <dcterms:modified xsi:type="dcterms:W3CDTF">2022-06-27T14:11:00Z</dcterms:modified>
</cp:coreProperties>
</file>