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12280900</wp:posOffset>
            </wp:positionV>
            <wp:extent cx="317500" cy="4699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75616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黔南州</w:t>
      </w: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年初中毕业生学业水平（升学）考试试题卷</w:t>
      </w:r>
    </w:p>
    <w:p>
      <w:pPr>
        <w:jc w:val="center"/>
        <w:rPr>
          <w:rFonts w:eastAsiaTheme="minorEastAsia" w:hint="default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物</w:t>
      </w:r>
      <w:r>
        <w:rPr>
          <w:rFonts w:hint="eastAsia"/>
          <w:b/>
          <w:sz w:val="44"/>
          <w:szCs w:val="44"/>
        </w:rPr>
        <w:t>理</w:t>
      </w:r>
      <w:r>
        <w:rPr>
          <w:rFonts w:hint="eastAsia"/>
          <w:b/>
          <w:sz w:val="44"/>
          <w:szCs w:val="44"/>
          <w:lang w:val="en-US" w:eastAsia="zh-CN"/>
        </w:rPr>
        <w:t>学</w:t>
      </w:r>
      <w:r>
        <w:rPr>
          <w:rFonts w:hint="eastAsia"/>
          <w:b/>
          <w:sz w:val="44"/>
          <w:szCs w:val="44"/>
        </w:rPr>
        <w:t>科</w:t>
      </w:r>
      <w:r>
        <w:rPr>
          <w:rFonts w:hint="eastAsia"/>
          <w:b/>
          <w:sz w:val="44"/>
          <w:szCs w:val="44"/>
          <w:lang w:eastAsia="zh-CN"/>
        </w:rPr>
        <w:t>参考答案</w:t>
      </w:r>
      <w:r>
        <w:rPr>
          <w:rFonts w:hint="default"/>
          <w:b/>
          <w:sz w:val="44"/>
          <w:szCs w:val="44"/>
          <w:lang w:eastAsia="zh-CN"/>
        </w:rPr>
        <w:t>及评分建议</w:t>
      </w:r>
    </w:p>
    <w:p>
      <w:pPr>
        <w:rPr>
          <w:rFonts w:hint="eastAsia"/>
          <w:b/>
        </w:rPr>
      </w:pPr>
    </w:p>
    <w:p>
      <w:r>
        <w:rPr>
          <w:rFonts w:hint="eastAsia"/>
          <w:b/>
        </w:rPr>
        <w:t>一、</w:t>
      </w:r>
      <w:r>
        <w:rPr>
          <w:rFonts w:hint="eastAsia"/>
          <w:b/>
          <w:lang w:eastAsia="zh-CN"/>
        </w:rPr>
        <w:t>选择题：本题共</w:t>
      </w: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  <w:lang w:eastAsia="zh-CN"/>
        </w:rPr>
        <w:t>个小题，每小题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eastAsia="zh-CN"/>
        </w:rPr>
        <w:t>分，共18分</w:t>
      </w:r>
      <w:r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eastAsia="zh-CN"/>
        </w:rPr>
        <w:t>第</w:t>
      </w:r>
      <w:r>
        <w:rPr>
          <w:rFonts w:hint="eastAsia"/>
          <w:b/>
          <w:lang w:val="en-US" w:eastAsia="zh-CN"/>
        </w:rPr>
        <w:t>7—10题为</w:t>
      </w:r>
      <w:r>
        <w:rPr>
          <w:rFonts w:hint="eastAsia"/>
          <w:b/>
          <w:lang w:eastAsia="zh-CN"/>
        </w:rPr>
        <w:t>单项选择题，在每小题给出的四个选项中，只有一项是符合题目要求的。第</w:t>
      </w:r>
      <w:r>
        <w:rPr>
          <w:rFonts w:hint="eastAsia"/>
          <w:b/>
          <w:lang w:val="en-US" w:eastAsia="zh-CN"/>
        </w:rPr>
        <w:t>11、12</w:t>
      </w:r>
      <w:r>
        <w:rPr>
          <w:rFonts w:hint="eastAsia"/>
          <w:b/>
          <w:lang w:eastAsia="zh-CN"/>
        </w:rPr>
        <w:t>小题为多项选择题，在每小题给出的四个选项中，至少有两项是符合题目要求的，全选对的得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eastAsia="zh-CN"/>
        </w:rPr>
        <w:t>分，选对但不全的得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  <w:lang w:eastAsia="zh-CN"/>
        </w:rPr>
        <w:t>分，选错或不选得</w:t>
      </w:r>
      <w:r>
        <w:rPr>
          <w:rFonts w:hint="eastAsia"/>
          <w:b/>
          <w:lang w:val="en-US" w:eastAsia="zh-CN"/>
        </w:rPr>
        <w:t>0</w:t>
      </w:r>
      <w:r>
        <w:rPr>
          <w:rFonts w:hint="eastAsia"/>
          <w:b/>
          <w:lang w:eastAsia="zh-CN"/>
        </w:rPr>
        <w:t>分。</w:t>
      </w:r>
    </w:p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 D     8.  B     9.  C      10.   B       11. BCD         12 .  ABC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spacing w:line="240" w:lineRule="auto"/>
        <w:jc w:val="left"/>
      </w:pPr>
      <w:r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二、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非选择题</w:t>
      </w:r>
    </w:p>
    <w:p>
      <w:pPr>
        <w:spacing w:line="240" w:lineRule="auto"/>
        <w:rPr>
          <w:rFonts w:hint="eastAsia"/>
          <w:b w:val="0"/>
          <w:bCs/>
          <w:lang w:val="en-US" w:eastAsia="zh-CN"/>
        </w:rPr>
      </w:pPr>
      <w:r>
        <w:rPr>
          <w:rFonts w:hint="eastAsia"/>
          <w:b/>
          <w:lang w:eastAsia="zh-CN"/>
        </w:rPr>
        <w:t>（一）</w:t>
      </w:r>
      <w:r>
        <w:rPr>
          <w:rFonts w:hint="eastAsia"/>
          <w:b/>
        </w:rPr>
        <w:t>填空题</w:t>
      </w:r>
      <w:r>
        <w:rPr>
          <w:rFonts w:hint="eastAsia"/>
          <w:b/>
          <w:lang w:eastAsia="zh-CN"/>
        </w:rPr>
        <w:t>：本题共</w:t>
      </w:r>
      <w:r>
        <w:rPr>
          <w:rFonts w:hint="eastAsia"/>
          <w:b/>
          <w:lang w:val="en-US" w:eastAsia="zh-CN"/>
        </w:rPr>
        <w:t>4个小题，每空2分，共10分。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电磁波     14.</w:t>
      </w:r>
      <w:r>
        <w:rPr>
          <w:rFonts w:ascii="宋体" w:eastAsia="宋体" w:hAnsi="宋体" w:cs="宋体" w:hint="eastAsia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 xml:space="preserve">乙图     </w:t>
      </w:r>
      <w:r>
        <w:rPr>
          <w:rFonts w:hint="eastAsia"/>
          <w:lang w:val="en-US" w:eastAsia="zh-CN"/>
        </w:rPr>
        <w:t>15. 5</w:t>
      </w:r>
      <w:r>
        <w:rPr>
          <w:rFonts w:ascii="Arial" w:hAnsi="Arial" w:cs="Arial" w:hint="default"/>
          <w:lang w:val="en-US" w:eastAsia="zh-CN"/>
        </w:rPr>
        <w:t>×</w:t>
      </w:r>
      <w:r>
        <w:rPr>
          <w:rFonts w:hint="eastAsia"/>
          <w:lang w:val="en-US" w:eastAsia="zh-CN"/>
        </w:rPr>
        <w:t>10</w:t>
      </w:r>
      <w:r>
        <w:rPr>
          <w:rFonts w:hint="eastAsia"/>
          <w:vertAlign w:val="superscript"/>
          <w:lang w:val="en-US" w:eastAsia="zh-CN"/>
        </w:rPr>
        <w:t>4</w:t>
      </w:r>
      <w:r>
        <w:rPr>
          <w:rFonts w:hint="eastAsia"/>
          <w:lang w:val="en-US" w:eastAsia="zh-CN"/>
        </w:rPr>
        <w:t>Pa          降低重心可以提高物体的稳定度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4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spacing w:line="240" w:lineRule="auto"/>
        <w:rPr>
          <w:rFonts w:eastAsia="宋体" w:hint="default"/>
          <w:b/>
          <w:lang w:val="en-US" w:eastAsia="zh-CN"/>
        </w:rPr>
      </w:pPr>
      <w:r>
        <w:rPr>
          <w:rFonts w:hint="eastAsia"/>
          <w:b/>
          <w:lang w:eastAsia="zh-CN"/>
        </w:rPr>
        <w:t>（二）</w:t>
      </w:r>
      <w:r>
        <w:rPr>
          <w:rFonts w:hint="eastAsia"/>
          <w:b/>
        </w:rPr>
        <w:t>简答题</w:t>
      </w:r>
      <w:r>
        <w:rPr>
          <w:rFonts w:hint="eastAsia"/>
          <w:b/>
          <w:lang w:eastAsia="zh-CN"/>
        </w:rPr>
        <w:t>：本题共</w:t>
      </w:r>
      <w:r>
        <w:rPr>
          <w:rFonts w:hint="eastAsia"/>
          <w:b/>
          <w:lang w:val="en-US" w:eastAsia="zh-CN"/>
        </w:rPr>
        <w:t>3小题，每小题3分，共9分</w:t>
      </w:r>
    </w:p>
    <w:p>
      <w:pPr>
        <w:numPr>
          <w:ilvl w:val="0"/>
          <w:numId w:val="3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（1）随手关灯节约电能；（2）垃圾进行分类投放；（3）绿色出行节约化石能源。（其他答案合理均可）</w:t>
      </w:r>
    </w:p>
    <w:p>
      <w:pPr>
        <w:numPr>
          <w:ilvl w:val="0"/>
          <w:numId w:val="0"/>
        </w:numPr>
        <w:jc w:val="left"/>
        <w:rPr>
          <w:rFonts w:hint="default"/>
          <w:lang w:eastAsia="zh-CN"/>
        </w:rPr>
      </w:pPr>
      <w:r>
        <w:rPr>
          <w:rFonts w:hint="default"/>
          <w:lang w:eastAsia="zh-CN"/>
        </w:rPr>
        <w:t>评分建议：答对1条给1分；答对2条给3分。</w:t>
      </w: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冬天，气温较低，吹气时，泡</w:t>
      </w:r>
      <w:r>
        <w:rPr>
          <w:rFonts w:hint="default"/>
          <w:lang w:val="en-US" w:eastAsia="zh-CN"/>
        </w:rPr>
        <w:t>泡</w:t>
      </w:r>
      <w:r>
        <w:rPr>
          <w:rFonts w:hint="eastAsia"/>
          <w:lang w:val="en-US" w:eastAsia="zh-CN"/>
        </w:rPr>
        <w:t>内充满热空气，气体</w:t>
      </w:r>
      <w:r>
        <w:rPr>
          <w:rFonts w:hint="default"/>
          <w:lang w:val="en-US" w:eastAsia="zh-CN"/>
        </w:rPr>
        <w:t>密度小于外部空气密度，</w:t>
      </w:r>
      <w:r>
        <w:rPr>
          <w:rFonts w:hint="eastAsia"/>
          <w:lang w:val="en-US" w:eastAsia="zh-CN"/>
        </w:rPr>
        <w:t>泡</w:t>
      </w:r>
      <w:r>
        <w:rPr>
          <w:rFonts w:hint="default"/>
          <w:lang w:val="en-US" w:eastAsia="zh-CN"/>
        </w:rPr>
        <w:t>泡所受浮力大于重力，因此会上升</w:t>
      </w:r>
      <w:r>
        <w:rPr>
          <w:rFonts w:hint="default"/>
          <w:lang w:eastAsia="zh-CN"/>
        </w:rPr>
        <w:t>（1分）；</w:t>
      </w:r>
      <w:r>
        <w:rPr>
          <w:rFonts w:hint="default"/>
          <w:lang w:val="en-US" w:eastAsia="zh-CN"/>
        </w:rPr>
        <w:t>在上升过程中</w:t>
      </w:r>
      <w:r>
        <w:rPr>
          <w:rFonts w:hint="eastAsia"/>
          <w:lang w:val="en-US" w:eastAsia="zh-CN"/>
        </w:rPr>
        <w:t>，泡</w:t>
      </w:r>
      <w:r>
        <w:rPr>
          <w:rFonts w:hint="default"/>
          <w:lang w:val="en-US" w:eastAsia="zh-CN"/>
        </w:rPr>
        <w:t>泡内部气体温度降低</w:t>
      </w:r>
      <w:r>
        <w:rPr>
          <w:rFonts w:hint="eastAsia"/>
          <w:lang w:val="en-US" w:eastAsia="zh-CN"/>
        </w:rPr>
        <w:t>，泡</w:t>
      </w:r>
      <w:r>
        <w:rPr>
          <w:rFonts w:hint="default"/>
          <w:lang w:val="en-US" w:eastAsia="zh-CN"/>
        </w:rPr>
        <w:t>泡的体积变小</w:t>
      </w:r>
      <w:r>
        <w:rPr>
          <w:rFonts w:hint="default"/>
          <w:lang w:eastAsia="zh-CN"/>
        </w:rPr>
        <w:t>（1分）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所受浮力减小，而重力不变，当浮力小于重力</w:t>
      </w:r>
      <w:r>
        <w:rPr>
          <w:rFonts w:hint="eastAsia"/>
          <w:lang w:val="en-US" w:eastAsia="zh-CN"/>
        </w:rPr>
        <w:t>时泡</w:t>
      </w:r>
      <w:r>
        <w:rPr>
          <w:rFonts w:hint="default"/>
          <w:lang w:val="en-US" w:eastAsia="zh-CN"/>
        </w:rPr>
        <w:t>泡就会下降</w:t>
      </w:r>
      <w:r>
        <w:rPr>
          <w:rFonts w:hint="default"/>
          <w:lang w:eastAsia="zh-CN"/>
        </w:rPr>
        <w:t>（1分）</w:t>
      </w:r>
      <w:r>
        <w:rPr>
          <w:rFonts w:hint="default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弹簧被拉长</w:t>
      </w:r>
      <w:r>
        <w:rPr>
          <w:rFonts w:hint="eastAsia"/>
          <w:lang w:val="en-US" w:eastAsia="zh-CN"/>
        </w:rPr>
        <w:t>（1分）。</w:t>
      </w:r>
      <w:r>
        <w:rPr>
          <w:rFonts w:hint="default"/>
          <w:lang w:val="en-US" w:eastAsia="zh-CN"/>
        </w:rPr>
        <w:t>因为导体棒</w:t>
      </w:r>
      <w:r>
        <w:rPr>
          <w:rFonts w:hint="eastAsia"/>
          <w:lang w:val="en-US" w:eastAsia="zh-CN"/>
        </w:rPr>
        <w:t>EF</w:t>
      </w:r>
      <w:r>
        <w:rPr>
          <w:rFonts w:hint="default"/>
          <w:lang w:val="en-US" w:eastAsia="zh-CN"/>
        </w:rPr>
        <w:t>向左运动时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做切割磁感线运动产生感应电流</w:t>
      </w:r>
      <w:r>
        <w:rPr>
          <w:rFonts w:hint="eastAsia"/>
          <w:lang w:val="en-US" w:eastAsia="zh-CN"/>
        </w:rPr>
        <w:t>，使</w:t>
      </w:r>
      <w:r>
        <w:rPr>
          <w:rFonts w:hint="default"/>
          <w:lang w:val="en-US" w:eastAsia="zh-CN"/>
        </w:rPr>
        <w:t>螺线管通电产生磁场</w:t>
      </w:r>
      <w:r>
        <w:rPr>
          <w:rFonts w:hint="default"/>
          <w:lang w:eastAsia="zh-CN"/>
        </w:rPr>
        <w:t>，</w:t>
      </w:r>
      <w:r>
        <w:rPr>
          <w:rFonts w:hint="default"/>
          <w:lang w:val="en-US" w:eastAsia="zh-CN"/>
        </w:rPr>
        <w:t>由于此时弹簧被压缩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说明此时通电螺线管上端的积极性与条形磁体下</w:t>
      </w:r>
      <w:r>
        <w:rPr>
          <w:rFonts w:hint="eastAsia"/>
          <w:lang w:val="en-US" w:eastAsia="zh-CN"/>
        </w:rPr>
        <w:t>端极性</w:t>
      </w:r>
      <w:r>
        <w:rPr>
          <w:rFonts w:hint="default"/>
          <w:lang w:val="en-US" w:eastAsia="zh-CN"/>
        </w:rPr>
        <w:t>相同</w:t>
      </w:r>
      <w:r>
        <w:rPr>
          <w:rFonts w:hint="default"/>
          <w:lang w:eastAsia="zh-CN"/>
        </w:rPr>
        <w:t>（1分）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当导体棒</w:t>
      </w:r>
      <w:r>
        <w:rPr>
          <w:rFonts w:hint="eastAsia"/>
          <w:lang w:val="en-US" w:eastAsia="zh-CN"/>
        </w:rPr>
        <w:t>EF</w:t>
      </w:r>
      <w:r>
        <w:rPr>
          <w:rFonts w:hint="default"/>
          <w:lang w:val="en-US" w:eastAsia="zh-CN"/>
        </w:rPr>
        <w:t>向右运动时，导体棒切割磁感线的</w:t>
      </w:r>
      <w:r>
        <w:rPr>
          <w:rFonts w:hint="eastAsia"/>
          <w:lang w:val="en-US" w:eastAsia="zh-CN"/>
        </w:rPr>
        <w:t>运动</w:t>
      </w:r>
      <w:r>
        <w:rPr>
          <w:rFonts w:hint="default"/>
          <w:lang w:val="en-US" w:eastAsia="zh-CN"/>
        </w:rPr>
        <w:t>方向与原来相反，使得螺线管中的电流方向与原来相反，所以通电螺线管上</w:t>
      </w:r>
      <w:r>
        <w:rPr>
          <w:rFonts w:hint="eastAsia"/>
          <w:lang w:val="en-US" w:eastAsia="zh-CN"/>
        </w:rPr>
        <w:t>端的极性与原来相反</w:t>
      </w:r>
      <w:r>
        <w:rPr>
          <w:rFonts w:hint="default"/>
          <w:lang w:val="en-US" w:eastAsia="zh-CN"/>
        </w:rPr>
        <w:t>，</w:t>
      </w:r>
      <w:r>
        <w:rPr>
          <w:rFonts w:hint="eastAsia"/>
          <w:lang w:val="en-US" w:eastAsia="zh-CN"/>
        </w:rPr>
        <w:t>因此</w:t>
      </w:r>
      <w:r>
        <w:rPr>
          <w:rFonts w:hint="default"/>
          <w:lang w:val="en-US" w:eastAsia="zh-CN"/>
        </w:rPr>
        <w:t>通电螺线管与条形磁</w:t>
      </w:r>
      <w:r>
        <w:rPr>
          <w:rFonts w:hint="eastAsia"/>
          <w:lang w:val="en-US" w:eastAsia="zh-CN"/>
        </w:rPr>
        <w:t>体相互吸引</w:t>
      </w:r>
      <w:r>
        <w:rPr>
          <w:rFonts w:hint="default"/>
          <w:lang w:val="en-US" w:eastAsia="zh-CN"/>
        </w:rPr>
        <w:t>，</w:t>
      </w:r>
      <w:r>
        <w:rPr>
          <w:rFonts w:hint="eastAsia"/>
          <w:lang w:val="en-US" w:eastAsia="zh-CN"/>
        </w:rPr>
        <w:t>所以</w:t>
      </w:r>
      <w:r>
        <w:rPr>
          <w:rFonts w:hint="default"/>
          <w:lang w:val="en-US" w:eastAsia="zh-CN"/>
        </w:rPr>
        <w:t>弹簧被拉长</w:t>
      </w:r>
      <w:r>
        <w:rPr>
          <w:rFonts w:hint="default"/>
          <w:lang w:eastAsia="zh-CN"/>
        </w:rPr>
        <w:t>（1分）</w:t>
      </w:r>
      <w:r>
        <w:rPr>
          <w:rFonts w:hint="default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spacing w:line="240" w:lineRule="auto"/>
        <w:rPr>
          <w:rFonts w:eastAsia="宋体" w:hint="default"/>
          <w:b/>
          <w:lang w:val="en-US" w:eastAsia="zh-CN"/>
        </w:rPr>
      </w:pPr>
      <w:r>
        <w:rPr>
          <w:rFonts w:hint="eastAsia"/>
          <w:b/>
          <w:lang w:eastAsia="zh-CN"/>
        </w:rPr>
        <w:t>（三）</w:t>
      </w:r>
      <w:r>
        <w:rPr>
          <w:rFonts w:hint="eastAsia"/>
          <w:b/>
        </w:rPr>
        <w:t>作图题</w:t>
      </w:r>
      <w:r>
        <w:rPr>
          <w:rFonts w:hint="eastAsia"/>
          <w:b/>
          <w:lang w:eastAsia="zh-CN"/>
        </w:rPr>
        <w:t>；本题共</w:t>
      </w:r>
      <w:r>
        <w:rPr>
          <w:rFonts w:hint="eastAsia"/>
          <w:b/>
          <w:lang w:val="en-US" w:eastAsia="zh-CN"/>
        </w:rPr>
        <w:t>4个小题，每小题2分，共8分。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51435</wp:posOffset>
            </wp:positionV>
            <wp:extent cx="2343150" cy="1746250"/>
            <wp:effectExtent l="0" t="0" r="3810" b="6350"/>
            <wp:wrapSquare wrapText="bothSides"/>
            <wp:docPr id="13" name="图片 13" descr="1649422102277_C74E5CFA-CCFE-4c0e-98B1-DB211BA570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694600" name="图片 13" descr="1649422102277_C74E5CFA-CCFE-4c0e-98B1-DB211BA570D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rcRect l="7788" t="2917" r="8424" b="15238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14605</wp:posOffset>
            </wp:positionV>
            <wp:extent cx="2352675" cy="1376680"/>
            <wp:effectExtent l="0" t="0" r="9525" b="13970"/>
            <wp:wrapTight wrapText="bothSides">
              <wp:wrapPolygon>
                <wp:start x="0" y="0"/>
                <wp:lineTo x="0" y="21221"/>
                <wp:lineTo x="21513" y="21221"/>
                <wp:lineTo x="21513" y="0"/>
                <wp:lineTo x="0" y="0"/>
              </wp:wrapPolygon>
            </wp:wrapTight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753918" name="图片 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20. 21.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jc w:val="left"/>
        <w:rPr>
          <w:rFonts w:hint="default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eastAsia="zh-CN"/>
        </w:rPr>
      </w:pPr>
      <w:r>
        <w:rPr>
          <w:rFonts w:hint="default"/>
          <w:lang w:eastAsia="zh-CN"/>
        </w:rPr>
        <w:t>评分建议：20题连接正确1根线给1分，连接正确2根线给2分；21题画对1条光线给1分，画对2条光线给2分，光线没有箭头不给分。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default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3082925</wp:posOffset>
            </wp:positionH>
            <wp:positionV relativeFrom="paragraph">
              <wp:posOffset>79375</wp:posOffset>
            </wp:positionV>
            <wp:extent cx="2219325" cy="1825625"/>
            <wp:effectExtent l="0" t="0" r="5715" b="3175"/>
            <wp:wrapSquare wrapText="bothSides"/>
            <wp:docPr id="17" name="图片 17" descr="1649423189018_2D92F8B0-59D2-4184-A222-C71A75071D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66022" name="图片 17" descr="1649423189018_2D92F8B0-59D2-4184-A222-C71A75071D0C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82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584200</wp:posOffset>
            </wp:positionH>
            <wp:positionV relativeFrom="paragraph">
              <wp:posOffset>41910</wp:posOffset>
            </wp:positionV>
            <wp:extent cx="1813560" cy="1507490"/>
            <wp:effectExtent l="0" t="0" r="0" b="1270"/>
            <wp:wrapSquare wrapText="bothSides"/>
            <wp:docPr id="14" name="图片 14" descr="1649422840702_5B06F2EB-F876-4cd9-ACAE-2959D4119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095181" name="图片 14" descr="1649422840702_5B06F2EB-F876-4cd9-ACAE-2959D41197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50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4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23. 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BodyText"/>
        <w:rPr>
          <w:rFonts w:hint="default"/>
          <w:lang w:eastAsia="zh-CN"/>
        </w:rPr>
      </w:pPr>
      <w:r>
        <w:rPr>
          <w:rFonts w:hint="default"/>
          <w:lang w:eastAsia="zh-CN"/>
        </w:rPr>
        <w:t>评分建议：22题画对1个力的示意图给1分，画对2个力的示意图给2分，多画力的示意图不给分，力的示意图没有箭头不给分；23题画出前面的水平线给1分，后面两条斜线画对一条给0.5分。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5"/>
        </w:numPr>
        <w:spacing w:line="240" w:lineRule="auto"/>
        <w:rPr>
          <w:rFonts w:hint="eastAsia"/>
          <w:b/>
          <w:lang w:val="en-US" w:eastAsia="zh-CN"/>
        </w:rPr>
      </w:pPr>
      <w:r>
        <w:rPr>
          <w:rFonts w:hint="eastAsia"/>
          <w:b/>
        </w:rPr>
        <w:t>实验题</w:t>
      </w:r>
      <w:r>
        <w:rPr>
          <w:rFonts w:hint="eastAsia"/>
          <w:b/>
          <w:lang w:eastAsia="zh-CN"/>
        </w:rPr>
        <w:t>与科学探究题：本题共</w:t>
      </w:r>
      <w:r>
        <w:rPr>
          <w:rFonts w:hint="eastAsia"/>
          <w:b/>
          <w:lang w:val="en-US" w:eastAsia="zh-CN"/>
        </w:rPr>
        <w:t>3个小题，共30分</w:t>
      </w:r>
    </w:p>
    <w:p>
      <w:pPr>
        <w:numPr>
          <w:ilvl w:val="0"/>
          <w:numId w:val="0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24.（1）薄玻璃板     便于确定像的位置       （2）调节玻璃板使其与纸面垂直    </w:t>
      </w:r>
    </w:p>
    <w:p>
      <w:pPr>
        <w:numPr>
          <w:ilvl w:val="0"/>
          <w:numId w:val="0"/>
        </w:num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（3）将蜡烛向上移动或者将光屏向上移动或者将凸透镜向上移动 （答案合理即可）      （4）平面镜成虚像，而凸透镜此时成实像（其他答案合理即可）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u w:val="none"/>
          <w:lang w:val="en-US" w:eastAsia="zh-CN"/>
        </w:rPr>
        <w:t>评分建议：每空2分，共10分</w:t>
      </w:r>
      <w:r>
        <w:rPr>
          <w:rFonts w:hint="eastAsia"/>
          <w:lang w:val="en-US" w:eastAsia="zh-CN"/>
        </w:rPr>
        <w:t xml:space="preserve">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vertAlign w:val="baseline"/>
          <w:lang w:val="en-US" w:eastAsia="zh-CN"/>
        </w:rPr>
      </w:pPr>
      <w:r>
        <w:rPr>
          <w:rFonts w:hint="eastAsia"/>
          <w:u w:val="none"/>
          <w:lang w:val="en-US" w:eastAsia="zh-CN"/>
        </w:rPr>
        <w:t>25.</w:t>
      </w:r>
      <w:r>
        <w:rPr>
          <w:rFonts w:hint="eastAsia"/>
          <w:lang w:val="en-US" w:eastAsia="zh-CN"/>
        </w:rPr>
        <w:t>（1）断开    （2）灯短路     （3）1.14        王华同学的实验中电压表要使用大量程，其读数不能精确到3.8V，误差较大（其他合理即可） （4）小灯泡电阻会温度的升高而增大，不能保证电阻不变。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评分建议：每空2分，共10分</w:t>
      </w:r>
    </w:p>
    <w:p>
      <w:pPr>
        <w:numPr>
          <w:ilvl w:val="0"/>
          <w:numId w:val="0"/>
        </w:numPr>
        <w:ind w:leftChars="0"/>
        <w:rPr>
          <w:rFonts w:hint="eastAsia"/>
          <w:u w:val="none"/>
          <w:lang w:val="en-US" w:eastAsia="zh-CN"/>
        </w:rPr>
      </w:pPr>
      <w:r>
        <w:rPr>
          <w:rFonts w:hint="eastAsia"/>
          <w:lang w:val="en-US" w:eastAsia="zh-CN"/>
        </w:rPr>
        <w:t>26.（1）</w:t>
      </w:r>
      <w:r>
        <w:rPr>
          <w:rFonts w:hint="eastAsia"/>
          <w:u w:val="none"/>
          <w:lang w:val="en-US" w:eastAsia="zh-CN"/>
        </w:rPr>
        <w:t xml:space="preserve">车道的倾斜程度 </w:t>
      </w:r>
      <w:r>
        <w:rPr>
          <w:rFonts w:ascii="Helvetica" w:eastAsia="宋体" w:hAnsi="Helvetica" w:cs="Helvetica" w:hint="eastAsia"/>
          <w:i w:val="0"/>
          <w:iCs w:val="0"/>
          <w:caps w:val="0"/>
          <w:color w:val="000000" w:themeColor="text1"/>
          <w:spacing w:val="0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（其他合理即可）</w:t>
      </w:r>
      <w:r>
        <w:rPr>
          <w:rFonts w:hint="eastAsia"/>
          <w:u w:val="none"/>
          <w:lang w:val="en-US" w:eastAsia="zh-CN"/>
        </w:rPr>
        <w:t xml:space="preserve">    （2）使小车到水平面时的速度相同    </w:t>
      </w: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二      让同一小车在斜面2的不同高度处由静止自由滑下，观察记录小车撞击的木块在斜面1上滑行的最远距离       （3）不可行    同一弹簧被压缩的程度相同，弹簧的弹性势能相同，释放小车后转化为小车的动能也相同，小车撞击木块后，木块滑上斜面1克服摩擦力做的功也相同，所以木块在斜面1上运动的距离是相同的，不能得到结论。</w:t>
      </w:r>
    </w:p>
    <w:p>
      <w:pPr>
        <w:numPr>
          <w:ilvl w:val="0"/>
          <w:numId w:val="0"/>
        </w:numPr>
        <w:ind w:leftChars="0"/>
        <w:rPr>
          <w:rFonts w:hint="default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评分建议：第（2）第二空1分，第（3）第一空1分，其余每空2分，共10分</w:t>
      </w:r>
    </w:p>
    <w:p>
      <w:pPr>
        <w:pStyle w:val="BodyText"/>
        <w:rPr>
          <w:rFonts w:hint="default"/>
          <w:lang w:val="en-US" w:eastAsia="zh-CN"/>
        </w:rPr>
      </w:pPr>
    </w:p>
    <w:p>
      <w:pPr>
        <w:spacing w:line="240" w:lineRule="auto"/>
        <w:rPr>
          <w:rFonts w:hint="default"/>
          <w:u w:val="none"/>
          <w:lang w:val="en-US" w:eastAsia="zh-CN"/>
        </w:rPr>
      </w:pPr>
      <w:r>
        <w:rPr>
          <w:rFonts w:hint="eastAsia"/>
          <w:b/>
          <w:lang w:eastAsia="zh-CN"/>
        </w:rPr>
        <w:t>（五）综合应用题：本题共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>个小题，第</w:t>
      </w:r>
      <w:r>
        <w:rPr>
          <w:rFonts w:hint="eastAsia"/>
          <w:b/>
          <w:lang w:val="en-US" w:eastAsia="zh-CN"/>
        </w:rPr>
        <w:t>27题6分，</w:t>
      </w:r>
      <w:r>
        <w:rPr>
          <w:rFonts w:hint="eastAsia"/>
          <w:b/>
          <w:lang w:eastAsia="zh-CN"/>
        </w:rPr>
        <w:t>第</w:t>
      </w:r>
      <w:r>
        <w:rPr>
          <w:rFonts w:hint="eastAsia"/>
          <w:b/>
          <w:lang w:val="en-US" w:eastAsia="zh-CN"/>
        </w:rPr>
        <w:t>28题9分，共15分；解答时需写出必要的文字说明、计算公式及过程，若只写出计算结果将不得分。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1913890</wp:posOffset>
            </wp:positionH>
            <wp:positionV relativeFrom="paragraph">
              <wp:posOffset>95885</wp:posOffset>
            </wp:positionV>
            <wp:extent cx="1085215" cy="374015"/>
            <wp:effectExtent l="0" t="0" r="0" b="0"/>
            <wp:wrapSquare wrapText="bothSides"/>
            <wp:docPr id="4" name="图片 4" descr="637850141454574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583538" name="图片 4" descr="6378501414545746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37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（1）当小灯泡正常发光时，                                   （ 2分 ）                      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（2）如图：L与R串联接入电路，当</w:t>
      </w:r>
      <w:r>
        <w:rPr>
          <w:rFonts w:ascii="Calibri" w:hAnsi="Calibri" w:cs="Calibri" w:hint="eastAsia"/>
          <w:lang w:val="en-US" w:eastAsia="zh-CN"/>
        </w:rPr>
        <w:t>滑动变阻器的滑片移到中点时，小灯泡恰好正常发光，此时L两端的电压U</w:t>
      </w:r>
      <w:r>
        <w:rPr>
          <w:rFonts w:ascii="Calibri" w:hAnsi="Calibri" w:cs="Calibri" w:hint="eastAsia"/>
          <w:vertAlign w:val="subscript"/>
          <w:lang w:val="en-US" w:eastAsia="zh-CN"/>
        </w:rPr>
        <w:t>L</w:t>
      </w:r>
      <w:r>
        <w:rPr>
          <w:rFonts w:ascii="Calibri" w:hAnsi="Calibri" w:cs="Calibri" w:hint="eastAsia"/>
          <w:lang w:val="en-US" w:eastAsia="zh-CN"/>
        </w:rPr>
        <w:t>=6V，R接入电路的阻值R</w:t>
      </w:r>
      <w:r>
        <w:rPr>
          <w:rFonts w:ascii="Calibri" w:hAnsi="Calibri" w:cs="Calibri" w:hint="eastAsia"/>
          <w:vertAlign w:val="subscript"/>
          <w:lang w:val="en-US" w:eastAsia="zh-CN"/>
        </w:rPr>
        <w:t>1</w:t>
      </w:r>
      <w:r>
        <w:rPr>
          <w:rFonts w:ascii="Calibri" w:hAnsi="Calibri" w:cs="Calibri" w:hint="eastAsia"/>
          <w:lang w:val="en-US" w:eastAsia="zh-CN"/>
        </w:rPr>
        <w:t>=</w:t>
      </w:r>
      <w:r>
        <w:rPr>
          <w:rFonts w:ascii="Calibri" w:hAnsi="Calibri" w:cs="Calibri" w:hint="default"/>
          <w:lang w:eastAsia="zh-CN"/>
        </w:rPr>
        <w:t>10</w:t>
      </w:r>
      <w:r>
        <w:rPr>
          <w:rFonts w:ascii="Calibri" w:hAnsi="Calibri" w:cs="Calibri" w:hint="default"/>
          <w:lang w:val="en-US" w:eastAsia="zh-CN"/>
        </w:rPr>
        <w:t>Ω</w:t>
      </w:r>
      <w:r>
        <w:rPr>
          <w:rFonts w:ascii="Calibri" w:hAnsi="Calibri" w:cs="Calibri" w:hint="eastAsia"/>
          <w:lang w:val="en-US" w:eastAsia="zh-CN"/>
        </w:rPr>
        <w:t>，所以，此时R</w:t>
      </w:r>
      <w:r>
        <w:rPr>
          <w:rFonts w:ascii="Calibri" w:hAnsi="Calibri" w:cs="Calibri" w:hint="eastAsia"/>
          <w:vertAlign w:val="subscript"/>
          <w:lang w:val="en-US" w:eastAsia="zh-CN"/>
        </w:rPr>
        <w:t>1</w:t>
      </w:r>
      <w:r>
        <w:rPr>
          <w:rFonts w:ascii="Calibri" w:hAnsi="Calibri" w:cs="Calibri" w:hint="eastAsia"/>
          <w:lang w:val="en-US" w:eastAsia="zh-CN"/>
        </w:rPr>
        <w:t>两端的电压U</w:t>
      </w:r>
      <w:r>
        <w:rPr>
          <w:rFonts w:ascii="Calibri" w:hAnsi="Calibri" w:cs="Calibri" w:hint="eastAsia"/>
          <w:vertAlign w:val="subscript"/>
          <w:lang w:val="en-US" w:eastAsia="zh-CN"/>
        </w:rPr>
        <w:t>1</w:t>
      </w:r>
      <w:r>
        <w:rPr>
          <w:rFonts w:ascii="Calibri" w:hAnsi="Calibri" w:cs="Calibri" w:hint="eastAsia"/>
          <w:lang w:val="en-US" w:eastAsia="zh-CN"/>
        </w:rPr>
        <w:t>=IR</w:t>
      </w:r>
      <w:r>
        <w:rPr>
          <w:rFonts w:ascii="Calibri" w:hAnsi="Calibri" w:cs="Calibri" w:hint="eastAsia"/>
          <w:vertAlign w:val="subscript"/>
          <w:lang w:val="en-US" w:eastAsia="zh-CN"/>
        </w:rPr>
        <w:t>1</w:t>
      </w:r>
      <w:r>
        <w:rPr>
          <w:rFonts w:ascii="Calibri" w:hAnsi="Calibri" w:cs="Calibri" w:hint="eastAsia"/>
          <w:lang w:val="en-US" w:eastAsia="zh-CN"/>
        </w:rPr>
        <w:t>=0.5A</w:t>
      </w:r>
      <w:r>
        <w:rPr>
          <w:rFonts w:ascii="Arial" w:hAnsi="Arial" w:cs="Arial" w:hint="default"/>
          <w:lang w:val="en-US" w:eastAsia="zh-CN"/>
        </w:rPr>
        <w:t>×</w:t>
      </w:r>
      <w:r>
        <w:rPr>
          <w:rFonts w:ascii="Arial" w:hAnsi="Arial" w:cs="Arial" w:hint="default"/>
          <w:lang w:eastAsia="zh-CN"/>
        </w:rPr>
        <w:t>10</w:t>
      </w:r>
      <w:r>
        <w:rPr>
          <w:rFonts w:ascii="Calibri" w:hAnsi="Calibri" w:cs="Calibri" w:hint="default"/>
          <w:lang w:val="en-US" w:eastAsia="zh-CN"/>
        </w:rPr>
        <w:t>Ω</w:t>
      </w:r>
      <w:r>
        <w:rPr>
          <w:rFonts w:ascii="Calibri" w:hAnsi="Calibri" w:cs="Calibri" w:hint="eastAsia"/>
          <w:lang w:val="en-US" w:eastAsia="zh-CN"/>
        </w:rPr>
        <w:t>=</w:t>
      </w:r>
      <w:r>
        <w:rPr>
          <w:rFonts w:ascii="Calibri" w:hAnsi="Calibri" w:cs="Calibri" w:hint="default"/>
          <w:lang w:eastAsia="zh-CN"/>
        </w:rPr>
        <w:t>5</w:t>
      </w:r>
      <w:r>
        <w:rPr>
          <w:rFonts w:ascii="Calibri" w:hAnsi="Calibri" w:cs="Calibri" w:hint="eastAsia"/>
          <w:lang w:val="en-US" w:eastAsia="zh-CN"/>
        </w:rPr>
        <w:t xml:space="preserve">V                                             </w:t>
      </w:r>
      <w:r>
        <w:rPr>
          <w:rFonts w:hint="eastAsia"/>
          <w:lang w:val="en-US" w:eastAsia="zh-CN"/>
        </w:rPr>
        <w:t>.............（ 1分 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所以电源电压U=U</w:t>
      </w:r>
      <w:r>
        <w:rPr>
          <w:rFonts w:hint="eastAsia"/>
          <w:vertAlign w:val="subscript"/>
          <w:lang w:val="en-US" w:eastAsia="zh-CN"/>
        </w:rPr>
        <w:t>L</w:t>
      </w:r>
      <w:r>
        <w:rPr>
          <w:rFonts w:hint="eastAsia"/>
          <w:lang w:val="en-US" w:eastAsia="zh-CN"/>
        </w:rPr>
        <w:t>+U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>=6V+</w:t>
      </w:r>
      <w:r>
        <w:rPr>
          <w:rFonts w:hint="default"/>
          <w:lang w:eastAsia="zh-CN"/>
        </w:rPr>
        <w:t>5</w:t>
      </w:r>
      <w:r>
        <w:rPr>
          <w:rFonts w:hint="eastAsia"/>
          <w:lang w:val="en-US" w:eastAsia="zh-CN"/>
        </w:rPr>
        <w:t>V=1</w:t>
      </w:r>
      <w:r>
        <w:rPr>
          <w:rFonts w:hint="default"/>
          <w:lang w:eastAsia="zh-CN"/>
        </w:rPr>
        <w:t>1</w:t>
      </w:r>
      <w:r>
        <w:rPr>
          <w:rFonts w:hint="eastAsia"/>
          <w:lang w:val="en-US" w:eastAsia="zh-CN"/>
        </w:rPr>
        <w:t>V                                .............（ 1分 ）</w:t>
      </w:r>
    </w:p>
    <w:p>
      <w:pPr>
        <w:pStyle w:val="BodyText"/>
        <w:numPr>
          <w:ilvl w:val="0"/>
          <w:numId w:val="0"/>
        </w:numPr>
        <w:ind w:leftChars="0"/>
        <w:rPr>
          <w:rFonts w:ascii="Calibri" w:hAnsi="Calibri" w:cs="Calibri" w:hint="eastAsia"/>
          <w:lang w:val="en-US" w:eastAsia="zh-CN"/>
        </w:rPr>
      </w:pPr>
      <w:r>
        <w:rPr>
          <w:rFonts w:hint="eastAsia"/>
          <w:lang w:val="en-US" w:eastAsia="zh-CN"/>
        </w:rPr>
        <w:t>（3）当滑动变阻器接入电路的阻值R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default"/>
          <w:lang w:eastAsia="zh-CN"/>
        </w:rPr>
        <w:t>15</w:t>
      </w:r>
      <w:r>
        <w:rPr>
          <w:rFonts w:ascii="Calibri" w:hAnsi="Calibri" w:cs="Calibri"/>
        </w:rPr>
        <w:t>Ω</w:t>
      </w:r>
      <w:r>
        <w:rPr>
          <w:rFonts w:ascii="Calibri" w:hAnsi="Calibri" w:cs="Calibri" w:hint="eastAsia"/>
          <w:lang w:eastAsia="zh-CN"/>
        </w:rPr>
        <w:t>时，</w:t>
      </w:r>
      <w:r>
        <w:rPr>
          <w:rFonts w:ascii="Calibri" w:hAnsi="Calibri" w:cs="Calibri" w:hint="eastAsia"/>
          <w:lang w:val="en-US" w:eastAsia="zh-CN"/>
        </w:rPr>
        <w:t>R</w:t>
      </w:r>
      <w:r>
        <w:rPr>
          <w:rFonts w:ascii="Calibri" w:hAnsi="Calibri" w:cs="Calibri" w:hint="eastAsia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lang w:val="en-US" w:eastAsia="zh-CN"/>
        </w:rPr>
        <w:t>与L串联，此时</w:t>
      </w:r>
      <w:r>
        <w:rPr>
          <w:rFonts w:ascii="Calibri" w:hAnsi="Calibri" w:cs="Calibri" w:hint="eastAsia"/>
          <w:lang w:eastAsia="zh-CN"/>
        </w:rPr>
        <w:t>电流表的示数</w:t>
      </w:r>
      <w:r>
        <w:rPr>
          <w:rFonts w:ascii="Calibri" w:hAnsi="Calibri" w:cs="Calibri" w:hint="eastAsia"/>
          <w:lang w:val="en-US" w:eastAsia="zh-CN"/>
        </w:rPr>
        <w:t>I</w:t>
      </w:r>
      <w:r>
        <w:rPr>
          <w:rFonts w:ascii="Calibri" w:hAnsi="Calibri" w:cs="Calibri" w:hint="eastAsia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lang w:val="en-US" w:eastAsia="zh-CN"/>
        </w:rPr>
        <w:t>=0.</w:t>
      </w:r>
      <w:r>
        <w:rPr>
          <w:rFonts w:ascii="Calibri" w:hAnsi="Calibri" w:cs="Calibri" w:hint="default"/>
          <w:lang w:eastAsia="zh-CN"/>
        </w:rPr>
        <w:t>4</w:t>
      </w:r>
      <w:r>
        <w:rPr>
          <w:rFonts w:ascii="Calibri" w:hAnsi="Calibri" w:cs="Calibri" w:hint="eastAsia"/>
          <w:lang w:val="en-US" w:eastAsia="zh-CN"/>
        </w:rPr>
        <w:t>A，滑动变阻器两端的电压U</w:t>
      </w:r>
      <w:r>
        <w:rPr>
          <w:rFonts w:ascii="Calibri" w:hAnsi="Calibri" w:cs="Calibri" w:hint="eastAsia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lang w:val="en-US" w:eastAsia="zh-CN"/>
        </w:rPr>
        <w:t>=I</w:t>
      </w:r>
      <w:r>
        <w:rPr>
          <w:rFonts w:ascii="Calibri" w:hAnsi="Calibri" w:cs="Calibri"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R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lang w:val="en-US" w:eastAsia="zh-CN"/>
        </w:rPr>
        <w:t>=0.</w:t>
      </w:r>
      <w:r>
        <w:rPr>
          <w:rFonts w:ascii="Calibri" w:hAnsi="Calibri" w:cs="Calibri" w:hint="default"/>
          <w:lang w:eastAsia="zh-CN"/>
        </w:rPr>
        <w:t>4</w:t>
      </w:r>
      <w:r>
        <w:rPr>
          <w:rFonts w:ascii="Calibri" w:hAnsi="Calibri" w:cs="Calibri" w:hint="eastAsia"/>
          <w:lang w:val="en-US" w:eastAsia="zh-CN"/>
        </w:rPr>
        <w:t>A</w:t>
      </w:r>
      <w:r>
        <w:rPr>
          <w:rFonts w:ascii="Arial" w:hAnsi="Arial" w:cs="Arial" w:hint="default"/>
          <w:lang w:val="en-US" w:eastAsia="zh-CN"/>
        </w:rPr>
        <w:t>×</w:t>
      </w:r>
      <w:r>
        <w:rPr>
          <w:rFonts w:ascii="Arial" w:hAnsi="Arial" w:cs="Arial" w:hint="default"/>
          <w:lang w:eastAsia="zh-CN"/>
        </w:rPr>
        <w:t>15</w:t>
      </w:r>
      <w:r>
        <w:rPr>
          <w:rFonts w:ascii="Calibri" w:hAnsi="Calibri" w:cs="Calibri"/>
        </w:rPr>
        <w:t>Ω</w:t>
      </w:r>
      <w:r>
        <w:rPr>
          <w:rFonts w:ascii="Calibri" w:hAnsi="Calibri" w:cs="Calibri" w:hint="eastAsia"/>
          <w:lang w:val="en-US" w:eastAsia="zh-CN"/>
        </w:rPr>
        <w:t xml:space="preserve">=6V                          </w:t>
      </w:r>
      <w:r>
        <w:rPr>
          <w:rFonts w:hint="eastAsia"/>
          <w:lang w:val="en-US" w:eastAsia="zh-CN"/>
        </w:rPr>
        <w:t>.............（ 1分 ）</w:t>
      </w:r>
    </w:p>
    <w:p>
      <w:pPr>
        <w:pStyle w:val="BodyText"/>
        <w:numPr>
          <w:ilvl w:val="0"/>
          <w:numId w:val="0"/>
        </w:numPr>
        <w:ind w:leftChars="0"/>
        <w:rPr>
          <w:rFonts w:ascii="Calibri" w:hAnsi="Calibri" w:cs="Calibri" w:hint="eastAsia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此时灯两端的电压U</w:t>
      </w:r>
      <w:r>
        <w:rPr>
          <w:rFonts w:ascii="Calibri" w:hAnsi="Calibri" w:cs="Calibri" w:hint="eastAsia"/>
          <w:vertAlign w:val="subscript"/>
          <w:lang w:val="en-US" w:eastAsia="zh-CN"/>
        </w:rPr>
        <w:t>L</w:t>
      </w:r>
      <w:r>
        <w:rPr>
          <w:rFonts w:ascii="Calibri" w:hAnsi="Calibri" w:cs="Calibri" w:hint="eastAsia"/>
          <w:lang w:val="en-US" w:eastAsia="zh-CN"/>
        </w:rPr>
        <w:t>=U-U</w:t>
      </w:r>
      <w:r>
        <w:rPr>
          <w:rFonts w:ascii="Calibri" w:hAnsi="Calibri" w:cs="Calibri" w:hint="eastAsia"/>
          <w:vertAlign w:val="subscript"/>
          <w:lang w:val="en-US" w:eastAsia="zh-CN"/>
        </w:rPr>
        <w:t>2</w:t>
      </w:r>
      <w:r>
        <w:rPr>
          <w:rFonts w:ascii="Calibri" w:hAnsi="Calibri" w:cs="Calibri" w:hint="eastAsia"/>
          <w:lang w:val="en-US" w:eastAsia="zh-CN"/>
        </w:rPr>
        <w:t>=1</w:t>
      </w:r>
      <w:r>
        <w:rPr>
          <w:rFonts w:ascii="Calibri" w:hAnsi="Calibri" w:cs="Calibri" w:hint="default"/>
          <w:lang w:eastAsia="zh-CN"/>
        </w:rPr>
        <w:t>1</w:t>
      </w:r>
      <w:r>
        <w:rPr>
          <w:rFonts w:ascii="Calibri" w:hAnsi="Calibri" w:cs="Calibri" w:hint="eastAsia"/>
          <w:lang w:val="en-US" w:eastAsia="zh-CN"/>
        </w:rPr>
        <w:t>V-6V=</w:t>
      </w:r>
      <w:r>
        <w:rPr>
          <w:rFonts w:ascii="Calibri" w:hAnsi="Calibri" w:cs="Calibri" w:hint="default"/>
          <w:lang w:eastAsia="zh-CN"/>
        </w:rPr>
        <w:t>5</w:t>
      </w:r>
      <w:r>
        <w:rPr>
          <w:rFonts w:ascii="Calibri" w:hAnsi="Calibri" w:cs="Calibri" w:hint="eastAsia"/>
          <w:lang w:val="en-US" w:eastAsia="zh-CN"/>
        </w:rPr>
        <w:t>V，</w:t>
      </w:r>
    </w:p>
    <w:p>
      <w:pPr>
        <w:pStyle w:val="BodyText"/>
        <w:numPr>
          <w:ilvl w:val="0"/>
          <w:numId w:val="0"/>
        </w:numPr>
        <w:ind w:leftChars="0"/>
        <w:rPr>
          <w:rFonts w:eastAsiaTheme="minorEastAsia" w:hint="default"/>
          <w:lang w:val="en-US" w:eastAsia="zh-CN"/>
        </w:rPr>
      </w:pPr>
      <w:r>
        <w:rPr>
          <w:rFonts w:ascii="Calibri" w:hAnsi="Calibri" w:cs="Calibri" w:hint="eastAsia"/>
          <w:lang w:val="en-US" w:eastAsia="zh-CN"/>
        </w:rPr>
        <w:t>所以此时小灯泡的实际功率P=U</w:t>
      </w:r>
      <w:r>
        <w:rPr>
          <w:rFonts w:ascii="Calibri" w:hAnsi="Calibri" w:cs="Calibri" w:hint="eastAsia"/>
          <w:vertAlign w:val="subscript"/>
          <w:lang w:val="en-US" w:eastAsia="zh-CN"/>
        </w:rPr>
        <w:t>L</w:t>
      </w:r>
      <w:r>
        <w:rPr>
          <w:rFonts w:ascii="Calibri" w:hAnsi="Calibri" w:cs="Calibri" w:hint="eastAsia"/>
          <w:lang w:val="en-US" w:eastAsia="zh-CN"/>
        </w:rPr>
        <w:t>I=</w:t>
      </w:r>
      <w:r>
        <w:rPr>
          <w:rFonts w:ascii="Calibri" w:hAnsi="Calibri" w:cs="Calibri" w:hint="default"/>
          <w:lang w:eastAsia="zh-CN"/>
        </w:rPr>
        <w:t>5</w:t>
      </w:r>
      <w:r>
        <w:rPr>
          <w:rFonts w:ascii="Calibri" w:hAnsi="Calibri" w:cs="Calibri" w:hint="eastAsia"/>
          <w:lang w:val="en-US" w:eastAsia="zh-CN"/>
        </w:rPr>
        <w:t>V</w:t>
      </w:r>
      <w:r>
        <w:rPr>
          <w:rFonts w:ascii="Arial" w:hAnsi="Arial" w:cs="Arial" w:hint="default"/>
          <w:lang w:val="en-US" w:eastAsia="zh-CN"/>
        </w:rPr>
        <w:t>×</w:t>
      </w:r>
      <w:r>
        <w:rPr>
          <w:rFonts w:ascii="Calibri" w:hAnsi="Calibri" w:cs="Calibri" w:hint="eastAsia"/>
          <w:lang w:val="en-US" w:eastAsia="zh-CN"/>
        </w:rPr>
        <w:t>0.</w:t>
      </w:r>
      <w:r>
        <w:rPr>
          <w:rFonts w:ascii="Calibri" w:hAnsi="Calibri" w:cs="Calibri" w:hint="default"/>
          <w:lang w:eastAsia="zh-CN"/>
        </w:rPr>
        <w:t>4</w:t>
      </w:r>
      <w:r>
        <w:rPr>
          <w:rFonts w:ascii="Calibri" w:hAnsi="Calibri" w:cs="Calibri" w:hint="eastAsia"/>
          <w:lang w:val="en-US" w:eastAsia="zh-CN"/>
        </w:rPr>
        <w:t xml:space="preserve">A=2W。                   </w:t>
      </w:r>
      <w:r>
        <w:rPr>
          <w:rFonts w:hint="eastAsia"/>
          <w:lang w:val="en-US" w:eastAsia="zh-CN"/>
        </w:rPr>
        <w:t>.............（ 1分 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BodyTex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28.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（1）G=mg=4Kg</w:t>
      </w:r>
      <w:r>
        <w:rPr>
          <w:rFonts w:ascii="Arial" w:hAnsi="Arial" w:cs="Arial" w:hint="default"/>
          <w:lang w:val="en-US" w:eastAsia="zh-CN"/>
        </w:rPr>
        <w:t>×</w:t>
      </w:r>
      <w:r>
        <w:rPr>
          <w:rFonts w:hint="eastAsia"/>
          <w:lang w:val="en-US" w:eastAsia="zh-CN"/>
        </w:rPr>
        <w:t>10</w:t>
      </w:r>
      <w:r>
        <w:rPr>
          <w:rFonts w:ascii="宋体" w:hAnsi="宋体" w:cs="宋体" w:hint="eastAsia"/>
          <w:szCs w:val="21"/>
          <w:lang w:val="en-US" w:eastAsia="zh-CN"/>
        </w:rPr>
        <w:t>N</w:t>
      </w:r>
      <w:r>
        <w:rPr>
          <w:rFonts w:ascii="宋体" w:eastAsia="宋体" w:hAnsi="宋体" w:cs="宋体" w:hint="eastAsia"/>
          <w:szCs w:val="21"/>
          <w:lang w:val="en-US" w:eastAsia="zh-CN"/>
        </w:rPr>
        <w:t>/</w:t>
      </w:r>
      <w:r>
        <w:rPr>
          <w:rFonts w:ascii="宋体" w:hAnsi="宋体" w:cs="宋体" w:hint="eastAsia"/>
          <w:szCs w:val="21"/>
          <w:lang w:val="en-US" w:eastAsia="zh-CN"/>
        </w:rPr>
        <w:t xml:space="preserve">Kg=40N                                      </w:t>
      </w:r>
      <w:r>
        <w:rPr>
          <w:rFonts w:hint="eastAsia"/>
          <w:vertAlign w:val="superscript"/>
          <w:lang w:val="en-US" w:eastAsia="zh-CN"/>
        </w:rPr>
        <w:t>.....................</w:t>
      </w:r>
      <w:r>
        <w:rPr>
          <w:rFonts w:hint="eastAsia"/>
          <w:lang w:val="en-US" w:eastAsia="zh-CN"/>
        </w:rPr>
        <w:t>（ 2分 ）</w:t>
      </w:r>
      <w:r>
        <w:rPr>
          <w:rFonts w:ascii="宋体" w:hAnsi="宋体" w:cs="宋体" w:hint="eastAsia"/>
          <w:szCs w:val="21"/>
          <w:lang w:val="en-US" w:eastAsia="zh-CN"/>
        </w:rPr>
        <w:t xml:space="preserve">                            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613410</wp:posOffset>
            </wp:positionH>
            <wp:positionV relativeFrom="paragraph">
              <wp:posOffset>142875</wp:posOffset>
            </wp:positionV>
            <wp:extent cx="1301750" cy="396875"/>
            <wp:effectExtent l="0" t="0" r="8890" b="14605"/>
            <wp:wrapSquare wrapText="bothSides"/>
            <wp:docPr id="12" name="图片 12" descr="637850469022163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723121" name="图片 12" descr="637850469022163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numPr>
          <w:ilvl w:val="0"/>
          <w:numId w:val="6"/>
        </w:numPr>
        <w:ind w:left="0" w:firstLine="0" w:leftChars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</w:t>
      </w:r>
      <w:r>
        <w:rPr>
          <w:rFonts w:hint="eastAsia"/>
          <w:vertAlign w:val="superscript"/>
          <w:lang w:val="en-US" w:eastAsia="zh-CN"/>
        </w:rPr>
        <w:t>.....................</w:t>
      </w:r>
      <w:r>
        <w:rPr>
          <w:rFonts w:hint="eastAsia"/>
          <w:lang w:val="en-US" w:eastAsia="zh-CN"/>
        </w:rPr>
        <w:t xml:space="preserve">（ 2分 ）                     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由平抛运动的定义可知，物体只受到竖直方向的重力作用（不计空气阻力），在水平方向物体不受力的作用，（1分）由于物体抛出时有沿水平方向的速度，根据牛顿第一定律可知物体在不受力时，总保持静止或匀速直线运动，所以做平抛运动的物体，在水平方向做匀速直线运动。（1分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（4）由表中数据和图乙的图像可知，h随t的变化是过原点的二次函数图像，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设h=kt</w:t>
      </w:r>
      <w:r>
        <w:rPr>
          <w:rFonts w:hint="eastAsia"/>
          <w:vertAlign w:val="superscript"/>
          <w:lang w:val="en-US" w:eastAsia="zh-CN"/>
        </w:rPr>
        <w:t>2 .............</w:t>
      </w:r>
      <w:r>
        <w:rPr>
          <w:rFonts w:hint="eastAsia"/>
          <w:lang w:val="en-US" w:eastAsia="zh-CN"/>
        </w:rPr>
        <w:t>（ 1分 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代入表格中的数据可得：5=k</w:t>
      </w:r>
      <w:r>
        <w:rPr>
          <w:rFonts w:ascii="Arial" w:hAnsi="Arial" w:cs="Arial" w:hint="default"/>
          <w:lang w:val="en-US" w:eastAsia="zh-CN"/>
        </w:rPr>
        <w:t>×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2</w:t>
      </w:r>
      <w:r>
        <w:rPr>
          <w:rFonts w:ascii="Arial" w:hAnsi="Arial" w:cs="Arial" w:hint="eastAsia"/>
          <w:lang w:val="en-US" w:eastAsia="zh-CN"/>
        </w:rPr>
        <w:t>,所以k=</w:t>
      </w:r>
      <w:r>
        <w:rPr>
          <w:rFonts w:hint="eastAsia"/>
          <w:lang w:val="en-US" w:eastAsia="zh-CN"/>
        </w:rPr>
        <w:t>5，所以h与t的关系式是h=5t</w:t>
      </w:r>
      <w:r>
        <w:rPr>
          <w:rFonts w:hint="eastAsia"/>
          <w:vertAlign w:val="superscript"/>
          <w:lang w:val="en-US" w:eastAsia="zh-CN"/>
        </w:rPr>
        <w:t xml:space="preserve">2  .....................  </w:t>
      </w:r>
      <w:r>
        <w:rPr>
          <w:rFonts w:hint="eastAsia"/>
          <w:lang w:val="en-US" w:eastAsia="zh-CN"/>
        </w:rPr>
        <w:t>（ 2分 ）</w:t>
      </w:r>
    </w:p>
    <w:p>
      <w:pPr>
        <w:rPr>
          <w:rFonts w:eastAsiaTheme="minorEastAsia"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BodyText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pStyle w:val="BodyText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  <w:sectPr>
          <w:headerReference w:type="default" r:id="rId11"/>
          <w:footerReference w:type="default" r:id="rId12"/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r>
        <w:rPr>
          <w:rFonts w:hint="default"/>
          <w:lang w:val="en-US" w:eastAsia="zh-CN"/>
        </w:rPr>
        <w:drawing>
          <wp:inline>
            <wp:extent cx="5274310" cy="6312158"/>
            <wp:docPr id="10001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9709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5D4DBF6"/>
    <w:multiLevelType w:val="singleLevel"/>
    <w:tmpl w:val="D5D4DBF6"/>
    <w:lvl w:ilvl="0">
      <w:start w:val="22"/>
      <w:numFmt w:val="decimal"/>
      <w:suff w:val="space"/>
      <w:lvlText w:val="%1."/>
      <w:lvlJc w:val="left"/>
    </w:lvl>
  </w:abstractNum>
  <w:abstractNum w:abstractNumId="1">
    <w:nsid w:val="DEF3E995"/>
    <w:multiLevelType w:val="singleLevel"/>
    <w:tmpl w:val="DEF3E995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6C8F85E"/>
    <w:multiLevelType w:val="singleLevel"/>
    <w:tmpl w:val="E6C8F85E"/>
    <w:lvl w:ilvl="0">
      <w:start w:val="2"/>
      <w:numFmt w:val="decimal"/>
      <w:suff w:val="space"/>
      <w:lvlText w:val="（%1）"/>
      <w:lvlJc w:val="left"/>
    </w:lvl>
  </w:abstractNum>
  <w:abstractNum w:abstractNumId="3">
    <w:nsid w:val="ED98AF83"/>
    <w:multiLevelType w:val="singleLevel"/>
    <w:tmpl w:val="ED98AF83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F8FE31F0"/>
    <w:multiLevelType w:val="singleLevel"/>
    <w:tmpl w:val="F8FE31F0"/>
    <w:lvl w:ilvl="0">
      <w:start w:val="16"/>
      <w:numFmt w:val="decimal"/>
      <w:suff w:val="space"/>
      <w:lvlText w:val="%1."/>
      <w:lvlJc w:val="left"/>
    </w:lvl>
  </w:abstractNum>
  <w:abstractNum w:abstractNumId="5">
    <w:nsid w:val="1D8E7795"/>
    <w:multiLevelType w:val="singleLevel"/>
    <w:tmpl w:val="1D8E7795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FFDACF6A"/>
    <w:rsid w:val="004151FC"/>
    <w:rsid w:val="00C02FC6"/>
    <w:rsid w:val="12D43F50"/>
    <w:rsid w:val="15D65BD5"/>
    <w:rsid w:val="259D41BB"/>
    <w:rsid w:val="283207BF"/>
    <w:rsid w:val="2F70001C"/>
    <w:rsid w:val="32E868B0"/>
    <w:rsid w:val="42F22A0C"/>
    <w:rsid w:val="4401662D"/>
    <w:rsid w:val="4E677468"/>
    <w:rsid w:val="64E325B9"/>
    <w:rsid w:val="6C4E13E4"/>
    <w:rsid w:val="6F4611B5"/>
    <w:rsid w:val="6FF30FCC"/>
    <w:rsid w:val="74D80E77"/>
    <w:rsid w:val="7CEF116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next w:val="Normal"/>
    <w:uiPriority w:val="1"/>
    <w:qFormat/>
    <w:pPr>
      <w:ind w:left="212"/>
    </w:pPr>
    <w:rPr>
      <w:sz w:val="21"/>
      <w:szCs w:val="21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1272</Words>
  <Characters>1515</Characters>
  <Application>Microsoft Office Word</Application>
  <DocSecurity>0</DocSecurity>
  <Lines>0</Lines>
  <Paragraphs>0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小许</cp:lastModifiedBy>
  <cp:revision>0</cp:revision>
  <dcterms:created xsi:type="dcterms:W3CDTF">2014-10-30T04:08:00Z</dcterms:created>
  <dcterms:modified xsi:type="dcterms:W3CDTF">2022-04-10T03:20:50Z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