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jc w:val="center"/>
        <w:rPr>
          <w:b/>
          <w:sz w:val="36"/>
          <w:szCs w:val="36"/>
        </w:rPr>
      </w:pPr>
      <w:r>
        <w:rPr>
          <w:rFonts w:hint="eastAsia"/>
          <w:b/>
          <w:sz w:val="36"/>
          <w:szCs w:val="36"/>
          <w:lang w:val="en-US" w:eastAsia="zh-CN"/>
        </w:rPr>
        <w:drawing>
          <wp:anchor simplePos="0" relativeHeight="251658240" behindDoc="0" locked="0" layoutInCell="1" allowOverlap="1">
            <wp:simplePos x="0" y="0"/>
            <wp:positionH relativeFrom="page">
              <wp:posOffset>10248900</wp:posOffset>
            </wp:positionH>
            <wp:positionV relativeFrom="topMargin">
              <wp:posOffset>10452100</wp:posOffset>
            </wp:positionV>
            <wp:extent cx="355600" cy="342900"/>
            <wp:wrapNone/>
            <wp:docPr id="1000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391351" name=""/>
                    <pic:cNvPicPr>
                      <a:picLocks noChangeAspect="1"/>
                    </pic:cNvPicPr>
                  </pic:nvPicPr>
                  <pic:blipFill>
                    <a:blip xmlns:r="http://schemas.openxmlformats.org/officeDocument/2006/relationships" r:embed="rId4"/>
                    <a:stretch>
                      <a:fillRect/>
                    </a:stretch>
                  </pic:blipFill>
                  <pic:spPr>
                    <a:xfrm>
                      <a:off x="0" y="0"/>
                      <a:ext cx="355600" cy="342900"/>
                    </a:xfrm>
                    <a:prstGeom prst="rect">
                      <a:avLst/>
                    </a:prstGeom>
                  </pic:spPr>
                </pic:pic>
              </a:graphicData>
            </a:graphic>
          </wp:anchor>
        </w:drawing>
      </w:r>
      <w:r>
        <w:rPr>
          <w:rFonts w:hint="eastAsia"/>
          <w:b/>
          <w:sz w:val="36"/>
          <w:szCs w:val="36"/>
          <w:lang w:val="en-US" w:eastAsia="zh-CN"/>
        </w:rPr>
        <w:t>黔南州</w:t>
      </w:r>
      <w:r>
        <w:rPr>
          <w:rFonts w:hint="eastAsia"/>
          <w:b/>
          <w:sz w:val="36"/>
          <w:szCs w:val="36"/>
        </w:rPr>
        <w:t>202</w:t>
      </w:r>
      <w:r>
        <w:rPr>
          <w:rFonts w:hint="eastAsia"/>
          <w:b/>
          <w:sz w:val="36"/>
          <w:szCs w:val="36"/>
          <w:lang w:val="en-US" w:eastAsia="zh-CN"/>
        </w:rPr>
        <w:t>2</w:t>
      </w:r>
      <w:r>
        <w:rPr>
          <w:rFonts w:hint="eastAsia"/>
          <w:b/>
          <w:sz w:val="36"/>
          <w:szCs w:val="36"/>
        </w:rPr>
        <w:t>年初中毕业生学业水平（升学）考试试题卷</w:t>
      </w:r>
    </w:p>
    <w:p>
      <w:pPr>
        <w:jc w:val="center"/>
        <w:rPr>
          <w:rFonts w:eastAsiaTheme="minorEastAsia" w:hint="default"/>
          <w:b/>
          <w:sz w:val="44"/>
          <w:szCs w:val="44"/>
          <w:lang w:eastAsia="zh-CN"/>
        </w:rPr>
      </w:pPr>
      <w:r>
        <w:rPr>
          <w:rFonts w:hint="eastAsia"/>
          <w:b/>
          <w:sz w:val="44"/>
          <w:szCs w:val="44"/>
          <w:lang w:val="en-US" w:eastAsia="zh-CN"/>
        </w:rPr>
        <w:t>物</w:t>
      </w:r>
      <w:r>
        <w:rPr>
          <w:rFonts w:hint="eastAsia"/>
          <w:b/>
          <w:sz w:val="44"/>
          <w:szCs w:val="44"/>
        </w:rPr>
        <w:t>理</w:t>
      </w:r>
      <w:r>
        <w:rPr>
          <w:rFonts w:hint="eastAsia"/>
          <w:b/>
          <w:sz w:val="44"/>
          <w:szCs w:val="44"/>
          <w:lang w:val="en-US" w:eastAsia="zh-CN"/>
        </w:rPr>
        <w:t>学</w:t>
      </w:r>
      <w:r>
        <w:rPr>
          <w:rFonts w:hint="eastAsia"/>
          <w:b/>
          <w:sz w:val="44"/>
          <w:szCs w:val="44"/>
        </w:rPr>
        <w:t>科</w:t>
      </w:r>
      <w:r>
        <w:rPr>
          <w:rFonts w:hint="eastAsia"/>
          <w:b/>
          <w:sz w:val="44"/>
          <w:szCs w:val="44"/>
          <w:lang w:eastAsia="zh-CN"/>
        </w:rPr>
        <w:t>参考答案</w:t>
      </w:r>
      <w:r>
        <w:rPr>
          <w:rFonts w:hint="default"/>
          <w:b/>
          <w:sz w:val="44"/>
          <w:szCs w:val="44"/>
          <w:lang w:eastAsia="zh-CN"/>
        </w:rPr>
        <w:t>及解析</w:t>
      </w:r>
    </w:p>
    <w:p>
      <w:pPr>
        <w:rPr>
          <w:rFonts w:hint="eastAsia"/>
          <w:b/>
        </w:rPr>
      </w:pPr>
    </w:p>
    <w:p>
      <w:r>
        <w:rPr>
          <w:rFonts w:hint="eastAsia"/>
          <w:b/>
        </w:rPr>
        <w:t>一、</w:t>
      </w:r>
      <w:r>
        <w:rPr>
          <w:rFonts w:hint="eastAsia"/>
          <w:b/>
          <w:lang w:eastAsia="zh-CN"/>
        </w:rPr>
        <w:t>选择题：本题共</w:t>
      </w:r>
      <w:r>
        <w:rPr>
          <w:rFonts w:hint="eastAsia"/>
          <w:b/>
          <w:lang w:val="en-US" w:eastAsia="zh-CN"/>
        </w:rPr>
        <w:t>6</w:t>
      </w:r>
      <w:r>
        <w:rPr>
          <w:rFonts w:hint="eastAsia"/>
          <w:b/>
          <w:lang w:eastAsia="zh-CN"/>
        </w:rPr>
        <w:t>个小题，每小题</w:t>
      </w:r>
      <w:r>
        <w:rPr>
          <w:rFonts w:hint="eastAsia"/>
          <w:b/>
          <w:lang w:val="en-US" w:eastAsia="zh-CN"/>
        </w:rPr>
        <w:t>3</w:t>
      </w:r>
      <w:r>
        <w:rPr>
          <w:rFonts w:hint="eastAsia"/>
          <w:b/>
          <w:lang w:eastAsia="zh-CN"/>
        </w:rPr>
        <w:t>分，共18分</w:t>
      </w:r>
      <w:r>
        <w:rPr>
          <w:rFonts w:hint="eastAsia"/>
          <w:b/>
          <w:lang w:val="en-US" w:eastAsia="zh-CN"/>
        </w:rPr>
        <w:t>.</w:t>
      </w:r>
      <w:r>
        <w:rPr>
          <w:rFonts w:hint="eastAsia"/>
          <w:b/>
          <w:lang w:eastAsia="zh-CN"/>
        </w:rPr>
        <w:t>第</w:t>
      </w:r>
      <w:r>
        <w:rPr>
          <w:rFonts w:hint="eastAsia"/>
          <w:b/>
          <w:lang w:val="en-US" w:eastAsia="zh-CN"/>
        </w:rPr>
        <w:t>7—10题为</w:t>
      </w:r>
      <w:r>
        <w:rPr>
          <w:rFonts w:hint="eastAsia"/>
          <w:b/>
          <w:lang w:eastAsia="zh-CN"/>
        </w:rPr>
        <w:t>单项选择题，在每小题给出的四个选项中，只有一项是符合题目要求的。第</w:t>
      </w:r>
      <w:r>
        <w:rPr>
          <w:rFonts w:hint="eastAsia"/>
          <w:b/>
          <w:lang w:val="en-US" w:eastAsia="zh-CN"/>
        </w:rPr>
        <w:t>11、12</w:t>
      </w:r>
      <w:r>
        <w:rPr>
          <w:rFonts w:hint="eastAsia"/>
          <w:b/>
          <w:lang w:eastAsia="zh-CN"/>
        </w:rPr>
        <w:t>小题为多项选择题，在每小题给出的四个选项中，至少有两项是符合题目要求的，全选对的得</w:t>
      </w:r>
      <w:r>
        <w:rPr>
          <w:rFonts w:hint="eastAsia"/>
          <w:b/>
          <w:lang w:val="en-US" w:eastAsia="zh-CN"/>
        </w:rPr>
        <w:t>3</w:t>
      </w:r>
      <w:r>
        <w:rPr>
          <w:rFonts w:hint="eastAsia"/>
          <w:b/>
          <w:lang w:eastAsia="zh-CN"/>
        </w:rPr>
        <w:t>分，选对但不全的得</w:t>
      </w:r>
      <w:r>
        <w:rPr>
          <w:rFonts w:hint="eastAsia"/>
          <w:b/>
          <w:lang w:val="en-US" w:eastAsia="zh-CN"/>
        </w:rPr>
        <w:t>1</w:t>
      </w:r>
      <w:r>
        <w:rPr>
          <w:rFonts w:hint="eastAsia"/>
          <w:b/>
          <w:lang w:eastAsia="zh-CN"/>
        </w:rPr>
        <w:t>分，选错或不选得</w:t>
      </w:r>
      <w:r>
        <w:rPr>
          <w:rFonts w:hint="eastAsia"/>
          <w:b/>
          <w:lang w:val="en-US" w:eastAsia="zh-CN"/>
        </w:rPr>
        <w:t>0</w:t>
      </w:r>
      <w:r>
        <w:rPr>
          <w:rFonts w:hint="eastAsia"/>
          <w:b/>
          <w:lang w:eastAsia="zh-CN"/>
        </w:rPr>
        <w:t>分。</w:t>
      </w:r>
    </w:p>
    <w:p>
      <w:pPr>
        <w:numPr>
          <w:ilvl w:val="0"/>
          <w:numId w:val="1"/>
        </w:numPr>
        <w:ind w:leftChars="0"/>
        <w:rPr>
          <w:rFonts w:hint="eastAsia"/>
          <w:lang w:val="en-US" w:eastAsia="zh-CN"/>
        </w:rPr>
      </w:pPr>
      <w:r>
        <w:rPr>
          <w:rFonts w:hint="eastAsia"/>
          <w:lang w:val="en-US" w:eastAsia="zh-CN"/>
        </w:rPr>
        <w:t>选D.</w:t>
      </w:r>
    </w:p>
    <w:p>
      <w:pPr>
        <w:numPr>
          <w:ilvl w:val="0"/>
          <w:numId w:val="0"/>
        </w:numPr>
        <w:rPr>
          <w:rFonts w:hint="default"/>
          <w:lang w:val="en-US" w:eastAsia="zh-CN"/>
        </w:rPr>
      </w:pPr>
      <w:r>
        <w:rPr>
          <w:rFonts w:ascii="宋体" w:eastAsia="宋体" w:hAnsi="宋体" w:cs="宋体" w:hint="eastAsia"/>
          <w:i w:val="0"/>
          <w:caps w:val="0"/>
          <w:color w:val="000000"/>
          <w:spacing w:val="0"/>
          <w:kern w:val="0"/>
          <w:sz w:val="21"/>
          <w:szCs w:val="21"/>
          <w:lang w:val="en-US" w:eastAsia="zh-CN" w:bidi="ar"/>
        </w:rPr>
        <w:t>解析：</w:t>
      </w:r>
      <w:r>
        <w:rPr>
          <w:rFonts w:hint="eastAsia"/>
          <w:lang w:val="en-US" w:eastAsia="zh-CN"/>
        </w:rPr>
        <w:t>由题干可知，泡沫铝适用于导弹、飞行器和其回收部件的冲击保护层，所以这主要是运用了泡沫金属的吸收冲击能力强这一特性，故选D.</w:t>
      </w:r>
    </w:p>
    <w:p>
      <w:pPr>
        <w:numPr>
          <w:ilvl w:val="0"/>
          <w:numId w:val="1"/>
        </w:numPr>
        <w:ind w:left="0" w:firstLine="0" w:leftChars="0" w:firstLineChars="0"/>
        <w:rPr>
          <w:rFonts w:hint="eastAsia"/>
          <w:lang w:val="en-US" w:eastAsia="zh-CN"/>
        </w:rPr>
      </w:pPr>
      <w:r>
        <w:rPr>
          <w:rFonts w:hint="eastAsia"/>
          <w:lang w:val="en-US" w:eastAsia="zh-CN"/>
        </w:rPr>
        <w:t>选B.</w:t>
      </w:r>
    </w:p>
    <w:p>
      <w:pPr>
        <w:numPr>
          <w:ilvl w:val="0"/>
          <w:numId w:val="0"/>
        </w:numPr>
        <w:ind w:leftChars="0"/>
        <w:rPr>
          <w:rFonts w:hint="default"/>
          <w:lang w:val="en-US" w:eastAsia="zh-CN"/>
        </w:rPr>
      </w:pPr>
      <w:r>
        <w:rPr>
          <w:rFonts w:ascii="宋体" w:eastAsia="宋体" w:hAnsi="宋体" w:cs="宋体" w:hint="eastAsia"/>
          <w:i w:val="0"/>
          <w:caps w:val="0"/>
          <w:color w:val="000000"/>
          <w:spacing w:val="0"/>
          <w:kern w:val="0"/>
          <w:sz w:val="21"/>
          <w:szCs w:val="21"/>
          <w:lang w:val="en-US" w:eastAsia="zh-CN" w:bidi="ar"/>
        </w:rPr>
        <w:t>解析：</w:t>
      </w:r>
      <w:r>
        <w:rPr>
          <w:rFonts w:hint="eastAsia"/>
          <w:lang w:val="en-US" w:eastAsia="zh-CN"/>
        </w:rPr>
        <w:t>在这些现象中，</w:t>
      </w:r>
      <w:r>
        <w:rPr>
          <w:rFonts w:hint="default"/>
          <w:lang w:eastAsia="zh-CN"/>
        </w:rPr>
        <w:t>雾</w:t>
      </w:r>
      <w:r>
        <w:rPr>
          <w:rFonts w:hint="eastAsia"/>
          <w:lang w:val="en-US" w:eastAsia="zh-CN"/>
        </w:rPr>
        <w:t>是液化现象，雾凇是凝华现象，滴水成冰是凝固现象，它们都需要放热。只有熔浆需要吸热熔化。故选B.</w:t>
      </w:r>
    </w:p>
    <w:p>
      <w:pPr>
        <w:numPr>
          <w:ilvl w:val="0"/>
          <w:numId w:val="1"/>
        </w:numPr>
        <w:ind w:left="0" w:firstLine="0" w:leftChars="0" w:firstLineChars="0"/>
        <w:rPr>
          <w:rFonts w:hint="eastAsia"/>
          <w:lang w:val="en-US" w:eastAsia="zh-CN"/>
        </w:rPr>
      </w:pPr>
      <w:r>
        <w:rPr>
          <w:rFonts w:hint="eastAsia"/>
          <w:lang w:val="en-US" w:eastAsia="zh-CN"/>
        </w:rPr>
        <w:t>选C.</w:t>
      </w:r>
    </w:p>
    <w:p>
      <w:pPr>
        <w:numPr>
          <w:ilvl w:val="0"/>
          <w:numId w:val="0"/>
        </w:numPr>
        <w:ind w:leftChars="0"/>
        <w:rPr>
          <w:rFonts w:eastAsiaTheme="minorEastAsia" w:hint="default"/>
          <w:lang w:val="en-US" w:eastAsia="zh-CN"/>
        </w:rPr>
      </w:pPr>
      <w:r>
        <w:rPr>
          <w:rFonts w:ascii="宋体" w:eastAsia="宋体" w:hAnsi="宋体" w:cs="宋体" w:hint="eastAsia"/>
          <w:i w:val="0"/>
          <w:caps w:val="0"/>
          <w:color w:val="000000"/>
          <w:spacing w:val="0"/>
          <w:kern w:val="0"/>
          <w:sz w:val="21"/>
          <w:szCs w:val="21"/>
          <w:lang w:val="en-US" w:eastAsia="zh-CN" w:bidi="ar"/>
        </w:rPr>
        <w:t>解析：</w:t>
      </w:r>
      <w:r>
        <w:rPr>
          <w:rFonts w:hint="eastAsia"/>
        </w:rPr>
        <w:t>“人从桥上过，桥流水不流”</w:t>
      </w:r>
      <w:r>
        <w:rPr>
          <w:rFonts w:hint="eastAsia"/>
          <w:lang w:eastAsia="zh-CN"/>
        </w:rPr>
        <w:t>，</w:t>
      </w:r>
      <w:r>
        <w:rPr>
          <w:rFonts w:hint="eastAsia"/>
          <w:lang w:val="en-US" w:eastAsia="zh-CN"/>
        </w:rPr>
        <w:t>从诗句表达的意思来看，人和桥都是运动的，而水是静止的，对于人和桥是运动的，不能选择研究对象本身作为参照物，若以地面为参照物，桥是静止的，不符合诗意，故本题选择C.</w:t>
      </w:r>
    </w:p>
    <w:p>
      <w:pPr>
        <w:numPr>
          <w:ilvl w:val="0"/>
          <w:numId w:val="1"/>
        </w:numPr>
        <w:ind w:left="0" w:firstLine="0" w:leftChars="0" w:firstLineChars="0"/>
        <w:rPr>
          <w:rFonts w:hint="eastAsia"/>
          <w:lang w:val="en-US" w:eastAsia="zh-CN"/>
        </w:rPr>
      </w:pPr>
      <w:r>
        <w:rPr>
          <w:rFonts w:hint="eastAsia"/>
          <w:lang w:val="en-US" w:eastAsia="zh-CN"/>
        </w:rPr>
        <w:t>选B.</w:t>
      </w:r>
    </w:p>
    <w:p>
      <w:pPr>
        <w:numPr>
          <w:ilvl w:val="0"/>
          <w:numId w:val="0"/>
        </w:numPr>
        <w:ind w:leftChars="0"/>
        <w:rPr>
          <w:rFonts w:hint="default"/>
          <w:lang w:val="en-US" w:eastAsia="zh-CN"/>
        </w:rPr>
      </w:pPr>
      <w:r>
        <w:rPr>
          <w:rFonts w:ascii="宋体" w:eastAsia="宋体" w:hAnsi="宋体" w:cs="宋体" w:hint="eastAsia"/>
          <w:i w:val="0"/>
          <w:caps w:val="0"/>
          <w:color w:val="000000"/>
          <w:spacing w:val="0"/>
          <w:kern w:val="0"/>
          <w:sz w:val="21"/>
          <w:szCs w:val="21"/>
          <w:lang w:val="en-US" w:eastAsia="zh-CN" w:bidi="ar"/>
        </w:rPr>
        <w:t>解析：卫星在大气层外运行的过程中，不受空气阻力，只有动能和重力势能之间的相互转化，卫星在远地点时，重力势能最大，动能最小，速度最小，在近地点时，重力势能最小，动能最大，速度最大，所以当卫星由近地点到远地点的过程中将动能转化为重力势能，地球同步卫星是随着地球一起同步运行的卫星，它与地球相对静止，综上所述，本题选择</w:t>
      </w:r>
      <w:r>
        <w:rPr>
          <w:rFonts w:hint="eastAsia"/>
          <w:lang w:val="en-US" w:eastAsia="zh-CN"/>
        </w:rPr>
        <w:t>B.</w:t>
      </w:r>
    </w:p>
    <w:p>
      <w:pPr>
        <w:numPr>
          <w:ilvl w:val="0"/>
          <w:numId w:val="1"/>
        </w:numPr>
        <w:ind w:left="0" w:firstLine="0" w:leftChars="0" w:firstLineChars="0"/>
        <w:rPr>
          <w:rFonts w:hint="eastAsia"/>
          <w:lang w:val="en-US" w:eastAsia="zh-CN"/>
        </w:rPr>
      </w:pPr>
      <w:r>
        <w:rPr>
          <w:rFonts w:hint="eastAsia"/>
          <w:lang w:val="en-US" w:eastAsia="zh-CN"/>
        </w:rPr>
        <w:t>选BCD.</w:t>
      </w:r>
    </w:p>
    <w:p>
      <w:pPr>
        <w:numPr>
          <w:ilvl w:val="0"/>
          <w:numId w:val="0"/>
        </w:numPr>
        <w:ind w:leftChars="0"/>
        <w:rPr>
          <w:rFonts w:hint="eastAsia"/>
          <w:lang w:val="en-US" w:eastAsia="zh-CN"/>
        </w:rPr>
      </w:pPr>
      <w:r>
        <w:rPr>
          <w:rFonts w:ascii="宋体" w:eastAsia="宋体" w:hAnsi="宋体" w:cs="宋体" w:hint="eastAsia"/>
          <w:i w:val="0"/>
          <w:caps w:val="0"/>
          <w:color w:val="000000"/>
          <w:spacing w:val="0"/>
          <w:kern w:val="0"/>
          <w:sz w:val="21"/>
          <w:szCs w:val="21"/>
          <w:lang w:val="en-US" w:eastAsia="zh-CN" w:bidi="ar"/>
        </w:rPr>
        <w:t>解析：</w:t>
      </w:r>
      <w:r>
        <w:rPr>
          <w:rFonts w:hint="eastAsia"/>
          <w:lang w:val="en-US" w:eastAsia="zh-CN"/>
        </w:rPr>
        <w:t>由题干及认知可知，冰墩墩做近似匀速直线运动时，仍收到微弱的重力及其他力的影响，所以它做近似于匀速直线的运动，完全不受力的物体是不存在的，故A错；因为太空的微重力环境，使得水和油在太空中不能像在地球一样因为密度不同而上浮或下沉实现分层，故B正确；体积相同的水和油因为密度不同，质量也不同，在旋转时，质量不同的水和油的惯性大小也不同，从而成功分离了水和油，故C正确；在“液桥”实验中，因为太空的微重力环境，“液桥”受重力影响非常小，水分子间相互的吸引力就更加明显的表现了出来，“液桥”比在地球上更大更长，故D正确。综上所述，本题选择BCD.</w:t>
      </w:r>
    </w:p>
    <w:p>
      <w:pPr>
        <w:numPr>
          <w:ilvl w:val="0"/>
          <w:numId w:val="1"/>
        </w:numPr>
        <w:ind w:left="0" w:firstLine="0" w:leftChars="0" w:firstLineChars="0"/>
        <w:rPr>
          <w:rFonts w:hint="eastAsia"/>
          <w:lang w:val="en-US" w:eastAsia="zh-CN"/>
        </w:rPr>
      </w:pPr>
      <w:r>
        <w:rPr>
          <w:rFonts w:ascii="Calibri" w:hAnsi="Calibri" w:cs="Calibri" w:hint="eastAsia"/>
          <w:lang w:val="en-US" w:eastAsia="zh-CN"/>
        </w:rPr>
        <w:t>选</w:t>
      </w:r>
      <w:r>
        <w:rPr>
          <w:rFonts w:hint="eastAsia"/>
          <w:lang w:val="en-US" w:eastAsia="zh-CN"/>
        </w:rPr>
        <w:t>ABC</w:t>
      </w:r>
    </w:p>
    <w:p>
      <w:pPr>
        <w:numPr>
          <w:ilvl w:val="0"/>
          <w:numId w:val="0"/>
        </w:numPr>
        <w:ind w:leftChars="0"/>
        <w:rPr>
          <w:rFonts w:hint="eastAsia"/>
          <w:lang w:val="en-US" w:eastAsia="zh-CN"/>
        </w:rPr>
      </w:pPr>
      <w:r>
        <w:rPr>
          <w:rFonts w:ascii="宋体" w:eastAsia="宋体" w:hAnsi="宋体" w:cs="宋体" w:hint="eastAsia"/>
          <w:i w:val="0"/>
          <w:caps w:val="0"/>
          <w:color w:val="000000"/>
          <w:spacing w:val="0"/>
          <w:kern w:val="0"/>
          <w:sz w:val="21"/>
          <w:szCs w:val="21"/>
          <w:lang w:val="en-US" w:eastAsia="zh-CN" w:bidi="ar"/>
        </w:rPr>
        <w:t>解析：</w:t>
      </w:r>
      <w:r>
        <w:rPr>
          <w:rFonts w:hint="eastAsia"/>
          <w:lang w:val="en-US" w:eastAsia="zh-CN"/>
        </w:rPr>
        <w:t>如图所示，当S接a时，小灯泡与R</w:t>
      </w:r>
      <w:r>
        <w:rPr>
          <w:rFonts w:eastAsiaTheme="minorEastAsia" w:hint="eastAsia"/>
          <w:vertAlign w:val="subscript"/>
          <w:lang w:val="en-US" w:eastAsia="zh-CN"/>
        </w:rPr>
        <w:t>2</w:t>
      </w:r>
      <w:r>
        <w:rPr>
          <w:rFonts w:hint="eastAsia"/>
          <w:lang w:val="en-US" w:eastAsia="zh-CN"/>
        </w:rPr>
        <w:t>串联，电压表测小灯泡两端的电压，此时小灯泡正常发光，电压表示数为2V，电流表示数为0.5A，所以小灯泡的额定功率P=UI=2V</w:t>
      </w:r>
      <w:r>
        <w:rPr>
          <w:rFonts w:ascii="Arial" w:hAnsi="Arial" w:cs="Arial" w:hint="default"/>
          <w:lang w:val="en-US" w:eastAsia="zh-CN"/>
        </w:rPr>
        <w:t>×</w:t>
      </w:r>
      <w:r>
        <w:rPr>
          <w:rFonts w:hint="eastAsia"/>
          <w:lang w:val="en-US" w:eastAsia="zh-CN"/>
        </w:rPr>
        <w:t>0.5A=1w；电源电压U=2V+0.5A</w:t>
      </w:r>
      <w:r>
        <w:rPr>
          <w:rFonts w:ascii="Arial" w:hAnsi="Arial" w:cs="Arial" w:hint="default"/>
          <w:lang w:val="en-US" w:eastAsia="zh-CN"/>
        </w:rPr>
        <w:t>×</w:t>
      </w:r>
      <w:r>
        <w:rPr>
          <w:rFonts w:hint="eastAsia"/>
          <w:lang w:val="en-US" w:eastAsia="zh-CN"/>
        </w:rPr>
        <w:t>R</w:t>
      </w:r>
      <w:r>
        <w:rPr>
          <w:rFonts w:eastAsiaTheme="minorEastAsia" w:hint="eastAsia"/>
          <w:vertAlign w:val="subscript"/>
          <w:lang w:val="en-US" w:eastAsia="zh-CN"/>
        </w:rPr>
        <w:t>2</w:t>
      </w:r>
      <w:r>
        <w:rPr>
          <w:rFonts w:hint="eastAsia"/>
          <w:lang w:val="en-US" w:eastAsia="zh-CN"/>
        </w:rPr>
        <w:t>............</w:t>
      </w:r>
      <w:r>
        <w:rPr>
          <w:rFonts w:ascii="Calibri" w:hAnsi="Calibri" w:cs="Calibri" w:hint="default"/>
          <w:lang w:val="en-US" w:eastAsia="zh-CN"/>
        </w:rPr>
        <w:t>①</w:t>
      </w:r>
      <w:r>
        <w:rPr>
          <w:rFonts w:ascii="Calibri" w:hAnsi="Calibri" w:cs="Calibri" w:hint="eastAsia"/>
          <w:lang w:val="en-US" w:eastAsia="zh-CN"/>
        </w:rPr>
        <w:t>当S接b时，R</w:t>
      </w:r>
      <w:r>
        <w:rPr>
          <w:rFonts w:eastAsiaTheme="minorEastAsia" w:hint="eastAsia"/>
          <w:vertAlign w:val="subscript"/>
          <w:lang w:val="en-US" w:eastAsia="zh-CN"/>
        </w:rPr>
        <w:t>2</w:t>
      </w:r>
      <w:r>
        <w:rPr>
          <w:rFonts w:ascii="Calibri" w:hAnsi="Calibri" w:cs="Calibri" w:hint="eastAsia"/>
          <w:lang w:val="en-US" w:eastAsia="zh-CN"/>
        </w:rPr>
        <w:t>接入电路的阻值不变，此时R</w:t>
      </w:r>
      <w:r>
        <w:rPr>
          <w:rFonts w:eastAsiaTheme="minorEastAsia" w:hint="eastAsia"/>
          <w:vertAlign w:val="subscript"/>
          <w:lang w:val="en-US" w:eastAsia="zh-CN"/>
        </w:rPr>
        <w:t>1</w:t>
      </w:r>
      <w:r>
        <w:rPr>
          <w:rFonts w:ascii="Calibri" w:hAnsi="Calibri" w:cs="Calibri" w:hint="eastAsia"/>
          <w:lang w:val="en-US" w:eastAsia="zh-CN"/>
        </w:rPr>
        <w:t>与R</w:t>
      </w:r>
      <w:r>
        <w:rPr>
          <w:rFonts w:eastAsiaTheme="minorEastAsia" w:hint="eastAsia"/>
          <w:vertAlign w:val="subscript"/>
          <w:lang w:val="en-US" w:eastAsia="zh-CN"/>
        </w:rPr>
        <w:t>2</w:t>
      </w:r>
      <w:r>
        <w:rPr>
          <w:rFonts w:ascii="Calibri" w:hAnsi="Calibri" w:cs="Calibri" w:hint="eastAsia"/>
          <w:lang w:val="en-US" w:eastAsia="zh-CN"/>
        </w:rPr>
        <w:t>串联，电压表测R</w:t>
      </w:r>
      <w:r>
        <w:rPr>
          <w:rFonts w:eastAsiaTheme="minorEastAsia" w:hint="eastAsia"/>
          <w:vertAlign w:val="subscript"/>
          <w:lang w:val="en-US" w:eastAsia="zh-CN"/>
        </w:rPr>
        <w:t>1</w:t>
      </w:r>
      <w:r>
        <w:rPr>
          <w:rFonts w:ascii="Calibri" w:hAnsi="Calibri" w:cs="Calibri" w:hint="eastAsia"/>
          <w:lang w:val="en-US" w:eastAsia="zh-CN"/>
        </w:rPr>
        <w:t>两端的电压U</w:t>
      </w:r>
      <w:r>
        <w:rPr>
          <w:rFonts w:eastAsiaTheme="minorEastAsia" w:hint="eastAsia"/>
          <w:vertAlign w:val="subscript"/>
          <w:lang w:val="en-US" w:eastAsia="zh-CN"/>
        </w:rPr>
        <w:t>2</w:t>
      </w:r>
      <w:r>
        <w:rPr>
          <w:rFonts w:ascii="Calibri" w:hAnsi="Calibri" w:cs="Calibri" w:hint="eastAsia"/>
          <w:lang w:val="en-US" w:eastAsia="zh-CN"/>
        </w:rPr>
        <w:t>=3V，电流表测电路中的电流I</w:t>
      </w:r>
      <w:r>
        <w:rPr>
          <w:rFonts w:eastAsiaTheme="minorEastAsia" w:hint="eastAsia"/>
          <w:vertAlign w:val="subscript"/>
          <w:lang w:val="en-US" w:eastAsia="zh-CN"/>
        </w:rPr>
        <w:t>2</w:t>
      </w:r>
      <w:r>
        <w:rPr>
          <w:rFonts w:ascii="Calibri" w:hAnsi="Calibri" w:cs="Calibri" w:hint="eastAsia"/>
          <w:lang w:val="en-US" w:eastAsia="zh-CN"/>
        </w:rPr>
        <w:t>=0.3A，所以电源电压U=3V+0.3A</w:t>
      </w:r>
      <w:r>
        <w:rPr>
          <w:rFonts w:ascii="Arial" w:hAnsi="Arial" w:cs="Arial" w:hint="default"/>
          <w:lang w:val="en-US" w:eastAsia="zh-CN"/>
        </w:rPr>
        <w:t>×</w:t>
      </w:r>
      <w:r>
        <w:rPr>
          <w:rFonts w:hint="eastAsia"/>
          <w:lang w:val="en-US" w:eastAsia="zh-CN"/>
        </w:rPr>
        <w:t>R</w:t>
      </w:r>
      <w:r>
        <w:rPr>
          <w:rFonts w:eastAsiaTheme="minorEastAsia" w:hint="eastAsia"/>
          <w:vertAlign w:val="subscript"/>
          <w:lang w:val="en-US" w:eastAsia="zh-CN"/>
        </w:rPr>
        <w:t>2</w:t>
      </w:r>
      <w:r>
        <w:rPr>
          <w:rFonts w:hint="eastAsia"/>
          <w:lang w:val="en-US" w:eastAsia="zh-CN"/>
        </w:rPr>
        <w:t>............</w:t>
      </w:r>
      <w:r>
        <w:rPr>
          <w:rFonts w:ascii="Calibri" w:hAnsi="Calibri" w:cs="Calibri" w:hint="default"/>
          <w:lang w:val="en-US" w:eastAsia="zh-CN"/>
        </w:rPr>
        <w:t>②</w:t>
      </w:r>
    </w:p>
    <w:p>
      <w:pPr>
        <w:numPr>
          <w:ilvl w:val="0"/>
          <w:numId w:val="0"/>
        </w:numPr>
        <w:ind w:leftChars="0"/>
        <w:rPr>
          <w:rFonts w:hint="eastAsia"/>
          <w:lang w:val="en-US" w:eastAsia="zh-CN"/>
        </w:rPr>
      </w:pPr>
      <w:r>
        <w:rPr>
          <w:rFonts w:hint="eastAsia"/>
          <w:lang w:val="en-US" w:eastAsia="zh-CN"/>
        </w:rPr>
        <w:t>由</w:t>
      </w:r>
      <w:r>
        <w:rPr>
          <w:rFonts w:ascii="Calibri" w:hAnsi="Calibri" w:cs="Calibri" w:hint="default"/>
          <w:lang w:val="en-US" w:eastAsia="zh-CN"/>
        </w:rPr>
        <w:t>①②</w:t>
      </w:r>
      <w:r>
        <w:rPr>
          <w:rFonts w:hint="eastAsia"/>
          <w:lang w:val="en-US" w:eastAsia="zh-CN"/>
        </w:rPr>
        <w:t>联解得：U=4.5V    R</w:t>
      </w:r>
      <w:r>
        <w:rPr>
          <w:rFonts w:eastAsiaTheme="minorEastAsia" w:hint="eastAsia"/>
          <w:vertAlign w:val="subscript"/>
          <w:lang w:val="en-US" w:eastAsia="zh-CN"/>
        </w:rPr>
        <w:t>2</w:t>
      </w:r>
      <w:r>
        <w:rPr>
          <w:rFonts w:hint="eastAsia"/>
          <w:lang w:val="en-US" w:eastAsia="zh-CN"/>
        </w:rPr>
        <w:t>=5</w:t>
      </w:r>
      <w:r>
        <w:rPr>
          <w:rFonts w:ascii="Calibri" w:hAnsi="Calibri" w:cs="Calibri" w:hint="default"/>
          <w:lang w:val="en-US" w:eastAsia="zh-CN"/>
        </w:rPr>
        <w:t>Ω</w:t>
      </w:r>
    </w:p>
    <w:p>
      <w:pPr>
        <w:numPr>
          <w:ilvl w:val="0"/>
          <w:numId w:val="0"/>
        </w:numPr>
        <w:ind w:leftChars="0"/>
        <w:rPr>
          <w:rFonts w:ascii="Calibri" w:hAnsi="Calibri" w:cs="Calibri" w:hint="eastAsia"/>
          <w:lang w:val="en-US" w:eastAsia="zh-CN"/>
        </w:rPr>
      </w:pPr>
      <w:r>
        <w:rPr>
          <w:rFonts w:hint="eastAsia"/>
          <w:lang w:val="en-US" w:eastAsia="zh-CN"/>
        </w:rPr>
        <w:t>此时，R</w:t>
      </w:r>
      <w:r>
        <w:rPr>
          <w:rFonts w:eastAsiaTheme="minorEastAsia" w:hint="eastAsia"/>
          <w:vertAlign w:val="subscript"/>
          <w:lang w:val="en-US" w:eastAsia="zh-CN"/>
        </w:rPr>
        <w:t>2</w:t>
      </w:r>
      <w:r>
        <w:rPr>
          <w:rFonts w:hint="eastAsia"/>
          <w:lang w:val="en-US" w:eastAsia="zh-CN"/>
        </w:rPr>
        <w:t>消耗的功率P</w:t>
      </w:r>
      <w:r>
        <w:rPr>
          <w:rFonts w:eastAsiaTheme="minorEastAsia" w:hint="eastAsia"/>
          <w:vertAlign w:val="subscript"/>
          <w:lang w:val="en-US" w:eastAsia="zh-CN"/>
        </w:rPr>
        <w:t>2</w:t>
      </w:r>
      <w:r>
        <w:rPr>
          <w:rFonts w:hint="eastAsia"/>
          <w:lang w:val="en-US" w:eastAsia="zh-CN"/>
        </w:rPr>
        <w:t>=I</w:t>
      </w:r>
      <w:r>
        <w:rPr>
          <w:rFonts w:eastAsiaTheme="minorEastAsia" w:hint="eastAsia"/>
          <w:vertAlign w:val="subscript"/>
          <w:lang w:val="en-US" w:eastAsia="zh-CN"/>
        </w:rPr>
        <w:t>2</w:t>
      </w:r>
      <w:r>
        <w:rPr>
          <w:rFonts w:eastAsiaTheme="minorEastAsia" w:hint="eastAsia"/>
          <w:vertAlign w:val="superscript"/>
          <w:lang w:val="en-US" w:eastAsia="zh-CN"/>
        </w:rPr>
        <w:t>2</w:t>
      </w:r>
      <w:r>
        <w:rPr>
          <w:rFonts w:ascii="Arial" w:hAnsi="Arial" w:cs="Arial" w:hint="default"/>
          <w:lang w:val="en-US" w:eastAsia="zh-CN"/>
        </w:rPr>
        <w:t>×</w:t>
      </w:r>
      <w:r>
        <w:rPr>
          <w:rFonts w:hint="eastAsia"/>
          <w:lang w:val="en-US" w:eastAsia="zh-CN"/>
        </w:rPr>
        <w:t>R</w:t>
      </w:r>
      <w:r>
        <w:rPr>
          <w:rFonts w:eastAsiaTheme="minorEastAsia" w:hint="eastAsia"/>
          <w:vertAlign w:val="subscript"/>
          <w:lang w:val="en-US" w:eastAsia="zh-CN"/>
        </w:rPr>
        <w:t>2</w:t>
      </w:r>
      <w:r>
        <w:rPr>
          <w:rFonts w:hint="eastAsia"/>
          <w:lang w:val="en-US" w:eastAsia="zh-CN"/>
        </w:rPr>
        <w:t>=0.5A</w:t>
      </w:r>
      <w:r>
        <w:rPr>
          <w:rFonts w:ascii="Arial" w:hAnsi="Arial" w:cs="Arial" w:hint="default"/>
          <w:lang w:val="en-US" w:eastAsia="zh-CN"/>
        </w:rPr>
        <w:t>×</w:t>
      </w:r>
      <w:r>
        <w:rPr>
          <w:rFonts w:hint="eastAsia"/>
          <w:lang w:val="en-US" w:eastAsia="zh-CN"/>
        </w:rPr>
        <w:t>0.5A</w:t>
      </w:r>
      <w:r>
        <w:rPr>
          <w:rFonts w:ascii="Arial" w:hAnsi="Arial" w:cs="Arial" w:hint="default"/>
          <w:lang w:val="en-US" w:eastAsia="zh-CN"/>
        </w:rPr>
        <w:t>×</w:t>
      </w:r>
      <w:r>
        <w:rPr>
          <w:rFonts w:hint="eastAsia"/>
          <w:lang w:val="en-US" w:eastAsia="zh-CN"/>
        </w:rPr>
        <w:t>5</w:t>
      </w:r>
      <w:r>
        <w:rPr>
          <w:rFonts w:ascii="Calibri" w:hAnsi="Calibri" w:cs="Calibri" w:hint="default"/>
          <w:lang w:val="en-US" w:eastAsia="zh-CN"/>
        </w:rPr>
        <w:t>Ω</w:t>
      </w:r>
      <w:r>
        <w:rPr>
          <w:rFonts w:ascii="Calibri" w:hAnsi="Calibri" w:cs="Calibri" w:hint="eastAsia"/>
          <w:lang w:val="en-US" w:eastAsia="zh-CN"/>
        </w:rPr>
        <w:t>=1.25w</w:t>
      </w:r>
    </w:p>
    <w:p>
      <w:pPr>
        <w:numPr>
          <w:ilvl w:val="0"/>
          <w:numId w:val="0"/>
        </w:numPr>
        <w:ind w:leftChars="0"/>
        <w:rPr>
          <w:rFonts w:hint="eastAsia"/>
          <w:lang w:val="en-US" w:eastAsia="zh-CN"/>
        </w:rPr>
      </w:pPr>
      <w:r>
        <w:rPr>
          <w:rFonts w:ascii="Calibri" w:hAnsi="Calibri" w:cs="Calibri" w:hint="eastAsia"/>
          <w:lang w:val="en-US" w:eastAsia="zh-CN"/>
        </w:rPr>
        <w:t>综上所述，本题选择</w:t>
      </w:r>
      <w:r>
        <w:rPr>
          <w:rFonts w:hint="eastAsia"/>
          <w:lang w:val="en-US" w:eastAsia="zh-CN"/>
        </w:rPr>
        <w:t>ABC</w:t>
      </w:r>
    </w:p>
    <w:p>
      <w:pPr>
        <w:numPr>
          <w:ilvl w:val="0"/>
          <w:numId w:val="0"/>
        </w:numPr>
        <w:ind w:leftChars="0"/>
        <w:rPr>
          <w:rFonts w:hint="default"/>
          <w:lang w:val="en-US" w:eastAsia="zh-CN"/>
        </w:rPr>
      </w:pPr>
    </w:p>
    <w:p>
      <w:pPr>
        <w:spacing w:line="240" w:lineRule="auto"/>
        <w:jc w:val="left"/>
      </w:pPr>
      <w:r>
        <w:rPr>
          <w:rFonts w:asciiTheme="majorEastAsia" w:eastAsiaTheme="majorEastAsia" w:hAnsiTheme="majorEastAsia" w:hint="eastAsia"/>
          <w:b/>
          <w:sz w:val="24"/>
          <w:szCs w:val="24"/>
          <w:lang w:eastAsia="zh-CN"/>
        </w:rPr>
        <w:t>二、</w:t>
      </w:r>
      <w:r>
        <w:rPr>
          <w:rFonts w:asciiTheme="majorEastAsia" w:eastAsiaTheme="majorEastAsia" w:hAnsiTheme="majorEastAsia" w:hint="eastAsia"/>
          <w:b/>
          <w:sz w:val="24"/>
          <w:szCs w:val="24"/>
        </w:rPr>
        <w:t>非选择题</w:t>
      </w:r>
    </w:p>
    <w:p>
      <w:pPr>
        <w:spacing w:line="240" w:lineRule="auto"/>
        <w:rPr>
          <w:rFonts w:ascii="宋体" w:eastAsia="宋体" w:hAnsi="宋体" w:cs="宋体" w:hint="eastAsia"/>
          <w:i w:val="0"/>
          <w:caps w:val="0"/>
          <w:color w:val="000000"/>
          <w:spacing w:val="0"/>
          <w:kern w:val="0"/>
          <w:sz w:val="21"/>
          <w:szCs w:val="21"/>
          <w:lang w:val="en-US" w:eastAsia="zh-CN" w:bidi="ar"/>
        </w:rPr>
      </w:pPr>
      <w:r>
        <w:rPr>
          <w:rFonts w:hint="eastAsia"/>
          <w:b/>
          <w:lang w:eastAsia="zh-CN"/>
        </w:rPr>
        <w:t>（一）</w:t>
      </w:r>
      <w:r>
        <w:rPr>
          <w:rFonts w:hint="eastAsia"/>
          <w:b/>
        </w:rPr>
        <w:t>填空题</w:t>
      </w:r>
      <w:r>
        <w:rPr>
          <w:rFonts w:hint="eastAsia"/>
          <w:b/>
          <w:lang w:eastAsia="zh-CN"/>
        </w:rPr>
        <w:t>：本题共</w:t>
      </w:r>
      <w:r>
        <w:rPr>
          <w:rFonts w:hint="eastAsia"/>
          <w:b/>
          <w:lang w:val="en-US" w:eastAsia="zh-CN"/>
        </w:rPr>
        <w:t>4个小题，每空2分，共10分。</w:t>
      </w:r>
    </w:p>
    <w:p>
      <w:pPr>
        <w:keepNext w:val="0"/>
        <w:keepLines w:val="0"/>
        <w:widowControl/>
        <w:suppressLineNumbers w:val="0"/>
        <w:spacing w:before="0" w:beforeAutospacing="0" w:after="0" w:afterAutospacing="0"/>
        <w:ind w:left="0" w:right="0"/>
        <w:jc w:val="both"/>
        <w:rPr>
          <w:rFonts w:ascii="Calibri" w:hAnsi="Calibri" w:cs="Calibri"/>
          <w:sz w:val="21"/>
          <w:szCs w:val="21"/>
        </w:rPr>
      </w:pPr>
      <w:r>
        <w:rPr>
          <w:rFonts w:ascii="宋体" w:eastAsia="宋体" w:hAnsi="宋体" w:cs="宋体" w:hint="eastAsia"/>
          <w:i w:val="0"/>
          <w:caps w:val="0"/>
          <w:color w:val="000000"/>
          <w:spacing w:val="0"/>
          <w:kern w:val="0"/>
          <w:sz w:val="21"/>
          <w:szCs w:val="21"/>
          <w:lang w:val="en-US" w:eastAsia="zh-CN" w:bidi="ar"/>
        </w:rPr>
        <w:t>13.电磁波</w:t>
      </w:r>
    </w:p>
    <w:p>
      <w:pPr>
        <w:keepNext w:val="0"/>
        <w:keepLines w:val="0"/>
        <w:widowControl/>
        <w:suppressLineNumbers w:val="0"/>
        <w:spacing w:before="0" w:beforeAutospacing="0" w:after="0" w:afterAutospacing="0"/>
        <w:ind w:left="0" w:right="0"/>
        <w:jc w:val="both"/>
        <w:rPr>
          <w:rFonts w:ascii="Calibri" w:hAnsi="Calibri" w:cs="Calibri" w:hint="default"/>
          <w:sz w:val="21"/>
          <w:szCs w:val="21"/>
        </w:rPr>
      </w:pPr>
      <w:r>
        <w:rPr>
          <w:rFonts w:ascii="宋体" w:eastAsia="宋体" w:hAnsi="宋体" w:cs="宋体" w:hint="eastAsia"/>
          <w:i w:val="0"/>
          <w:caps w:val="0"/>
          <w:color w:val="000000"/>
          <w:spacing w:val="0"/>
          <w:kern w:val="0"/>
          <w:sz w:val="21"/>
          <w:szCs w:val="21"/>
          <w:lang w:val="en-US" w:eastAsia="zh-CN" w:bidi="ar"/>
        </w:rPr>
        <w:t>解析：本题考查电磁波的应用。超声波传播需要介质，不能在真空中传播，而电磁波的传播不需要介质，可以在真空中传播，宇宙中存在真空区域，所以只能用电磁波来传递信息。</w:t>
      </w:r>
    </w:p>
    <w:p>
      <w:pPr>
        <w:keepNext w:val="0"/>
        <w:keepLines w:val="0"/>
        <w:widowControl/>
        <w:suppressLineNumbers w:val="0"/>
        <w:spacing w:before="0" w:beforeAutospacing="0" w:after="0" w:afterAutospacing="0"/>
        <w:ind w:left="0" w:right="0"/>
        <w:jc w:val="both"/>
        <w:rPr>
          <w:rFonts w:ascii="Calibri" w:hAnsi="Calibri" w:cs="Calibri" w:hint="default"/>
          <w:sz w:val="21"/>
          <w:szCs w:val="21"/>
        </w:rPr>
      </w:pPr>
      <w:r>
        <w:rPr>
          <w:rFonts w:ascii="宋体" w:eastAsia="宋体" w:hAnsi="宋体" w:cs="宋体" w:hint="eastAsia"/>
          <w:i w:val="0"/>
          <w:caps w:val="0"/>
          <w:color w:val="000000"/>
          <w:spacing w:val="0"/>
          <w:kern w:val="0"/>
          <w:sz w:val="21"/>
          <w:szCs w:val="21"/>
          <w:lang w:val="en-US" w:eastAsia="zh-CN" w:bidi="ar"/>
        </w:rPr>
        <w:t>14.乙图</w:t>
      </w:r>
    </w:p>
    <w:p>
      <w:pPr>
        <w:keepNext w:val="0"/>
        <w:keepLines w:val="0"/>
        <w:widowControl/>
        <w:suppressLineNumbers w:val="0"/>
        <w:spacing w:before="0" w:beforeAutospacing="0" w:after="0" w:afterAutospacing="0"/>
        <w:ind w:left="0" w:right="0"/>
        <w:jc w:val="both"/>
        <w:rPr>
          <w:rFonts w:ascii="Calibri" w:hAnsi="Calibri" w:cs="Calibri" w:hint="default"/>
          <w:sz w:val="21"/>
          <w:szCs w:val="21"/>
        </w:rPr>
      </w:pPr>
      <w:r>
        <w:rPr>
          <w:rFonts w:ascii="宋体" w:eastAsia="宋体" w:hAnsi="宋体" w:cs="宋体" w:hint="eastAsia"/>
          <w:i w:val="0"/>
          <w:caps w:val="0"/>
          <w:color w:val="000000"/>
          <w:spacing w:val="0"/>
          <w:kern w:val="0"/>
          <w:sz w:val="21"/>
          <w:szCs w:val="21"/>
          <w:lang w:val="en-US" w:eastAsia="zh-CN" w:bidi="ar"/>
        </w:rPr>
        <w:t>解析：女高音歌手的男低音歌手在放声高歌，所以他们发出的声音响度一样，女高音的音调高，男低音的音调低。响度与振幅有关，音调与频率有关。从波形图上来看，相同时间内图乙中声波对应的发声体振动的次数比图甲中的少，即图乙中声波对应的发声体振动的频率低，音调低。故图乙是男低音歌手的声音波形图。</w:t>
      </w:r>
    </w:p>
    <w:p>
      <w:pPr>
        <w:numPr>
          <w:ilvl w:val="0"/>
          <w:numId w:val="0"/>
        </w:numPr>
        <w:rPr>
          <w:rFonts w:ascii="Calibri" w:hAnsi="Calibri" w:cs="Calibri" w:hint="default"/>
          <w:sz w:val="21"/>
          <w:szCs w:val="21"/>
          <w:lang w:val="en-US"/>
        </w:rPr>
      </w:pPr>
      <w:r>
        <w:rPr>
          <w:rFonts w:ascii="宋体" w:eastAsia="宋体" w:hAnsi="宋体" w:cs="宋体" w:hint="eastAsia"/>
          <w:i w:val="0"/>
          <w:caps w:val="0"/>
          <w:color w:val="000000"/>
          <w:spacing w:val="0"/>
          <w:kern w:val="0"/>
          <w:sz w:val="21"/>
          <w:szCs w:val="21"/>
          <w:lang w:val="en-US" w:eastAsia="zh-CN" w:bidi="ar"/>
        </w:rPr>
        <w:t xml:space="preserve">15． </w:t>
      </w:r>
      <w:r>
        <w:rPr>
          <w:rFonts w:hint="eastAsia"/>
          <w:lang w:val="en-US" w:eastAsia="zh-CN"/>
        </w:rPr>
        <w:t>5</w:t>
      </w:r>
      <w:r>
        <w:rPr>
          <w:rFonts w:ascii="Arial" w:hAnsi="Arial" w:cs="Arial" w:hint="default"/>
          <w:lang w:val="en-US" w:eastAsia="zh-CN"/>
        </w:rPr>
        <w:t>×</w:t>
      </w:r>
      <w:r>
        <w:rPr>
          <w:rFonts w:hint="eastAsia"/>
          <w:lang w:val="en-US" w:eastAsia="zh-CN"/>
        </w:rPr>
        <w:t>10</w:t>
      </w:r>
      <w:r>
        <w:rPr>
          <w:rFonts w:hint="eastAsia"/>
          <w:vertAlign w:val="superscript"/>
          <w:lang w:val="en-US" w:eastAsia="zh-CN"/>
        </w:rPr>
        <w:t>4</w:t>
      </w:r>
      <w:r>
        <w:rPr>
          <w:rFonts w:hint="eastAsia"/>
          <w:lang w:val="en-US" w:eastAsia="zh-CN"/>
        </w:rPr>
        <w:t>Pa          降低重心可提高物体的稳定度</w:t>
      </w:r>
    </w:p>
    <w:p>
      <w:pPr>
        <w:keepNext w:val="0"/>
        <w:keepLines w:val="0"/>
        <w:widowControl/>
        <w:suppressLineNumbers w:val="0"/>
        <w:spacing w:before="0" w:beforeAutospacing="0" w:after="0" w:afterAutospacing="0"/>
        <w:ind w:left="0" w:right="0"/>
        <w:jc w:val="both"/>
        <w:rPr>
          <w:rFonts w:ascii="宋体" w:eastAsia="宋体" w:hAnsi="宋体" w:cs="宋体" w:hint="eastAsia"/>
          <w:i w:val="0"/>
          <w:caps w:val="0"/>
          <w:color w:val="000000"/>
          <w:spacing w:val="0"/>
          <w:kern w:val="0"/>
          <w:sz w:val="21"/>
          <w:szCs w:val="21"/>
          <w:lang w:val="en-US" w:eastAsia="zh-CN" w:bidi="ar"/>
        </w:rPr>
      </w:pPr>
      <w:r>
        <w:rPr>
          <w:rFonts w:ascii="宋体" w:eastAsia="宋体" w:hAnsi="宋体" w:cs="宋体" w:hint="eastAsia"/>
          <w:i w:val="0"/>
          <w:caps w:val="0"/>
          <w:color w:val="000000"/>
          <w:spacing w:val="0"/>
          <w:kern w:val="0"/>
          <w:sz w:val="21"/>
          <w:szCs w:val="21"/>
          <w:lang w:val="en-US" w:eastAsia="zh-CN" w:bidi="ar"/>
        </w:rPr>
        <w:t>解析：车对地面的压力等于小车和重力之和，即F=G</w:t>
      </w:r>
      <w:r>
        <w:rPr>
          <w:rFonts w:eastAsiaTheme="minorEastAsia" w:hint="eastAsia"/>
          <w:vertAlign w:val="subscript"/>
          <w:lang w:val="en-US" w:eastAsia="zh-CN"/>
        </w:rPr>
        <w:t>1</w:t>
      </w:r>
      <w:r>
        <w:rPr>
          <w:rFonts w:ascii="宋体" w:eastAsia="宋体" w:hAnsi="宋体" w:cs="宋体" w:hint="eastAsia"/>
          <w:i w:val="0"/>
          <w:caps w:val="0"/>
          <w:color w:val="000000"/>
          <w:spacing w:val="0"/>
          <w:kern w:val="0"/>
          <w:sz w:val="21"/>
          <w:szCs w:val="21"/>
          <w:lang w:val="en-US" w:eastAsia="zh-CN" w:bidi="ar"/>
        </w:rPr>
        <w:t>+G</w:t>
      </w:r>
      <w:r>
        <w:rPr>
          <w:rFonts w:eastAsiaTheme="minorEastAsia" w:hint="eastAsia"/>
          <w:vertAlign w:val="subscript"/>
          <w:lang w:val="en-US" w:eastAsia="zh-CN"/>
        </w:rPr>
        <w:t>2</w:t>
      </w:r>
      <w:r>
        <w:rPr>
          <w:rFonts w:ascii="宋体" w:eastAsia="宋体" w:hAnsi="宋体" w:cs="宋体" w:hint="eastAsia"/>
          <w:i w:val="0"/>
          <w:caps w:val="0"/>
          <w:color w:val="000000"/>
          <w:spacing w:val="0"/>
          <w:kern w:val="0"/>
          <w:sz w:val="21"/>
          <w:szCs w:val="21"/>
          <w:lang w:val="en-US" w:eastAsia="zh-CN" w:bidi="ar"/>
        </w:rPr>
        <w:t>=100N+400N=500N,受力面积等于2</w:t>
      </w:r>
    </w:p>
    <w:p>
      <w:pPr>
        <w:keepNext w:val="0"/>
        <w:keepLines w:val="0"/>
        <w:widowControl/>
        <w:suppressLineNumbers w:val="0"/>
        <w:spacing w:before="0" w:beforeAutospacing="0" w:after="0" w:afterAutospacing="0"/>
        <w:ind w:left="0" w:right="0"/>
        <w:jc w:val="both"/>
        <w:rPr>
          <w:rFonts w:ascii="宋体" w:eastAsia="宋体" w:hAnsi="宋体" w:cs="宋体" w:hint="eastAsia"/>
          <w:i w:val="0"/>
          <w:caps w:val="0"/>
          <w:color w:val="000000"/>
          <w:spacing w:val="0"/>
          <w:kern w:val="0"/>
          <w:sz w:val="21"/>
          <w:szCs w:val="21"/>
          <w:lang w:val="en-US" w:eastAsia="zh-CN" w:bidi="ar"/>
        </w:rPr>
      </w:pPr>
      <w:r>
        <w:rPr>
          <w:rFonts w:ascii="Calibri" w:hAnsi="Calibri" w:cs="Calibri" w:hint="default"/>
          <w:sz w:val="21"/>
          <w:szCs w:val="21"/>
        </w:rPr>
        <w:drawing>
          <wp:anchor distT="0" distB="0" distL="114300" distR="114300" simplePos="0" relativeHeight="251666432" behindDoc="0" locked="0" layoutInCell="1" allowOverlap="1">
            <wp:simplePos x="0" y="0"/>
            <wp:positionH relativeFrom="column">
              <wp:posOffset>3881120</wp:posOffset>
            </wp:positionH>
            <wp:positionV relativeFrom="paragraph">
              <wp:posOffset>74295</wp:posOffset>
            </wp:positionV>
            <wp:extent cx="1556385" cy="389890"/>
            <wp:effectExtent l="0" t="0" r="5715" b="10795"/>
            <wp:wrapSquare wrapText="bothSides"/>
            <wp:docPr id="16" name="图片 16" descr="637848352625876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477307" name="图片 16" descr="637848352625876177"/>
                    <pic:cNvPicPr>
                      <a:picLocks noChangeAspect="1"/>
                    </pic:cNvPicPr>
                  </pic:nvPicPr>
                  <pic:blipFill>
                    <a:blip xmlns:r="http://schemas.openxmlformats.org/officeDocument/2006/relationships" r:embed="rId5"/>
                    <a:stretch>
                      <a:fillRect/>
                    </a:stretch>
                  </pic:blipFill>
                  <pic:spPr>
                    <a:xfrm>
                      <a:off x="0" y="0"/>
                      <a:ext cx="1556385" cy="389890"/>
                    </a:xfrm>
                    <a:prstGeom prst="rect">
                      <a:avLst/>
                    </a:prstGeom>
                  </pic:spPr>
                </pic:pic>
              </a:graphicData>
            </a:graphic>
          </wp:anchor>
        </w:drawing>
      </w:r>
    </w:p>
    <w:p>
      <w:pPr>
        <w:keepNext w:val="0"/>
        <w:keepLines w:val="0"/>
        <w:widowControl/>
        <w:suppressLineNumbers w:val="0"/>
        <w:spacing w:before="0" w:beforeAutospacing="0" w:after="0" w:afterAutospacing="0"/>
        <w:ind w:left="0" w:right="0"/>
        <w:jc w:val="both"/>
        <w:rPr>
          <w:rFonts w:ascii="Calibri" w:hAnsi="Calibri" w:cs="Calibri" w:hint="default"/>
          <w:sz w:val="21"/>
          <w:szCs w:val="21"/>
        </w:rPr>
      </w:pPr>
      <w:r>
        <w:rPr>
          <w:rFonts w:ascii="宋体" w:eastAsia="宋体" w:hAnsi="宋体" w:cs="宋体" w:hint="eastAsia"/>
          <w:i w:val="0"/>
          <w:caps w:val="0"/>
          <w:color w:val="000000"/>
          <w:spacing w:val="0"/>
          <w:kern w:val="0"/>
          <w:sz w:val="21"/>
          <w:szCs w:val="21"/>
          <w:lang w:val="en-US" w:eastAsia="zh-CN" w:bidi="ar"/>
        </w:rPr>
        <w:t>个车轮与地面的接触面积之和，即S=50cm</w:t>
      </w:r>
      <w:r>
        <w:rPr>
          <w:rFonts w:ascii="宋体" w:eastAsia="宋体" w:hAnsi="宋体" w:cs="宋体" w:hint="eastAsia"/>
          <w:i w:val="0"/>
          <w:caps w:val="0"/>
          <w:color w:val="000000"/>
          <w:spacing w:val="0"/>
          <w:kern w:val="0"/>
          <w:sz w:val="21"/>
          <w:szCs w:val="21"/>
          <w:vertAlign w:val="superscript"/>
          <w:lang w:val="en-US" w:eastAsia="zh-CN" w:bidi="ar"/>
        </w:rPr>
        <w:t>2</w:t>
      </w:r>
      <w:r>
        <w:rPr>
          <w:rFonts w:ascii="Arial" w:hAnsi="Arial" w:cs="Arial" w:hint="default"/>
          <w:lang w:val="en-US" w:eastAsia="zh-CN"/>
        </w:rPr>
        <w:t>×</w:t>
      </w:r>
      <w:r>
        <w:rPr>
          <w:rFonts w:ascii="Arial" w:hAnsi="Arial" w:cs="Arial" w:hint="eastAsia"/>
          <w:lang w:val="en-US" w:eastAsia="zh-CN"/>
        </w:rPr>
        <w:t>2=</w:t>
      </w:r>
      <w:r>
        <w:rPr>
          <w:rFonts w:ascii="宋体" w:eastAsia="宋体" w:hAnsi="宋体" w:cs="宋体" w:hint="eastAsia"/>
          <w:i w:val="0"/>
          <w:caps w:val="0"/>
          <w:color w:val="000000"/>
          <w:spacing w:val="0"/>
          <w:kern w:val="0"/>
          <w:sz w:val="21"/>
          <w:szCs w:val="21"/>
          <w:lang w:val="en-US" w:eastAsia="zh-CN" w:bidi="ar"/>
        </w:rPr>
        <w:t>100cm</w:t>
      </w:r>
      <w:r>
        <w:rPr>
          <w:rFonts w:ascii="Arial" w:hAnsi="Arial" w:eastAsiaTheme="minorEastAsia" w:cs="Arial" w:hint="eastAsia"/>
          <w:vertAlign w:val="superscript"/>
          <w:lang w:val="en-US" w:eastAsia="zh-CN"/>
        </w:rPr>
        <w:t>2</w:t>
      </w:r>
      <w:r>
        <w:rPr>
          <w:rFonts w:ascii="Arial" w:hAnsi="Arial" w:cs="Arial" w:hint="eastAsia"/>
          <w:lang w:val="en-US" w:eastAsia="zh-CN"/>
        </w:rPr>
        <w:t>=</w:t>
      </w:r>
      <w:r>
        <w:rPr>
          <w:rFonts w:ascii="宋体" w:eastAsia="宋体" w:hAnsi="宋体" w:cs="宋体" w:hint="eastAsia"/>
          <w:i w:val="0"/>
          <w:caps w:val="0"/>
          <w:color w:val="000000"/>
          <w:spacing w:val="0"/>
          <w:kern w:val="0"/>
          <w:sz w:val="21"/>
          <w:szCs w:val="21"/>
          <w:lang w:val="en-US" w:eastAsia="zh-CN" w:bidi="ar"/>
        </w:rPr>
        <w:t>10</w:t>
      </w:r>
      <w:r>
        <w:rPr>
          <w:rFonts w:ascii="Arial" w:hAnsi="Arial" w:eastAsiaTheme="minorEastAsia" w:cs="Arial" w:hint="eastAsia"/>
          <w:vertAlign w:val="superscript"/>
          <w:lang w:val="en-US" w:eastAsia="zh-CN"/>
        </w:rPr>
        <w:t>-</w:t>
      </w:r>
      <w:r>
        <w:rPr>
          <w:rFonts w:ascii="Arial" w:hAnsi="Arial" w:cs="Arial" w:hint="eastAsia"/>
          <w:vertAlign w:val="superscript"/>
          <w:lang w:val="en-US" w:eastAsia="zh-CN"/>
        </w:rPr>
        <w:t>2</w:t>
      </w:r>
      <w:r>
        <w:rPr>
          <w:rFonts w:ascii="宋体" w:eastAsia="宋体" w:hAnsi="宋体" w:cs="宋体" w:hint="eastAsia"/>
          <w:i w:val="0"/>
          <w:caps w:val="0"/>
          <w:color w:val="000000"/>
          <w:spacing w:val="0"/>
          <w:kern w:val="0"/>
          <w:sz w:val="21"/>
          <w:szCs w:val="21"/>
          <w:lang w:val="en-US" w:eastAsia="zh-CN" w:bidi="ar"/>
        </w:rPr>
        <w:t>m</w:t>
      </w:r>
      <w:r>
        <w:rPr>
          <w:rFonts w:ascii="Arial" w:hAnsi="Arial" w:eastAsiaTheme="minorEastAsia" w:cs="Arial" w:hint="eastAsia"/>
          <w:vertAlign w:val="superscript"/>
          <w:lang w:val="en-US" w:eastAsia="zh-CN"/>
        </w:rPr>
        <w:t>2</w:t>
      </w:r>
      <w:r>
        <w:rPr>
          <w:rFonts w:ascii="Arial" w:hAnsi="Arial" w:cs="Arial" w:hint="eastAsia"/>
          <w:lang w:val="en-US" w:eastAsia="zh-CN"/>
        </w:rPr>
        <w:t>,</w:t>
      </w:r>
      <w:r>
        <w:rPr>
          <w:rFonts w:ascii="宋体" w:eastAsia="宋体" w:hAnsi="宋体" w:cs="宋体" w:hint="eastAsia"/>
          <w:i w:val="0"/>
          <w:caps w:val="0"/>
          <w:color w:val="000000"/>
          <w:spacing w:val="0"/>
          <w:kern w:val="0"/>
          <w:sz w:val="21"/>
          <w:szCs w:val="21"/>
          <w:lang w:val="en-US" w:eastAsia="zh-CN" w:bidi="ar"/>
        </w:rPr>
        <w:t>根据</w:t>
      </w:r>
    </w:p>
    <w:p>
      <w:pPr>
        <w:numPr>
          <w:ilvl w:val="0"/>
          <w:numId w:val="0"/>
        </w:numPr>
        <w:ind w:leftChars="0"/>
        <w:rPr>
          <w:rFonts w:hint="default"/>
          <w:lang w:val="en-US" w:eastAsia="zh-CN"/>
        </w:rPr>
      </w:pPr>
    </w:p>
    <w:p>
      <w:pPr>
        <w:numPr>
          <w:ilvl w:val="0"/>
          <w:numId w:val="0"/>
        </w:numPr>
        <w:ind w:leftChars="0"/>
        <w:rPr>
          <w:rFonts w:hint="eastAsia"/>
          <w:lang w:val="en-US" w:eastAsia="zh-CN"/>
        </w:rPr>
      </w:pPr>
      <w:r>
        <w:rPr>
          <w:rFonts w:hint="eastAsia"/>
          <w:lang w:val="en-US" w:eastAsia="zh-CN"/>
        </w:rPr>
        <w:t>得此时平衡车对地面的压强P=5</w:t>
      </w:r>
      <w:r>
        <w:rPr>
          <w:rFonts w:ascii="Arial" w:hAnsi="Arial" w:cs="Arial" w:hint="default"/>
          <w:lang w:val="en-US" w:eastAsia="zh-CN"/>
        </w:rPr>
        <w:t>×</w:t>
      </w:r>
      <w:r>
        <w:rPr>
          <w:rFonts w:hint="eastAsia"/>
          <w:lang w:val="en-US" w:eastAsia="zh-CN"/>
        </w:rPr>
        <w:t>10</w:t>
      </w:r>
      <w:r>
        <w:rPr>
          <w:rFonts w:hint="eastAsia"/>
          <w:vertAlign w:val="superscript"/>
          <w:lang w:val="en-US" w:eastAsia="zh-CN"/>
        </w:rPr>
        <w:t>4</w:t>
      </w:r>
      <w:r>
        <w:rPr>
          <w:rFonts w:hint="eastAsia"/>
          <w:lang w:val="en-US" w:eastAsia="zh-CN"/>
        </w:rPr>
        <w:t>Pa 。</w:t>
      </w:r>
    </w:p>
    <w:p>
      <w:pPr>
        <w:numPr>
          <w:ilvl w:val="0"/>
          <w:numId w:val="0"/>
        </w:numPr>
        <w:ind w:leftChars="0"/>
        <w:rPr>
          <w:rFonts w:hint="default"/>
          <w:lang w:val="en-US" w:eastAsia="zh-CN"/>
        </w:rPr>
      </w:pPr>
      <w:r>
        <w:rPr>
          <w:rFonts w:hint="eastAsia"/>
          <w:lang w:val="en-US" w:eastAsia="zh-CN"/>
        </w:rPr>
        <w:t>当人在平衡车上蹲下时，降低了整个系统的重心，而重心更低有利于增加物体的稳定性。故填写：降低重心可以提高物体的稳定度。</w:t>
      </w:r>
    </w:p>
    <w:p>
      <w:pPr>
        <w:numPr>
          <w:ilvl w:val="0"/>
          <w:numId w:val="0"/>
        </w:numPr>
        <w:ind w:leftChars="0"/>
        <w:rPr>
          <w:rFonts w:hint="default"/>
          <w:lang w:val="en-US" w:eastAsia="zh-CN"/>
        </w:rPr>
      </w:pPr>
    </w:p>
    <w:p>
      <w:pPr>
        <w:numPr>
          <w:ilvl w:val="0"/>
          <w:numId w:val="2"/>
        </w:numPr>
        <w:ind w:leftChars="0"/>
        <w:rPr>
          <w:rFonts w:hint="default"/>
          <w:lang w:val="en-US" w:eastAsia="zh-CN"/>
        </w:rPr>
      </w:pPr>
      <w:r>
        <w:rPr>
          <w:rFonts w:hint="default"/>
          <w:lang w:val="en-US" w:eastAsia="zh-CN"/>
        </w:rPr>
        <w:drawing>
          <wp:anchor distT="0" distB="0" distL="114300" distR="114300" simplePos="0" relativeHeight="251659264" behindDoc="0" locked="0" layoutInCell="1" allowOverlap="1">
            <wp:simplePos x="0" y="0"/>
            <wp:positionH relativeFrom="column">
              <wp:posOffset>3326765</wp:posOffset>
            </wp:positionH>
            <wp:positionV relativeFrom="paragraph">
              <wp:posOffset>33655</wp:posOffset>
            </wp:positionV>
            <wp:extent cx="906780" cy="465455"/>
            <wp:effectExtent l="0" t="0" r="7620" b="10795"/>
            <wp:wrapSquare wrapText="bothSides"/>
            <wp:docPr id="1" name="图片 1" descr="1648630120826_6E590455-C780-4f60-A158-A4AB794D32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385395" name="图片 1" descr="1648630120826_6E590455-C780-4f60-A158-A4AB794D32E6"/>
                    <pic:cNvPicPr>
                      <a:picLocks noChangeAspect="1"/>
                    </pic:cNvPicPr>
                  </pic:nvPicPr>
                  <pic:blipFill>
                    <a:blip xmlns:r="http://schemas.openxmlformats.org/officeDocument/2006/relationships" r:embed="rId6"/>
                    <a:srcRect l="18849" t="28066" r="23810" b="36773"/>
                    <a:stretch>
                      <a:fillRect/>
                    </a:stretch>
                  </pic:blipFill>
                  <pic:spPr>
                    <a:xfrm>
                      <a:off x="0" y="0"/>
                      <a:ext cx="906780" cy="465455"/>
                    </a:xfrm>
                    <a:prstGeom prst="rect">
                      <a:avLst/>
                    </a:prstGeom>
                  </pic:spPr>
                </pic:pic>
              </a:graphicData>
            </a:graphic>
          </wp:anchor>
        </w:drawing>
      </w:r>
      <w:r>
        <w:rPr>
          <w:rFonts w:hint="eastAsia"/>
          <w:lang w:val="en-US" w:eastAsia="zh-CN"/>
        </w:rPr>
        <w:t>4</w:t>
      </w:r>
    </w:p>
    <w:p>
      <w:pPr>
        <w:numPr>
          <w:ilvl w:val="0"/>
          <w:numId w:val="0"/>
        </w:numPr>
        <w:ind w:leftChars="0"/>
        <w:rPr>
          <w:rFonts w:hint="default"/>
          <w:lang w:val="en-US" w:eastAsia="zh-CN"/>
        </w:rPr>
      </w:pPr>
      <w:r>
        <w:rPr>
          <w:rFonts w:hint="eastAsia"/>
          <w:lang w:val="en-US" w:eastAsia="zh-CN"/>
        </w:rPr>
        <w:t>如图所示，当滑片P滑至最左端时，只有R1接入电路，</w:t>
      </w:r>
    </w:p>
    <w:p>
      <w:pPr>
        <w:numPr>
          <w:ilvl w:val="0"/>
          <w:numId w:val="0"/>
        </w:numPr>
        <w:ind w:leftChars="0"/>
        <w:rPr>
          <w:rFonts w:hint="default"/>
          <w:lang w:val="en-US" w:eastAsia="zh-CN"/>
        </w:rPr>
      </w:pPr>
      <w:r>
        <w:rPr>
          <w:rFonts w:hint="default"/>
          <w:lang w:val="en-US" w:eastAsia="zh-CN"/>
        </w:rPr>
        <w:drawing>
          <wp:anchor distT="0" distB="0" distL="114300" distR="114300" simplePos="0" relativeHeight="251660288" behindDoc="0" locked="0" layoutInCell="1" allowOverlap="1">
            <wp:simplePos x="0" y="0"/>
            <wp:positionH relativeFrom="column">
              <wp:posOffset>624205</wp:posOffset>
            </wp:positionH>
            <wp:positionV relativeFrom="paragraph">
              <wp:posOffset>69215</wp:posOffset>
            </wp:positionV>
            <wp:extent cx="471805" cy="454660"/>
            <wp:effectExtent l="0" t="0" r="0" b="1905"/>
            <wp:wrapSquare wrapText="bothSides"/>
            <wp:docPr id="2" name="图片 2" descr="637842558518685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939227" name="图片 2" descr="637842558518685053"/>
                    <pic:cNvPicPr>
                      <a:picLocks noChangeAspect="1"/>
                    </pic:cNvPicPr>
                  </pic:nvPicPr>
                  <pic:blipFill>
                    <a:blip xmlns:r="http://schemas.openxmlformats.org/officeDocument/2006/relationships" r:embed="rId7"/>
                    <a:stretch>
                      <a:fillRect/>
                    </a:stretch>
                  </pic:blipFill>
                  <pic:spPr>
                    <a:xfrm>
                      <a:off x="0" y="0"/>
                      <a:ext cx="471805" cy="454660"/>
                    </a:xfrm>
                    <a:prstGeom prst="rect">
                      <a:avLst/>
                    </a:prstGeom>
                  </pic:spPr>
                </pic:pic>
              </a:graphicData>
            </a:graphic>
          </wp:anchor>
        </w:drawing>
      </w:r>
      <w:r>
        <w:rPr>
          <w:rFonts w:eastAsiaTheme="minorEastAsia" w:hint="eastAsia"/>
          <w:lang w:eastAsia="zh-CN"/>
        </w:rPr>
        <w:drawing>
          <wp:anchor distT="0" distB="0" distL="114300" distR="114300" simplePos="0" relativeHeight="251661312" behindDoc="0" locked="0" layoutInCell="1" allowOverlap="1">
            <wp:simplePos x="0" y="0"/>
            <wp:positionH relativeFrom="column">
              <wp:posOffset>3312160</wp:posOffset>
            </wp:positionH>
            <wp:positionV relativeFrom="paragraph">
              <wp:posOffset>83820</wp:posOffset>
            </wp:positionV>
            <wp:extent cx="834390" cy="450850"/>
            <wp:effectExtent l="0" t="0" r="3810" b="6350"/>
            <wp:wrapSquare wrapText="bothSides"/>
            <wp:docPr id="4" name="图片 4" descr="1648630435494_8DE926FC-F3FD-4545-A5E3-384751E70D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150036" name="图片 4" descr="1648630435494_8DE926FC-F3FD-4545-A5E3-384751E70DB7"/>
                    <pic:cNvPicPr>
                      <a:picLocks noChangeAspect="1"/>
                    </pic:cNvPicPr>
                  </pic:nvPicPr>
                  <pic:blipFill>
                    <a:blip xmlns:r="http://schemas.openxmlformats.org/officeDocument/2006/relationships" r:embed="rId8"/>
                    <a:srcRect l="13889" t="11416" r="23868" b="16758"/>
                    <a:stretch>
                      <a:fillRect/>
                    </a:stretch>
                  </pic:blipFill>
                  <pic:spPr>
                    <a:xfrm>
                      <a:off x="0" y="0"/>
                      <a:ext cx="834390" cy="450850"/>
                    </a:xfrm>
                    <a:prstGeom prst="rect">
                      <a:avLst/>
                    </a:prstGeom>
                  </pic:spPr>
                </pic:pic>
              </a:graphicData>
            </a:graphic>
          </wp:anchor>
        </w:drawing>
      </w:r>
    </w:p>
    <w:p>
      <w:pPr>
        <w:numPr>
          <w:ilvl w:val="0"/>
          <w:numId w:val="0"/>
        </w:numPr>
        <w:tabs>
          <w:tab w:val="center" w:pos="4153"/>
        </w:tabs>
        <w:ind w:leftChars="0"/>
        <w:rPr>
          <w:rFonts w:hint="eastAsia"/>
          <w:lang w:val="en-US" w:eastAsia="zh-CN"/>
        </w:rPr>
      </w:pPr>
      <w:r>
        <w:rPr>
          <w:rFonts w:hint="eastAsia"/>
          <w:lang w:val="en-US" w:eastAsia="zh-CN"/>
        </w:rPr>
        <w:t>又因为             所以P</w:t>
      </w:r>
      <w:r>
        <w:rPr>
          <w:rFonts w:eastAsiaTheme="minorEastAsia" w:hint="eastAsia"/>
          <w:vertAlign w:val="subscript"/>
          <w:lang w:val="en-US" w:eastAsia="zh-CN"/>
        </w:rPr>
        <w:t>2</w:t>
      </w:r>
      <w:r>
        <w:rPr>
          <w:rFonts w:hint="eastAsia"/>
          <w:lang w:val="en-US" w:eastAsia="zh-CN"/>
        </w:rPr>
        <w:t>=9W。当滑片滑至中点时，</w:t>
      </w:r>
    </w:p>
    <w:p>
      <w:pPr>
        <w:numPr>
          <w:ilvl w:val="0"/>
          <w:numId w:val="0"/>
        </w:numPr>
        <w:tabs>
          <w:tab w:val="center" w:pos="4153"/>
        </w:tabs>
        <w:ind w:leftChars="0"/>
        <w:rPr>
          <w:rFonts w:hint="eastAsia"/>
          <w:lang w:val="en-US" w:eastAsia="zh-CN"/>
        </w:rPr>
      </w:pPr>
    </w:p>
    <w:p>
      <w:pPr>
        <w:numPr>
          <w:ilvl w:val="0"/>
          <w:numId w:val="0"/>
        </w:numPr>
        <w:tabs>
          <w:tab w:val="center" w:pos="4153"/>
        </w:tabs>
        <w:ind w:leftChars="0"/>
        <w:rPr>
          <w:rFonts w:hint="eastAsia"/>
          <w:lang w:val="en-US" w:eastAsia="zh-CN"/>
        </w:rPr>
      </w:pPr>
      <w:r>
        <w:rPr>
          <w:rFonts w:hint="default"/>
          <w:lang w:val="en-US" w:eastAsia="zh-CN"/>
        </w:rPr>
        <w:drawing>
          <wp:anchor distT="0" distB="0" distL="114300" distR="114300" simplePos="0" relativeHeight="251663360" behindDoc="0" locked="0" layoutInCell="1" allowOverlap="1">
            <wp:simplePos x="0" y="0"/>
            <wp:positionH relativeFrom="column">
              <wp:posOffset>2389505</wp:posOffset>
            </wp:positionH>
            <wp:positionV relativeFrom="paragraph">
              <wp:posOffset>78105</wp:posOffset>
            </wp:positionV>
            <wp:extent cx="538480" cy="393065"/>
            <wp:effectExtent l="0" t="0" r="0" b="0"/>
            <wp:wrapSquare wrapText="bothSides"/>
            <wp:docPr id="6" name="图片 6" descr="637842562648045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106551" name="图片 6" descr="637842562648045053"/>
                    <pic:cNvPicPr>
                      <a:picLocks noChangeAspect="1"/>
                    </pic:cNvPicPr>
                  </pic:nvPicPr>
                  <pic:blipFill>
                    <a:blip xmlns:r="http://schemas.openxmlformats.org/officeDocument/2006/relationships" r:embed="rId9"/>
                    <a:stretch>
                      <a:fillRect/>
                    </a:stretch>
                  </pic:blipFill>
                  <pic:spPr>
                    <a:xfrm>
                      <a:off x="0" y="0"/>
                      <a:ext cx="538480" cy="393065"/>
                    </a:xfrm>
                    <a:prstGeom prst="rect">
                      <a:avLst/>
                    </a:prstGeom>
                  </pic:spPr>
                </pic:pic>
              </a:graphicData>
            </a:graphic>
          </wp:anchor>
        </w:drawing>
      </w:r>
      <w:r>
        <w:rPr>
          <w:rFonts w:hint="default"/>
          <w:lang w:val="en-US" w:eastAsia="zh-CN"/>
        </w:rPr>
        <w:drawing>
          <wp:anchor distT="0" distB="0" distL="114300" distR="114300" simplePos="0" relativeHeight="251662336" behindDoc="0" locked="0" layoutInCell="1" allowOverlap="1">
            <wp:simplePos x="0" y="0"/>
            <wp:positionH relativeFrom="column">
              <wp:posOffset>530860</wp:posOffset>
            </wp:positionH>
            <wp:positionV relativeFrom="paragraph">
              <wp:posOffset>116840</wp:posOffset>
            </wp:positionV>
            <wp:extent cx="540385" cy="389255"/>
            <wp:effectExtent l="0" t="0" r="0" b="11430"/>
            <wp:wrapSquare wrapText="bothSides"/>
            <wp:docPr id="5" name="图片 5" descr="637842561400135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805758" name="图片 5" descr="637842561400135053"/>
                    <pic:cNvPicPr>
                      <a:picLocks noChangeAspect="1"/>
                    </pic:cNvPicPr>
                  </pic:nvPicPr>
                  <pic:blipFill>
                    <a:blip xmlns:r="http://schemas.openxmlformats.org/officeDocument/2006/relationships" r:embed="rId10"/>
                    <a:stretch>
                      <a:fillRect/>
                    </a:stretch>
                  </pic:blipFill>
                  <pic:spPr>
                    <a:xfrm>
                      <a:off x="0" y="0"/>
                      <a:ext cx="540385" cy="389255"/>
                    </a:xfrm>
                    <a:prstGeom prst="rect">
                      <a:avLst/>
                    </a:prstGeom>
                  </pic:spPr>
                </pic:pic>
              </a:graphicData>
            </a:graphic>
          </wp:anchor>
        </w:drawing>
      </w:r>
    </w:p>
    <w:p>
      <w:pPr>
        <w:numPr>
          <w:ilvl w:val="0"/>
          <w:numId w:val="0"/>
        </w:numPr>
        <w:tabs>
          <w:tab w:val="center" w:pos="4153"/>
        </w:tabs>
        <w:ind w:leftChars="0"/>
        <w:rPr>
          <w:rFonts w:hint="eastAsia"/>
          <w:lang w:val="en-US" w:eastAsia="zh-CN"/>
        </w:rPr>
      </w:pPr>
      <w:r>
        <w:rPr>
          <w:rFonts w:hint="eastAsia"/>
          <w:lang w:val="en-US" w:eastAsia="zh-CN"/>
        </w:rPr>
        <w:t>所以                     根据串联分压可知</w:t>
      </w:r>
    </w:p>
    <w:p>
      <w:pPr>
        <w:numPr>
          <w:ilvl w:val="0"/>
          <w:numId w:val="0"/>
        </w:numPr>
        <w:tabs>
          <w:tab w:val="center" w:pos="4153"/>
        </w:tabs>
        <w:ind w:leftChars="0"/>
        <w:rPr>
          <w:rFonts w:hint="eastAsia"/>
          <w:lang w:val="en-US" w:eastAsia="zh-CN"/>
        </w:rPr>
      </w:pPr>
    </w:p>
    <w:p>
      <w:pPr>
        <w:numPr>
          <w:ilvl w:val="0"/>
          <w:numId w:val="0"/>
        </w:numPr>
        <w:tabs>
          <w:tab w:val="center" w:pos="4153"/>
        </w:tabs>
        <w:ind w:leftChars="0"/>
        <w:rPr>
          <w:rFonts w:hint="eastAsia"/>
          <w:lang w:val="en-US" w:eastAsia="zh-CN"/>
        </w:rPr>
      </w:pPr>
      <w:r>
        <w:rPr>
          <w:rFonts w:hint="eastAsia"/>
          <w:lang w:val="en-US" w:eastAsia="zh-CN"/>
        </w:rPr>
        <w:t>当滑片滑至右端时，R</w:t>
      </w:r>
      <w:r>
        <w:rPr>
          <w:rFonts w:eastAsiaTheme="minorEastAsia" w:hint="eastAsia"/>
          <w:vertAlign w:val="subscript"/>
          <w:lang w:val="en-US" w:eastAsia="zh-CN"/>
        </w:rPr>
        <w:t>1</w:t>
      </w:r>
      <w:r>
        <w:rPr>
          <w:rFonts w:hint="eastAsia"/>
          <w:lang w:val="en-US" w:eastAsia="zh-CN"/>
        </w:rPr>
        <w:t>与R两端的电压之比为1:2</w:t>
      </w:r>
    </w:p>
    <w:p>
      <w:pPr>
        <w:numPr>
          <w:ilvl w:val="0"/>
          <w:numId w:val="0"/>
        </w:numPr>
        <w:ind w:leftChars="0"/>
        <w:rPr>
          <w:rFonts w:hint="eastAsia"/>
          <w:lang w:val="en-US" w:eastAsia="zh-CN"/>
        </w:rPr>
      </w:pPr>
      <w:r>
        <w:rPr>
          <w:rFonts w:hint="default"/>
          <w:lang w:val="en-US" w:eastAsia="zh-CN"/>
        </w:rPr>
        <w:drawing>
          <wp:anchor distT="0" distB="0" distL="114300" distR="114300" simplePos="0" relativeHeight="251664384" behindDoc="0" locked="0" layoutInCell="1" allowOverlap="1">
            <wp:simplePos x="0" y="0"/>
            <wp:positionH relativeFrom="column">
              <wp:posOffset>1396365</wp:posOffset>
            </wp:positionH>
            <wp:positionV relativeFrom="paragraph">
              <wp:posOffset>175260</wp:posOffset>
            </wp:positionV>
            <wp:extent cx="1840230" cy="542290"/>
            <wp:effectExtent l="0" t="0" r="7620" b="10795"/>
            <wp:wrapSquare wrapText="bothSides"/>
            <wp:docPr id="7" name="图片 7" descr="637842566355365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145669" name="图片 7" descr="637842566355365053"/>
                    <pic:cNvPicPr>
                      <a:picLocks noChangeAspect="1"/>
                    </pic:cNvPicPr>
                  </pic:nvPicPr>
                  <pic:blipFill>
                    <a:blip xmlns:r="http://schemas.openxmlformats.org/officeDocument/2006/relationships" r:embed="rId11"/>
                    <a:stretch>
                      <a:fillRect/>
                    </a:stretch>
                  </pic:blipFill>
                  <pic:spPr>
                    <a:xfrm>
                      <a:off x="0" y="0"/>
                      <a:ext cx="1840230" cy="542290"/>
                    </a:xfrm>
                    <a:prstGeom prst="rect">
                      <a:avLst/>
                    </a:prstGeom>
                  </pic:spPr>
                </pic:pic>
              </a:graphicData>
            </a:graphic>
          </wp:anchor>
        </w:drawing>
      </w:r>
    </w:p>
    <w:p>
      <w:pPr>
        <w:numPr>
          <w:ilvl w:val="0"/>
          <w:numId w:val="0"/>
        </w:numPr>
        <w:ind w:leftChars="0"/>
        <w:rPr>
          <w:rFonts w:hint="eastAsia"/>
          <w:lang w:val="en-US" w:eastAsia="zh-CN"/>
        </w:rPr>
      </w:pPr>
    </w:p>
    <w:p>
      <w:pPr>
        <w:numPr>
          <w:ilvl w:val="0"/>
          <w:numId w:val="0"/>
        </w:numPr>
        <w:ind w:leftChars="0"/>
        <w:rPr>
          <w:rFonts w:hint="default"/>
          <w:lang w:val="en-US" w:eastAsia="zh-CN"/>
        </w:rPr>
      </w:pPr>
      <w:r>
        <w:rPr>
          <w:rFonts w:hint="eastAsia"/>
          <w:lang w:val="en-US" w:eastAsia="zh-CN"/>
        </w:rPr>
        <w:t>所以，此时R</w:t>
      </w:r>
      <w:r>
        <w:rPr>
          <w:rFonts w:eastAsiaTheme="minorEastAsia" w:hint="eastAsia"/>
          <w:vertAlign w:val="subscript"/>
          <w:lang w:val="en-US" w:eastAsia="zh-CN"/>
        </w:rPr>
        <w:t>1</w:t>
      </w:r>
      <w:r>
        <w:rPr>
          <w:rFonts w:hint="eastAsia"/>
          <w:lang w:val="en-US" w:eastAsia="zh-CN"/>
        </w:rPr>
        <w:t>的功率</w:t>
      </w:r>
    </w:p>
    <w:p>
      <w:pPr>
        <w:numPr>
          <w:ilvl w:val="0"/>
          <w:numId w:val="0"/>
        </w:numPr>
        <w:ind w:leftChars="0"/>
        <w:rPr>
          <w:rFonts w:hint="default"/>
          <w:lang w:val="en-US" w:eastAsia="zh-CN"/>
        </w:rPr>
      </w:pPr>
    </w:p>
    <w:p>
      <w:pPr>
        <w:numPr>
          <w:ilvl w:val="0"/>
          <w:numId w:val="0"/>
        </w:numPr>
        <w:ind w:leftChars="0"/>
        <w:rPr>
          <w:rFonts w:hint="default"/>
          <w:lang w:val="en-US" w:eastAsia="zh-CN"/>
        </w:rPr>
      </w:pPr>
    </w:p>
    <w:p>
      <w:pPr>
        <w:numPr>
          <w:ilvl w:val="0"/>
          <w:numId w:val="3"/>
        </w:numPr>
        <w:spacing w:line="240" w:lineRule="auto"/>
        <w:rPr>
          <w:rFonts w:hint="eastAsia"/>
          <w:b/>
          <w:lang w:val="en-US" w:eastAsia="zh-CN"/>
        </w:rPr>
      </w:pPr>
      <w:r>
        <w:rPr>
          <w:rFonts w:hint="eastAsia"/>
          <w:b/>
        </w:rPr>
        <w:t>简答题</w:t>
      </w:r>
      <w:r>
        <w:rPr>
          <w:rFonts w:hint="eastAsia"/>
          <w:b/>
          <w:lang w:eastAsia="zh-CN"/>
        </w:rPr>
        <w:t>：本题共</w:t>
      </w:r>
      <w:r>
        <w:rPr>
          <w:rFonts w:hint="eastAsia"/>
          <w:b/>
          <w:lang w:val="en-US" w:eastAsia="zh-CN"/>
        </w:rPr>
        <w:t>3小题，每小题3分，共9分</w:t>
      </w:r>
    </w:p>
    <w:p>
      <w:pPr>
        <w:numPr>
          <w:ilvl w:val="0"/>
          <w:numId w:val="0"/>
        </w:numPr>
        <w:spacing w:line="240" w:lineRule="auto"/>
        <w:rPr>
          <w:rFonts w:hint="default"/>
          <w:b/>
          <w:lang w:val="en-US" w:eastAsia="zh-CN"/>
        </w:rPr>
      </w:pPr>
    </w:p>
    <w:p>
      <w:pPr>
        <w:numPr>
          <w:ilvl w:val="0"/>
          <w:numId w:val="4"/>
        </w:numPr>
        <w:jc w:val="left"/>
        <w:rPr>
          <w:rFonts w:hint="default"/>
          <w:lang w:eastAsia="zh-CN"/>
        </w:rPr>
      </w:pPr>
      <w:r>
        <w:rPr>
          <w:rFonts w:hint="eastAsia"/>
          <w:lang w:val="en-US" w:eastAsia="zh-CN"/>
        </w:rPr>
        <w:t>（1）随手关灯节约电能；（2）垃圾进行分类投放；（3）绿色出行节约化石能源。（其他答案合理均可）</w:t>
      </w:r>
    </w:p>
    <w:p>
      <w:pPr>
        <w:numPr>
          <w:ilvl w:val="0"/>
          <w:numId w:val="0"/>
        </w:numPr>
        <w:jc w:val="left"/>
        <w:rPr>
          <w:rFonts w:hint="default"/>
          <w:lang w:eastAsia="zh-CN"/>
        </w:rPr>
      </w:pPr>
    </w:p>
    <w:p>
      <w:pPr>
        <w:numPr>
          <w:ilvl w:val="0"/>
          <w:numId w:val="4"/>
        </w:numPr>
        <w:jc w:val="left"/>
        <w:rPr>
          <w:rFonts w:hint="default"/>
          <w:lang w:val="en-US" w:eastAsia="zh-CN"/>
        </w:rPr>
      </w:pPr>
      <w:r>
        <w:rPr>
          <w:rFonts w:hint="eastAsia"/>
          <w:lang w:val="en-US" w:eastAsia="zh-CN"/>
        </w:rPr>
        <w:t>冬天，气温较低，吹气时，泡</w:t>
      </w:r>
      <w:r>
        <w:rPr>
          <w:rFonts w:hint="default"/>
          <w:lang w:val="en-US" w:eastAsia="zh-CN"/>
        </w:rPr>
        <w:t>泡</w:t>
      </w:r>
      <w:r>
        <w:rPr>
          <w:rFonts w:hint="eastAsia"/>
          <w:lang w:val="en-US" w:eastAsia="zh-CN"/>
        </w:rPr>
        <w:t>内充满热空气，气体</w:t>
      </w:r>
      <w:r>
        <w:rPr>
          <w:rFonts w:hint="default"/>
          <w:lang w:val="en-US" w:eastAsia="zh-CN"/>
        </w:rPr>
        <w:t>密度小于外部空气密度，</w:t>
      </w:r>
      <w:r>
        <w:rPr>
          <w:rFonts w:hint="eastAsia"/>
          <w:lang w:val="en-US" w:eastAsia="zh-CN"/>
        </w:rPr>
        <w:t>泡</w:t>
      </w:r>
      <w:r>
        <w:rPr>
          <w:rFonts w:hint="default"/>
          <w:lang w:val="en-US" w:eastAsia="zh-CN"/>
        </w:rPr>
        <w:t>泡所受浮力大于重力，因此会上升</w:t>
      </w:r>
      <w:r>
        <w:rPr>
          <w:rFonts w:hint="default"/>
          <w:lang w:eastAsia="zh-CN"/>
        </w:rPr>
        <w:t>；</w:t>
      </w:r>
      <w:r>
        <w:rPr>
          <w:rFonts w:hint="default"/>
          <w:lang w:val="en-US" w:eastAsia="zh-CN"/>
        </w:rPr>
        <w:t>在上升过程中</w:t>
      </w:r>
      <w:r>
        <w:rPr>
          <w:rFonts w:hint="eastAsia"/>
          <w:lang w:val="en-US" w:eastAsia="zh-CN"/>
        </w:rPr>
        <w:t>，泡</w:t>
      </w:r>
      <w:r>
        <w:rPr>
          <w:rFonts w:hint="default"/>
          <w:lang w:val="en-US" w:eastAsia="zh-CN"/>
        </w:rPr>
        <w:t>泡内部气体温度降低</w:t>
      </w:r>
      <w:r>
        <w:rPr>
          <w:rFonts w:hint="eastAsia"/>
          <w:lang w:val="en-US" w:eastAsia="zh-CN"/>
        </w:rPr>
        <w:t>，泡</w:t>
      </w:r>
      <w:r>
        <w:rPr>
          <w:rFonts w:hint="default"/>
          <w:lang w:val="en-US" w:eastAsia="zh-CN"/>
        </w:rPr>
        <w:t>泡的体积变小</w:t>
      </w:r>
      <w:r>
        <w:rPr>
          <w:rFonts w:hint="eastAsia"/>
          <w:lang w:val="en-US" w:eastAsia="zh-CN"/>
        </w:rPr>
        <w:t>，</w:t>
      </w:r>
      <w:r>
        <w:rPr>
          <w:rFonts w:hint="default"/>
          <w:lang w:val="en-US" w:eastAsia="zh-CN"/>
        </w:rPr>
        <w:t>所受浮力减小，而重力不变，当浮力小于重力</w:t>
      </w:r>
      <w:r>
        <w:rPr>
          <w:rFonts w:hint="eastAsia"/>
          <w:lang w:val="en-US" w:eastAsia="zh-CN"/>
        </w:rPr>
        <w:t>时泡</w:t>
      </w:r>
      <w:r>
        <w:rPr>
          <w:rFonts w:hint="default"/>
          <w:lang w:val="en-US" w:eastAsia="zh-CN"/>
        </w:rPr>
        <w:t>泡就会下降。</w:t>
      </w:r>
    </w:p>
    <w:p>
      <w:pPr>
        <w:numPr>
          <w:ilvl w:val="0"/>
          <w:numId w:val="0"/>
        </w:numPr>
        <w:jc w:val="left"/>
        <w:rPr>
          <w:rFonts w:hint="default"/>
          <w:lang w:val="en-US" w:eastAsia="zh-CN"/>
        </w:rPr>
      </w:pPr>
    </w:p>
    <w:p>
      <w:pPr>
        <w:numPr>
          <w:ilvl w:val="0"/>
          <w:numId w:val="4"/>
        </w:numPr>
        <w:jc w:val="left"/>
        <w:rPr>
          <w:rFonts w:hint="default"/>
          <w:lang w:val="en-US" w:eastAsia="zh-CN"/>
        </w:rPr>
      </w:pPr>
      <w:r>
        <w:rPr>
          <w:rFonts w:hint="default"/>
          <w:lang w:val="en-US" w:eastAsia="zh-CN"/>
        </w:rPr>
        <w:t>弹簧被拉长</w:t>
      </w:r>
      <w:r>
        <w:rPr>
          <w:rFonts w:hint="eastAsia"/>
          <w:lang w:val="en-US" w:eastAsia="zh-CN"/>
        </w:rPr>
        <w:t>。</w:t>
      </w:r>
      <w:r>
        <w:rPr>
          <w:rFonts w:hint="default"/>
          <w:lang w:val="en-US" w:eastAsia="zh-CN"/>
        </w:rPr>
        <w:t>因为导体棒</w:t>
      </w:r>
      <w:r>
        <w:rPr>
          <w:rFonts w:hint="eastAsia"/>
          <w:lang w:val="en-US" w:eastAsia="zh-CN"/>
        </w:rPr>
        <w:t>EF</w:t>
      </w:r>
      <w:r>
        <w:rPr>
          <w:rFonts w:hint="default"/>
          <w:lang w:val="en-US" w:eastAsia="zh-CN"/>
        </w:rPr>
        <w:t>向左运动时</w:t>
      </w:r>
      <w:r>
        <w:rPr>
          <w:rFonts w:hint="eastAsia"/>
          <w:lang w:val="en-US" w:eastAsia="zh-CN"/>
        </w:rPr>
        <w:t>，</w:t>
      </w:r>
      <w:r>
        <w:rPr>
          <w:rFonts w:hint="default"/>
          <w:lang w:val="en-US" w:eastAsia="zh-CN"/>
        </w:rPr>
        <w:t>做切割磁感线运动产生感应电流</w:t>
      </w:r>
      <w:r>
        <w:rPr>
          <w:rFonts w:hint="eastAsia"/>
          <w:lang w:val="en-US" w:eastAsia="zh-CN"/>
        </w:rPr>
        <w:t>，使</w:t>
      </w:r>
      <w:r>
        <w:rPr>
          <w:rFonts w:hint="default"/>
          <w:lang w:val="en-US" w:eastAsia="zh-CN"/>
        </w:rPr>
        <w:t>螺线管通电产生磁场</w:t>
      </w:r>
      <w:r>
        <w:rPr>
          <w:rFonts w:hint="default"/>
          <w:lang w:eastAsia="zh-CN"/>
        </w:rPr>
        <w:t>，</w:t>
      </w:r>
      <w:r>
        <w:rPr>
          <w:rFonts w:hint="default"/>
          <w:lang w:val="en-US" w:eastAsia="zh-CN"/>
        </w:rPr>
        <w:t>由于此时弹簧被压缩</w:t>
      </w:r>
      <w:r>
        <w:rPr>
          <w:rFonts w:hint="eastAsia"/>
          <w:lang w:val="en-US" w:eastAsia="zh-CN"/>
        </w:rPr>
        <w:t>，</w:t>
      </w:r>
      <w:r>
        <w:rPr>
          <w:rFonts w:hint="default"/>
          <w:lang w:val="en-US" w:eastAsia="zh-CN"/>
        </w:rPr>
        <w:t>说明此时通电螺线管上端的积极性与条形磁体下</w:t>
      </w:r>
      <w:r>
        <w:rPr>
          <w:rFonts w:hint="eastAsia"/>
          <w:lang w:val="en-US" w:eastAsia="zh-CN"/>
        </w:rPr>
        <w:t>端极性</w:t>
      </w:r>
      <w:r>
        <w:rPr>
          <w:rFonts w:hint="default"/>
          <w:lang w:val="en-US" w:eastAsia="zh-CN"/>
        </w:rPr>
        <w:t>相同</w:t>
      </w:r>
      <w:r>
        <w:rPr>
          <w:rFonts w:hint="eastAsia"/>
          <w:lang w:val="en-US" w:eastAsia="zh-CN"/>
        </w:rPr>
        <w:t>；</w:t>
      </w:r>
      <w:r>
        <w:rPr>
          <w:rFonts w:hint="default"/>
          <w:lang w:val="en-US" w:eastAsia="zh-CN"/>
        </w:rPr>
        <w:t>当导体棒</w:t>
      </w:r>
      <w:r>
        <w:rPr>
          <w:rFonts w:hint="eastAsia"/>
          <w:lang w:val="en-US" w:eastAsia="zh-CN"/>
        </w:rPr>
        <w:t>EF</w:t>
      </w:r>
      <w:r>
        <w:rPr>
          <w:rFonts w:hint="default"/>
          <w:lang w:val="en-US" w:eastAsia="zh-CN"/>
        </w:rPr>
        <w:t>向右运动时，导体棒切割磁感线的</w:t>
      </w:r>
      <w:r>
        <w:rPr>
          <w:rFonts w:hint="eastAsia"/>
          <w:lang w:val="en-US" w:eastAsia="zh-CN"/>
        </w:rPr>
        <w:t>运动</w:t>
      </w:r>
      <w:r>
        <w:rPr>
          <w:rFonts w:hint="default"/>
          <w:lang w:val="en-US" w:eastAsia="zh-CN"/>
        </w:rPr>
        <w:t>方向与原来相反，使得螺线管中的电流方向与原来相反，所以通电螺线管上</w:t>
      </w:r>
      <w:r>
        <w:rPr>
          <w:rFonts w:hint="eastAsia"/>
          <w:lang w:val="en-US" w:eastAsia="zh-CN"/>
        </w:rPr>
        <w:t>端的极性与原来相反</w:t>
      </w:r>
      <w:r>
        <w:rPr>
          <w:rFonts w:hint="default"/>
          <w:lang w:val="en-US" w:eastAsia="zh-CN"/>
        </w:rPr>
        <w:t>，</w:t>
      </w:r>
      <w:r>
        <w:rPr>
          <w:rFonts w:hint="eastAsia"/>
          <w:lang w:val="en-US" w:eastAsia="zh-CN"/>
        </w:rPr>
        <w:t>因此</w:t>
      </w:r>
      <w:r>
        <w:rPr>
          <w:rFonts w:hint="default"/>
          <w:lang w:val="en-US" w:eastAsia="zh-CN"/>
        </w:rPr>
        <w:t>通电螺线管与条形磁</w:t>
      </w:r>
      <w:r>
        <w:rPr>
          <w:rFonts w:hint="eastAsia"/>
          <w:lang w:val="en-US" w:eastAsia="zh-CN"/>
        </w:rPr>
        <w:t>体相互吸引</w:t>
      </w:r>
      <w:r>
        <w:rPr>
          <w:rFonts w:hint="default"/>
          <w:lang w:val="en-US" w:eastAsia="zh-CN"/>
        </w:rPr>
        <w:t>，</w:t>
      </w:r>
      <w:r>
        <w:rPr>
          <w:rFonts w:hint="eastAsia"/>
          <w:lang w:val="en-US" w:eastAsia="zh-CN"/>
        </w:rPr>
        <w:t>所以</w:t>
      </w:r>
      <w:r>
        <w:rPr>
          <w:rFonts w:hint="default"/>
          <w:lang w:val="en-US" w:eastAsia="zh-CN"/>
        </w:rPr>
        <w:t>弹簧被拉长。</w:t>
      </w:r>
    </w:p>
    <w:p>
      <w:pPr>
        <w:rPr>
          <w:rFonts w:eastAsiaTheme="minorEastAsia" w:hint="eastAsia"/>
          <w:lang w:eastAsia="zh-CN"/>
        </w:rPr>
      </w:pPr>
    </w:p>
    <w:p>
      <w:pPr>
        <w:spacing w:line="240" w:lineRule="auto"/>
        <w:rPr>
          <w:rFonts w:eastAsia="宋体" w:hint="default"/>
          <w:b/>
          <w:lang w:val="en-US" w:eastAsia="zh-CN"/>
        </w:rPr>
      </w:pPr>
      <w:r>
        <w:rPr>
          <w:rFonts w:hint="eastAsia"/>
          <w:b/>
          <w:lang w:eastAsia="zh-CN"/>
        </w:rPr>
        <w:t>（三）</w:t>
      </w:r>
      <w:r>
        <w:rPr>
          <w:rFonts w:hint="eastAsia"/>
          <w:b/>
        </w:rPr>
        <w:t>作图题</w:t>
      </w:r>
      <w:r>
        <w:rPr>
          <w:rFonts w:hint="eastAsia"/>
          <w:b/>
          <w:lang w:eastAsia="zh-CN"/>
        </w:rPr>
        <w:t>；本题共</w:t>
      </w:r>
      <w:r>
        <w:rPr>
          <w:rFonts w:hint="eastAsia"/>
          <w:b/>
          <w:lang w:val="en-US" w:eastAsia="zh-CN"/>
        </w:rPr>
        <w:t>4个小题，每小题2分，共8分。</w:t>
      </w:r>
    </w:p>
    <w:p>
      <w:pPr>
        <w:numPr>
          <w:ilvl w:val="0"/>
          <w:numId w:val="0"/>
        </w:numPr>
        <w:jc w:val="left"/>
        <w:rPr>
          <w:rFonts w:hint="eastAsia"/>
          <w:lang w:val="en-US" w:eastAsia="zh-CN"/>
        </w:rPr>
      </w:pPr>
      <w:r>
        <w:rPr>
          <w:rFonts w:hint="eastAsia"/>
          <w:lang w:val="en-US" w:eastAsia="zh-CN"/>
        </w:rPr>
        <w:drawing>
          <wp:anchor distT="0" distB="0" distL="114300" distR="114300" simplePos="0" relativeHeight="251669504" behindDoc="0" locked="0" layoutInCell="1" allowOverlap="1">
            <wp:simplePos x="0" y="0"/>
            <wp:positionH relativeFrom="column">
              <wp:posOffset>3322955</wp:posOffset>
            </wp:positionH>
            <wp:positionV relativeFrom="paragraph">
              <wp:posOffset>83820</wp:posOffset>
            </wp:positionV>
            <wp:extent cx="2343150" cy="1746250"/>
            <wp:effectExtent l="0" t="0" r="3810" b="6350"/>
            <wp:wrapSquare wrapText="bothSides"/>
            <wp:docPr id="13" name="图片 13" descr="1649422102277_C74E5CFA-CCFE-4c0e-98B1-DB211BA570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320237" name="图片 13" descr="1649422102277_C74E5CFA-CCFE-4c0e-98B1-DB211BA570D3"/>
                    <pic:cNvPicPr>
                      <a:picLocks noChangeAspect="1"/>
                    </pic:cNvPicPr>
                  </pic:nvPicPr>
                  <pic:blipFill>
                    <a:blip xmlns:r="http://schemas.openxmlformats.org/officeDocument/2006/relationships" r:embed="rId12"/>
                    <a:srcRect l="7788" t="2917" r="8424" b="15238"/>
                    <a:stretch>
                      <a:fillRect/>
                    </a:stretch>
                  </pic:blipFill>
                  <pic:spPr>
                    <a:xfrm>
                      <a:off x="0" y="0"/>
                      <a:ext cx="2343150" cy="1746250"/>
                    </a:xfrm>
                    <a:prstGeom prst="rect">
                      <a:avLst/>
                    </a:prstGeom>
                  </pic:spPr>
                </pic:pic>
              </a:graphicData>
            </a:graphic>
          </wp:anchor>
        </w:drawing>
      </w:r>
    </w:p>
    <w:p>
      <w:pPr>
        <w:numPr>
          <w:ilvl w:val="0"/>
          <w:numId w:val="0"/>
        </w:numPr>
        <w:jc w:val="left"/>
        <w:rPr>
          <w:rFonts w:hint="eastAsia"/>
          <w:lang w:val="en-US" w:eastAsia="zh-CN"/>
        </w:rPr>
      </w:pPr>
      <w:r>
        <w:rPr>
          <w:rFonts w:ascii="宋体" w:eastAsia="宋体" w:hAnsi="宋体" w:cs="宋体"/>
          <w:sz w:val="24"/>
          <w:szCs w:val="24"/>
        </w:rPr>
        <w:drawing>
          <wp:anchor distT="0" distB="0" distL="114300" distR="114300" simplePos="0" relativeHeight="251665408" behindDoc="1" locked="0" layoutInCell="1" allowOverlap="1">
            <wp:simplePos x="0" y="0"/>
            <wp:positionH relativeFrom="column">
              <wp:posOffset>384810</wp:posOffset>
            </wp:positionH>
            <wp:positionV relativeFrom="paragraph">
              <wp:posOffset>14605</wp:posOffset>
            </wp:positionV>
            <wp:extent cx="2352675" cy="1376680"/>
            <wp:effectExtent l="0" t="0" r="9525" b="13970"/>
            <wp:wrapTight wrapText="bothSides">
              <wp:wrapPolygon>
                <wp:start x="0" y="0"/>
                <wp:lineTo x="0" y="21221"/>
                <wp:lineTo x="21513" y="21221"/>
                <wp:lineTo x="21513" y="0"/>
                <wp:lineTo x="0" y="0"/>
              </wp:wrapPolygon>
            </wp:wrapTight>
            <wp:docPr id="9"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377073" name="图片 9" descr="IMG_256"/>
                    <pic:cNvPicPr>
                      <a:picLocks noChangeAspect="1"/>
                    </pic:cNvPicPr>
                  </pic:nvPicPr>
                  <pic:blipFill>
                    <a:blip xmlns:r="http://schemas.openxmlformats.org/officeDocument/2006/relationships" r:embed="rId13"/>
                    <a:stretch>
                      <a:fillRect/>
                    </a:stretch>
                  </pic:blipFill>
                  <pic:spPr>
                    <a:xfrm>
                      <a:off x="0" y="0"/>
                      <a:ext cx="2352675" cy="1376680"/>
                    </a:xfrm>
                    <a:prstGeom prst="rect">
                      <a:avLst/>
                    </a:prstGeom>
                    <a:noFill/>
                    <a:ln w="9525">
                      <a:noFill/>
                    </a:ln>
                  </pic:spPr>
                </pic:pic>
              </a:graphicData>
            </a:graphic>
          </wp:anchor>
        </w:drawing>
      </w:r>
    </w:p>
    <w:p>
      <w:pPr>
        <w:numPr>
          <w:ilvl w:val="0"/>
          <w:numId w:val="0"/>
        </w:numPr>
        <w:jc w:val="left"/>
        <w:rPr>
          <w:rFonts w:hint="eastAsia"/>
          <w:lang w:val="en-US" w:eastAsia="zh-CN"/>
        </w:rPr>
      </w:pPr>
    </w:p>
    <w:p>
      <w:pPr>
        <w:numPr>
          <w:ilvl w:val="0"/>
          <w:numId w:val="0"/>
        </w:numPr>
        <w:jc w:val="left"/>
        <w:rPr>
          <w:rFonts w:hint="eastAsia"/>
          <w:lang w:val="en-US" w:eastAsia="zh-CN"/>
        </w:rPr>
      </w:pPr>
    </w:p>
    <w:p>
      <w:pPr>
        <w:numPr>
          <w:ilvl w:val="0"/>
          <w:numId w:val="0"/>
        </w:numPr>
        <w:jc w:val="left"/>
        <w:rPr>
          <w:rFonts w:hint="eastAsia"/>
          <w:lang w:val="en-US" w:eastAsia="zh-CN"/>
        </w:rPr>
      </w:pPr>
    </w:p>
    <w:p>
      <w:pPr>
        <w:numPr>
          <w:ilvl w:val="0"/>
          <w:numId w:val="0"/>
        </w:numPr>
        <w:jc w:val="left"/>
        <w:rPr>
          <w:rFonts w:hint="eastAsia"/>
          <w:lang w:val="en-US" w:eastAsia="zh-CN"/>
        </w:rPr>
      </w:pPr>
      <w:r>
        <w:rPr>
          <w:rFonts w:hint="eastAsia"/>
          <w:lang w:val="en-US" w:eastAsia="zh-CN"/>
        </w:rPr>
        <w:t>20.                                            21            21.</w:t>
      </w:r>
    </w:p>
    <w:p>
      <w:pPr>
        <w:numPr>
          <w:ilvl w:val="0"/>
          <w:numId w:val="0"/>
        </w:numPr>
        <w:jc w:val="left"/>
        <w:rPr>
          <w:rFonts w:hint="default"/>
          <w:lang w:eastAsia="zh-CN"/>
        </w:rPr>
      </w:pPr>
      <w:r>
        <w:rPr>
          <w:rFonts w:hint="eastAsia"/>
          <w:lang w:val="en-US" w:eastAsia="zh-CN"/>
        </w:rPr>
        <w:t xml:space="preserve">        </w:t>
      </w:r>
    </w:p>
    <w:p>
      <w:pPr>
        <w:numPr>
          <w:ilvl w:val="0"/>
          <w:numId w:val="0"/>
        </w:numPr>
        <w:jc w:val="left"/>
        <w:rPr>
          <w:rFonts w:hint="eastAsia"/>
          <w:lang w:val="en-US" w:eastAsia="zh-CN"/>
        </w:rPr>
      </w:pPr>
    </w:p>
    <w:p>
      <w:pPr>
        <w:pStyle w:val="BodyText"/>
        <w:rPr>
          <w:rFonts w:hint="eastAsia"/>
          <w:lang w:val="en-US" w:eastAsia="zh-CN"/>
        </w:rPr>
      </w:pPr>
      <w:r>
        <w:rPr>
          <w:rFonts w:hint="default"/>
          <w:lang w:eastAsia="zh-CN"/>
        </w:rPr>
        <w:drawing>
          <wp:anchor distT="0" distB="0" distL="114300" distR="114300" simplePos="0" relativeHeight="251671552" behindDoc="0" locked="0" layoutInCell="1" allowOverlap="1">
            <wp:simplePos x="0" y="0"/>
            <wp:positionH relativeFrom="column">
              <wp:posOffset>3101975</wp:posOffset>
            </wp:positionH>
            <wp:positionV relativeFrom="paragraph">
              <wp:posOffset>102235</wp:posOffset>
            </wp:positionV>
            <wp:extent cx="2219325" cy="1825625"/>
            <wp:effectExtent l="0" t="0" r="5715" b="3175"/>
            <wp:wrapSquare wrapText="bothSides"/>
            <wp:docPr id="17" name="图片 17" descr="1649423189018_2D92F8B0-59D2-4184-A222-C71A75071D0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987324" name="图片 17" descr="1649423189018_2D92F8B0-59D2-4184-A222-C71A75071D0C"/>
                    <pic:cNvPicPr>
                      <a:picLocks noChangeAspect="1"/>
                    </pic:cNvPicPr>
                  </pic:nvPicPr>
                  <pic:blipFill>
                    <a:blip xmlns:r="http://schemas.openxmlformats.org/officeDocument/2006/relationships" r:embed="rId14"/>
                    <a:stretch>
                      <a:fillRect/>
                    </a:stretch>
                  </pic:blipFill>
                  <pic:spPr>
                    <a:xfrm>
                      <a:off x="0" y="0"/>
                      <a:ext cx="2219325" cy="1825625"/>
                    </a:xfrm>
                    <a:prstGeom prst="rect">
                      <a:avLst/>
                    </a:prstGeom>
                  </pic:spPr>
                </pic:pic>
              </a:graphicData>
            </a:graphic>
          </wp:anchor>
        </w:drawing>
      </w:r>
    </w:p>
    <w:p>
      <w:pPr>
        <w:rPr>
          <w:rFonts w:hint="eastAsia"/>
          <w:lang w:val="en-US" w:eastAsia="zh-CN"/>
        </w:rPr>
      </w:pPr>
      <w:r>
        <w:rPr>
          <w:rFonts w:hint="eastAsia"/>
          <w:lang w:val="en-US" w:eastAsia="zh-CN"/>
        </w:rPr>
        <w:drawing>
          <wp:anchor distT="0" distB="0" distL="114300" distR="114300" simplePos="0" relativeHeight="251670528" behindDoc="0" locked="0" layoutInCell="1" allowOverlap="1">
            <wp:simplePos x="0" y="0"/>
            <wp:positionH relativeFrom="column">
              <wp:posOffset>546100</wp:posOffset>
            </wp:positionH>
            <wp:positionV relativeFrom="paragraph">
              <wp:posOffset>104140</wp:posOffset>
            </wp:positionV>
            <wp:extent cx="1813560" cy="1507490"/>
            <wp:effectExtent l="0" t="0" r="0" b="1270"/>
            <wp:wrapSquare wrapText="bothSides"/>
            <wp:docPr id="14" name="图片 14" descr="1649422840702_5B06F2EB-F876-4cd9-ACAE-2959D4119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31720" name="图片 14" descr="1649422840702_5B06F2EB-F876-4cd9-ACAE-2959D4119750"/>
                    <pic:cNvPicPr>
                      <a:picLocks noChangeAspect="1"/>
                    </pic:cNvPicPr>
                  </pic:nvPicPr>
                  <pic:blipFill>
                    <a:blip xmlns:r="http://schemas.openxmlformats.org/officeDocument/2006/relationships" r:embed="rId15"/>
                    <a:stretch>
                      <a:fillRect/>
                    </a:stretch>
                  </pic:blipFill>
                  <pic:spPr>
                    <a:xfrm>
                      <a:off x="0" y="0"/>
                      <a:ext cx="1813560" cy="1507490"/>
                    </a:xfrm>
                    <a:prstGeom prst="rect">
                      <a:avLst/>
                    </a:prstGeom>
                  </pic:spPr>
                </pic:pic>
              </a:graphicData>
            </a:graphic>
          </wp:anchor>
        </w:drawing>
      </w:r>
    </w:p>
    <w:p>
      <w:pPr>
        <w:pStyle w:val="BodyText"/>
        <w:rPr>
          <w:rFonts w:hint="eastAsia"/>
          <w:lang w:val="en-US" w:eastAsia="zh-CN"/>
        </w:rPr>
      </w:pPr>
    </w:p>
    <w:p>
      <w:pPr>
        <w:rPr>
          <w:rFonts w:hint="eastAsia"/>
          <w:lang w:val="en-US" w:eastAsia="zh-CN"/>
        </w:rPr>
      </w:pPr>
    </w:p>
    <w:p>
      <w:pPr>
        <w:numPr>
          <w:ilvl w:val="0"/>
          <w:numId w:val="0"/>
        </w:numPr>
        <w:jc w:val="left"/>
        <w:rPr>
          <w:rFonts w:hint="eastAsia"/>
          <w:lang w:val="en-US" w:eastAsia="zh-CN"/>
        </w:rPr>
      </w:pPr>
    </w:p>
    <w:p>
      <w:pPr>
        <w:numPr>
          <w:ilvl w:val="0"/>
          <w:numId w:val="0"/>
        </w:numPr>
        <w:jc w:val="left"/>
        <w:rPr>
          <w:rFonts w:hint="default"/>
          <w:lang w:eastAsia="zh-CN"/>
        </w:rPr>
      </w:pPr>
      <w:r>
        <w:rPr>
          <w:rFonts w:hint="eastAsia"/>
          <w:lang w:val="en-US" w:eastAsia="zh-CN"/>
        </w:rPr>
        <w:t xml:space="preserve">22.                                           23. </w:t>
      </w:r>
    </w:p>
    <w:p>
      <w:pPr>
        <w:numPr>
          <w:ilvl w:val="0"/>
          <w:numId w:val="0"/>
        </w:numPr>
        <w:rPr>
          <w:rFonts w:hint="eastAsia"/>
          <w:lang w:val="en-US" w:eastAsia="zh-CN"/>
        </w:rPr>
      </w:pPr>
    </w:p>
    <w:p>
      <w:pPr>
        <w:numPr>
          <w:ilvl w:val="0"/>
          <w:numId w:val="0"/>
        </w:numPr>
        <w:rPr>
          <w:rFonts w:hint="eastAsia"/>
          <w:lang w:val="en-US" w:eastAsia="zh-CN"/>
        </w:rPr>
      </w:pPr>
    </w:p>
    <w:p>
      <w:pPr>
        <w:numPr>
          <w:ilvl w:val="0"/>
          <w:numId w:val="0"/>
        </w:numPr>
        <w:rPr>
          <w:rFonts w:hint="eastAsia"/>
          <w:lang w:val="en-US" w:eastAsia="zh-CN"/>
        </w:rPr>
      </w:pPr>
    </w:p>
    <w:p>
      <w:pPr>
        <w:numPr>
          <w:ilvl w:val="0"/>
          <w:numId w:val="0"/>
        </w:numPr>
        <w:rPr>
          <w:rFonts w:hint="eastAsia"/>
          <w:lang w:val="en-US" w:eastAsia="zh-CN"/>
        </w:rPr>
      </w:pPr>
    </w:p>
    <w:p>
      <w:pPr>
        <w:numPr>
          <w:ilvl w:val="0"/>
          <w:numId w:val="0"/>
        </w:numPr>
        <w:rPr>
          <w:rFonts w:hint="eastAsia"/>
          <w:lang w:val="en-US" w:eastAsia="zh-CN"/>
        </w:rPr>
      </w:pPr>
    </w:p>
    <w:p>
      <w:pPr>
        <w:numPr>
          <w:ilvl w:val="0"/>
          <w:numId w:val="0"/>
        </w:numPr>
        <w:spacing w:line="240" w:lineRule="auto"/>
        <w:rPr>
          <w:rFonts w:hint="eastAsia"/>
          <w:b/>
          <w:lang w:val="en-US" w:eastAsia="zh-CN"/>
        </w:rPr>
      </w:pPr>
      <w:r>
        <w:rPr>
          <w:rFonts w:hint="eastAsia"/>
          <w:b/>
          <w:lang w:eastAsia="zh-CN"/>
        </w:rPr>
        <w:t>（四）</w:t>
      </w:r>
      <w:r>
        <w:rPr>
          <w:rFonts w:hint="eastAsia"/>
          <w:b/>
        </w:rPr>
        <w:t>实验题</w:t>
      </w:r>
      <w:r>
        <w:rPr>
          <w:rFonts w:hint="eastAsia"/>
          <w:b/>
          <w:lang w:eastAsia="zh-CN"/>
        </w:rPr>
        <w:t>与科学探究题：本题共</w:t>
      </w:r>
      <w:r>
        <w:rPr>
          <w:rFonts w:hint="eastAsia"/>
          <w:b/>
          <w:lang w:val="en-US" w:eastAsia="zh-CN"/>
        </w:rPr>
        <w:t>3个小题，共30分</w:t>
      </w:r>
    </w:p>
    <w:p>
      <w:pPr>
        <w:numPr>
          <w:ilvl w:val="0"/>
          <w:numId w:val="0"/>
        </w:numPr>
        <w:spacing w:line="240" w:lineRule="auto"/>
        <w:rPr>
          <w:rFonts w:hint="eastAsia"/>
          <w:lang w:val="en-US" w:eastAsia="zh-CN"/>
        </w:rPr>
      </w:pPr>
      <w:r>
        <w:rPr>
          <w:rFonts w:hint="eastAsia"/>
          <w:lang w:val="en-US" w:eastAsia="zh-CN"/>
        </w:rPr>
        <w:t xml:space="preserve">         </w:t>
      </w:r>
    </w:p>
    <w:p>
      <w:pPr>
        <w:numPr>
          <w:ilvl w:val="0"/>
          <w:numId w:val="0"/>
        </w:numPr>
        <w:spacing w:line="240" w:lineRule="auto"/>
        <w:rPr>
          <w:rFonts w:hint="eastAsia"/>
          <w:lang w:val="en-US" w:eastAsia="zh-CN"/>
        </w:rPr>
      </w:pPr>
      <w:r>
        <w:rPr>
          <w:rFonts w:hint="eastAsia"/>
          <w:lang w:val="en-US" w:eastAsia="zh-CN"/>
        </w:rPr>
        <w:t xml:space="preserve">24.（1）薄玻璃板     便于确定像的位置       （2）调节玻璃板使其与纸面垂直    </w:t>
      </w:r>
    </w:p>
    <w:p>
      <w:pPr>
        <w:numPr>
          <w:ilvl w:val="0"/>
          <w:numId w:val="0"/>
        </w:numPr>
        <w:spacing w:line="240" w:lineRule="auto"/>
        <w:rPr>
          <w:rFonts w:hint="eastAsia"/>
          <w:lang w:val="en-US" w:eastAsia="zh-CN"/>
        </w:rPr>
      </w:pPr>
      <w:r>
        <w:rPr>
          <w:rFonts w:hint="eastAsia"/>
          <w:lang w:val="en-US" w:eastAsia="zh-CN"/>
        </w:rPr>
        <w:t>（3）将蜡烛向上移动或者将光屏向上移动或者将凸透镜向上移动 （答案合理即可）      （4）平面镜成虚像，而凸透镜此时成实像（其他答案合理即可）</w:t>
      </w:r>
    </w:p>
    <w:p>
      <w:pPr>
        <w:numPr>
          <w:ilvl w:val="0"/>
          <w:numId w:val="0"/>
        </w:numPr>
        <w:spacing w:line="240" w:lineRule="auto"/>
        <w:rPr>
          <w:rFonts w:hint="eastAsia"/>
          <w:lang w:val="en-US" w:eastAsia="zh-CN"/>
        </w:rPr>
      </w:pPr>
      <w:r>
        <w:rPr>
          <w:rFonts w:hint="eastAsia"/>
          <w:lang w:val="en-US" w:eastAsia="zh-CN"/>
        </w:rPr>
        <w:t xml:space="preserve">                                 </w:t>
      </w:r>
    </w:p>
    <w:p>
      <w:pPr>
        <w:numPr>
          <w:ilvl w:val="0"/>
          <w:numId w:val="0"/>
        </w:numPr>
        <w:spacing w:line="240" w:lineRule="auto"/>
        <w:rPr>
          <w:rFonts w:hint="eastAsia"/>
          <w:lang w:val="en-US" w:eastAsia="zh-CN"/>
        </w:rPr>
      </w:pPr>
      <w:r>
        <w:rPr>
          <w:rFonts w:hint="eastAsia"/>
          <w:lang w:val="en-US" w:eastAsia="zh-CN"/>
        </w:rPr>
        <w:t>25.（1）断开    （2）灯短路     （3）1.14        王华同学的实验中电压表要使用大量程，其读数不能精确到3.8V，误差较大（其他合理即可） （4）小灯泡电阻会温度的升高而增大，不能保证电阻不变。</w:t>
      </w:r>
    </w:p>
    <w:p>
      <w:pPr>
        <w:numPr>
          <w:ilvl w:val="0"/>
          <w:numId w:val="0"/>
        </w:numPr>
        <w:spacing w:line="240" w:lineRule="auto"/>
        <w:rPr>
          <w:rFonts w:hint="eastAsia"/>
          <w:u w:val="none"/>
          <w:lang w:val="en-US" w:eastAsia="zh-CN"/>
        </w:rPr>
      </w:pPr>
      <w:r>
        <w:rPr>
          <w:rFonts w:hint="eastAsia"/>
          <w:lang w:val="en-US" w:eastAsia="zh-CN"/>
        </w:rPr>
        <w:t xml:space="preserve">  </w:t>
      </w:r>
      <w:r>
        <w:rPr>
          <w:rFonts w:hint="eastAsia"/>
          <w:u w:val="none"/>
          <w:lang w:val="en-US" w:eastAsia="zh-CN"/>
        </w:rPr>
        <w:t xml:space="preserve">  </w:t>
      </w:r>
    </w:p>
    <w:p>
      <w:pPr>
        <w:numPr>
          <w:ilvl w:val="0"/>
          <w:numId w:val="0"/>
        </w:numPr>
        <w:ind w:leftChars="0"/>
        <w:rPr>
          <w:rFonts w:hint="eastAsia"/>
          <w:u w:val="none"/>
          <w:lang w:val="en-US" w:eastAsia="zh-CN"/>
        </w:rPr>
      </w:pPr>
      <w:r>
        <w:rPr>
          <w:rFonts w:hint="eastAsia"/>
          <w:lang w:val="en-US" w:eastAsia="zh-CN"/>
        </w:rPr>
        <w:t>26.（1）</w:t>
      </w:r>
      <w:r>
        <w:rPr>
          <w:rFonts w:hint="eastAsia"/>
          <w:u w:val="none"/>
          <w:lang w:val="en-US" w:eastAsia="zh-CN"/>
        </w:rPr>
        <w:t xml:space="preserve">车道的倾斜程度 </w:t>
      </w:r>
      <w:r>
        <w:rPr>
          <w:rFonts w:ascii="Helvetica" w:eastAsia="宋体" w:hAnsi="Helvetica" w:cs="Helvetica" w:hint="eastAsia"/>
          <w:i w:val="0"/>
          <w:iCs w:val="0"/>
          <w:caps w:val="0"/>
          <w:color w:val="000000" w:themeColor="text1"/>
          <w:spacing w:val="0"/>
          <w:sz w:val="21"/>
          <w:szCs w:val="21"/>
          <w:u w:val="none"/>
          <w:lang w:val="en-US" w:eastAsia="zh-CN"/>
          <w14:textFill>
            <w14:solidFill>
              <w14:schemeClr w14:val="tx1"/>
            </w14:solidFill>
          </w14:textFill>
        </w:rPr>
        <w:t>（其他合理即可）</w:t>
      </w:r>
      <w:r>
        <w:rPr>
          <w:rFonts w:hint="eastAsia"/>
          <w:u w:val="none"/>
          <w:lang w:val="en-US" w:eastAsia="zh-CN"/>
        </w:rPr>
        <w:t xml:space="preserve">    （2）使小车到水平面时的速度相同    </w:t>
      </w:r>
    </w:p>
    <w:p>
      <w:pPr>
        <w:numPr>
          <w:ilvl w:val="0"/>
          <w:numId w:val="0"/>
        </w:numPr>
        <w:ind w:leftChars="0"/>
        <w:rPr>
          <w:rFonts w:hint="default"/>
          <w:u w:val="none"/>
          <w:lang w:val="en-US" w:eastAsia="zh-CN"/>
        </w:rPr>
      </w:pPr>
      <w:r>
        <w:rPr>
          <w:rFonts w:hint="eastAsia"/>
          <w:u w:val="none"/>
          <w:lang w:val="en-US" w:eastAsia="zh-CN"/>
        </w:rPr>
        <w:t xml:space="preserve">   二      让同一小车在斜面2的不同高度处由静止自由滑下，观察记录小车撞击的木块在斜面1上滑行的最远距离       （3）不可行    同一弹簧被压缩的程度相同，弹簧的弹性势能相同，释放小车后转化为小车的动能也相同，小车撞击木块后，木块滑上斜面1克服摩擦力做的功也相同，所以木块在斜面1上运动的距离是相同的，不能得到结论。</w:t>
      </w:r>
    </w:p>
    <w:p>
      <w:pPr>
        <w:pStyle w:val="BodyText"/>
        <w:rPr>
          <w:rFonts w:hint="default"/>
          <w:lang w:val="en-US" w:eastAsia="zh-CN"/>
        </w:rPr>
      </w:pPr>
    </w:p>
    <w:p>
      <w:pPr>
        <w:spacing w:line="240" w:lineRule="auto"/>
        <w:rPr>
          <w:rFonts w:hint="default"/>
          <w:u w:val="none"/>
          <w:lang w:val="en-US" w:eastAsia="zh-CN"/>
        </w:rPr>
      </w:pPr>
      <w:r>
        <w:rPr>
          <w:rFonts w:hint="eastAsia"/>
          <w:b/>
          <w:lang w:eastAsia="zh-CN"/>
        </w:rPr>
        <w:t>（五）综合应用题：本题共</w:t>
      </w:r>
      <w:r>
        <w:rPr>
          <w:rFonts w:hint="eastAsia"/>
          <w:b/>
          <w:lang w:val="en-US" w:eastAsia="zh-CN"/>
        </w:rPr>
        <w:t>2</w:t>
      </w:r>
      <w:r>
        <w:rPr>
          <w:rFonts w:hint="eastAsia"/>
          <w:b/>
          <w:lang w:eastAsia="zh-CN"/>
        </w:rPr>
        <w:t>个小题，第</w:t>
      </w:r>
      <w:r>
        <w:rPr>
          <w:rFonts w:hint="eastAsia"/>
          <w:b/>
          <w:lang w:val="en-US" w:eastAsia="zh-CN"/>
        </w:rPr>
        <w:t>27题6分，</w:t>
      </w:r>
      <w:r>
        <w:rPr>
          <w:rFonts w:hint="eastAsia"/>
          <w:b/>
          <w:lang w:eastAsia="zh-CN"/>
        </w:rPr>
        <w:t>第</w:t>
      </w:r>
      <w:r>
        <w:rPr>
          <w:rFonts w:hint="eastAsia"/>
          <w:b/>
          <w:lang w:val="en-US" w:eastAsia="zh-CN"/>
        </w:rPr>
        <w:t>28题9分，共15分；解答时需写出必要的文字说明、计算公式及过程，若只写出计算结果将不得分。</w:t>
      </w:r>
    </w:p>
    <w:p>
      <w:pPr>
        <w:numPr>
          <w:ilvl w:val="0"/>
          <w:numId w:val="0"/>
        </w:numPr>
        <w:rPr>
          <w:rFonts w:hint="eastAsia"/>
          <w:lang w:val="en-US" w:eastAsia="zh-CN"/>
        </w:rPr>
      </w:pPr>
      <w:r>
        <w:rPr>
          <w:rFonts w:hint="eastAsia"/>
          <w:lang w:val="en-US" w:eastAsia="zh-CN"/>
        </w:rPr>
        <w:t>27.</w:t>
      </w:r>
    </w:p>
    <w:p>
      <w:pPr>
        <w:numPr>
          <w:ilvl w:val="0"/>
          <w:numId w:val="0"/>
        </w:numPr>
        <w:rPr>
          <w:rFonts w:hint="default"/>
          <w:lang w:val="en-US" w:eastAsia="zh-CN"/>
        </w:rPr>
      </w:pPr>
      <w:r>
        <w:rPr>
          <w:rFonts w:hint="eastAsia"/>
          <w:lang w:val="en-US" w:eastAsia="zh-CN"/>
        </w:rPr>
        <w:drawing>
          <wp:anchor distT="0" distB="0" distL="114300" distR="114300" simplePos="0" relativeHeight="251667456" behindDoc="0" locked="0" layoutInCell="1" allowOverlap="1">
            <wp:simplePos x="0" y="0"/>
            <wp:positionH relativeFrom="column">
              <wp:posOffset>1939290</wp:posOffset>
            </wp:positionH>
            <wp:positionV relativeFrom="paragraph">
              <wp:posOffset>-59055</wp:posOffset>
            </wp:positionV>
            <wp:extent cx="1085215" cy="374015"/>
            <wp:effectExtent l="0" t="0" r="635" b="6350"/>
            <wp:wrapSquare wrapText="bothSides"/>
            <wp:docPr id="3" name="图片 3" descr="637850141454574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047792" name="图片 3" descr="637850141454574632"/>
                    <pic:cNvPicPr>
                      <a:picLocks noChangeAspect="1"/>
                    </pic:cNvPicPr>
                  </pic:nvPicPr>
                  <pic:blipFill>
                    <a:blip xmlns:r="http://schemas.openxmlformats.org/officeDocument/2006/relationships" r:embed="rId16"/>
                    <a:stretch>
                      <a:fillRect/>
                    </a:stretch>
                  </pic:blipFill>
                  <pic:spPr>
                    <a:xfrm>
                      <a:off x="0" y="0"/>
                      <a:ext cx="1085215" cy="374015"/>
                    </a:xfrm>
                    <a:prstGeom prst="rect">
                      <a:avLst/>
                    </a:prstGeom>
                  </pic:spPr>
                </pic:pic>
              </a:graphicData>
            </a:graphic>
          </wp:anchor>
        </w:drawing>
      </w:r>
      <w:r>
        <w:rPr>
          <w:rFonts w:hint="eastAsia"/>
          <w:lang w:val="en-US" w:eastAsia="zh-CN"/>
        </w:rPr>
        <w:t>（1）当小灯泡正常发光时，</w:t>
      </w:r>
    </w:p>
    <w:p>
      <w:pPr>
        <w:numPr>
          <w:ilvl w:val="0"/>
          <w:numId w:val="0"/>
        </w:numPr>
        <w:rPr>
          <w:rFonts w:hint="eastAsia"/>
          <w:lang w:val="en-US" w:eastAsia="zh-CN"/>
        </w:rPr>
      </w:pPr>
    </w:p>
    <w:p>
      <w:pPr>
        <w:numPr>
          <w:ilvl w:val="0"/>
          <w:numId w:val="0"/>
        </w:numPr>
        <w:rPr>
          <w:rFonts w:hint="eastAsia"/>
          <w:lang w:val="en-US" w:eastAsia="zh-CN"/>
        </w:rPr>
      </w:pPr>
      <w:r>
        <w:rPr>
          <w:rFonts w:hint="eastAsia"/>
          <w:lang w:val="en-US" w:eastAsia="zh-CN"/>
        </w:rPr>
        <w:t>（2）如图：L与R串联接入电路，当</w:t>
      </w:r>
      <w:r>
        <w:rPr>
          <w:rFonts w:ascii="Calibri" w:hAnsi="Calibri" w:cs="Calibri" w:hint="eastAsia"/>
          <w:lang w:val="en-US" w:eastAsia="zh-CN"/>
        </w:rPr>
        <w:t>滑动变阻器的滑片移到中点时，小灯泡恰好正常发光，此时L两端的电压U</w:t>
      </w:r>
      <w:r>
        <w:rPr>
          <w:rFonts w:ascii="Calibri" w:hAnsi="Calibri" w:cs="Calibri" w:hint="eastAsia"/>
          <w:vertAlign w:val="subscript"/>
          <w:lang w:val="en-US" w:eastAsia="zh-CN"/>
        </w:rPr>
        <w:t>L</w:t>
      </w:r>
      <w:r>
        <w:rPr>
          <w:rFonts w:ascii="Calibri" w:hAnsi="Calibri" w:cs="Calibri" w:hint="eastAsia"/>
          <w:lang w:val="en-US" w:eastAsia="zh-CN"/>
        </w:rPr>
        <w:t>=6V，R接入电路的阻值R</w:t>
      </w:r>
      <w:r>
        <w:rPr>
          <w:rFonts w:ascii="Calibri" w:hAnsi="Calibri" w:cs="Calibri" w:hint="eastAsia"/>
          <w:vertAlign w:val="subscript"/>
          <w:lang w:val="en-US" w:eastAsia="zh-CN"/>
        </w:rPr>
        <w:t>1</w:t>
      </w:r>
      <w:r>
        <w:rPr>
          <w:rFonts w:ascii="Calibri" w:hAnsi="Calibri" w:cs="Calibri" w:hint="eastAsia"/>
          <w:lang w:val="en-US" w:eastAsia="zh-CN"/>
        </w:rPr>
        <w:t>=</w:t>
      </w:r>
      <w:r>
        <w:rPr>
          <w:rFonts w:ascii="Calibri" w:hAnsi="Calibri" w:cs="Calibri" w:hint="default"/>
          <w:lang w:eastAsia="zh-CN"/>
        </w:rPr>
        <w:t>10</w:t>
      </w:r>
      <w:r>
        <w:rPr>
          <w:rFonts w:ascii="Calibri" w:hAnsi="Calibri" w:cs="Calibri" w:hint="default"/>
          <w:lang w:val="en-US" w:eastAsia="zh-CN"/>
        </w:rPr>
        <w:t>Ω</w:t>
      </w:r>
      <w:r>
        <w:rPr>
          <w:rFonts w:ascii="Calibri" w:hAnsi="Calibri" w:cs="Calibri" w:hint="eastAsia"/>
          <w:lang w:val="en-US" w:eastAsia="zh-CN"/>
        </w:rPr>
        <w:t>，所以，此时R</w:t>
      </w:r>
      <w:r>
        <w:rPr>
          <w:rFonts w:ascii="Calibri" w:hAnsi="Calibri" w:cs="Calibri" w:hint="eastAsia"/>
          <w:vertAlign w:val="subscript"/>
          <w:lang w:val="en-US" w:eastAsia="zh-CN"/>
        </w:rPr>
        <w:t>1</w:t>
      </w:r>
      <w:r>
        <w:rPr>
          <w:rFonts w:ascii="Calibri" w:hAnsi="Calibri" w:cs="Calibri" w:hint="eastAsia"/>
          <w:lang w:val="en-US" w:eastAsia="zh-CN"/>
        </w:rPr>
        <w:t>两端的电压U</w:t>
      </w:r>
      <w:r>
        <w:rPr>
          <w:rFonts w:ascii="Calibri" w:hAnsi="Calibri" w:cs="Calibri" w:hint="eastAsia"/>
          <w:vertAlign w:val="subscript"/>
          <w:lang w:val="en-US" w:eastAsia="zh-CN"/>
        </w:rPr>
        <w:t>1</w:t>
      </w:r>
      <w:r>
        <w:rPr>
          <w:rFonts w:ascii="Calibri" w:hAnsi="Calibri" w:cs="Calibri" w:hint="eastAsia"/>
          <w:lang w:val="en-US" w:eastAsia="zh-CN"/>
        </w:rPr>
        <w:t>=IR</w:t>
      </w:r>
      <w:r>
        <w:rPr>
          <w:rFonts w:ascii="Calibri" w:hAnsi="Calibri" w:cs="Calibri" w:hint="eastAsia"/>
          <w:vertAlign w:val="subscript"/>
          <w:lang w:val="en-US" w:eastAsia="zh-CN"/>
        </w:rPr>
        <w:t>1</w:t>
      </w:r>
      <w:r>
        <w:rPr>
          <w:rFonts w:ascii="Calibri" w:hAnsi="Calibri" w:cs="Calibri" w:hint="eastAsia"/>
          <w:lang w:val="en-US" w:eastAsia="zh-CN"/>
        </w:rPr>
        <w:t>=0.5A</w:t>
      </w:r>
      <w:r>
        <w:rPr>
          <w:rFonts w:ascii="Arial" w:hAnsi="Arial" w:cs="Arial" w:hint="default"/>
          <w:lang w:val="en-US" w:eastAsia="zh-CN"/>
        </w:rPr>
        <w:t>×</w:t>
      </w:r>
      <w:r>
        <w:rPr>
          <w:rFonts w:ascii="Arial" w:hAnsi="Arial" w:cs="Arial" w:hint="default"/>
          <w:lang w:eastAsia="zh-CN"/>
        </w:rPr>
        <w:t>10</w:t>
      </w:r>
      <w:r>
        <w:rPr>
          <w:rFonts w:ascii="Calibri" w:hAnsi="Calibri" w:cs="Calibri" w:hint="default"/>
          <w:lang w:val="en-US" w:eastAsia="zh-CN"/>
        </w:rPr>
        <w:t>Ω</w:t>
      </w:r>
      <w:r>
        <w:rPr>
          <w:rFonts w:ascii="Calibri" w:hAnsi="Calibri" w:cs="Calibri" w:hint="eastAsia"/>
          <w:lang w:val="en-US" w:eastAsia="zh-CN"/>
        </w:rPr>
        <w:t>=</w:t>
      </w:r>
      <w:r>
        <w:rPr>
          <w:rFonts w:ascii="Calibri" w:hAnsi="Calibri" w:cs="Calibri" w:hint="default"/>
          <w:lang w:eastAsia="zh-CN"/>
        </w:rPr>
        <w:t>5</w:t>
      </w:r>
      <w:r>
        <w:rPr>
          <w:rFonts w:ascii="Calibri" w:hAnsi="Calibri" w:cs="Calibri" w:hint="eastAsia"/>
          <w:lang w:val="en-US" w:eastAsia="zh-CN"/>
        </w:rPr>
        <w:t>V</w:t>
      </w:r>
      <w:r>
        <w:rPr>
          <w:rFonts w:hint="eastAsia"/>
          <w:lang w:val="en-US" w:eastAsia="zh-CN"/>
        </w:rPr>
        <w:t>，所以电源电压U=U</w:t>
      </w:r>
      <w:r>
        <w:rPr>
          <w:rFonts w:hint="eastAsia"/>
          <w:vertAlign w:val="subscript"/>
          <w:lang w:val="en-US" w:eastAsia="zh-CN"/>
        </w:rPr>
        <w:t>L</w:t>
      </w:r>
      <w:r>
        <w:rPr>
          <w:rFonts w:hint="eastAsia"/>
          <w:lang w:val="en-US" w:eastAsia="zh-CN"/>
        </w:rPr>
        <w:t>+U</w:t>
      </w:r>
      <w:r>
        <w:rPr>
          <w:rFonts w:hint="eastAsia"/>
          <w:vertAlign w:val="subscript"/>
          <w:lang w:val="en-US" w:eastAsia="zh-CN"/>
        </w:rPr>
        <w:t>1</w:t>
      </w:r>
      <w:r>
        <w:rPr>
          <w:rFonts w:hint="eastAsia"/>
          <w:lang w:val="en-US" w:eastAsia="zh-CN"/>
        </w:rPr>
        <w:t>=6V+</w:t>
      </w:r>
      <w:r>
        <w:rPr>
          <w:rFonts w:hint="default"/>
          <w:lang w:eastAsia="zh-CN"/>
        </w:rPr>
        <w:t>5</w:t>
      </w:r>
      <w:r>
        <w:rPr>
          <w:rFonts w:hint="eastAsia"/>
          <w:lang w:val="en-US" w:eastAsia="zh-CN"/>
        </w:rPr>
        <w:t>V=1</w:t>
      </w:r>
      <w:r>
        <w:rPr>
          <w:rFonts w:hint="default"/>
          <w:lang w:eastAsia="zh-CN"/>
        </w:rPr>
        <w:t>1</w:t>
      </w:r>
      <w:r>
        <w:rPr>
          <w:rFonts w:hint="eastAsia"/>
          <w:lang w:val="en-US" w:eastAsia="zh-CN"/>
        </w:rPr>
        <w:t>V</w:t>
      </w:r>
    </w:p>
    <w:p>
      <w:pPr>
        <w:pStyle w:val="BodyText"/>
        <w:ind w:left="0" w:firstLine="0" w:leftChars="0" w:firstLineChars="0"/>
        <w:rPr>
          <w:rFonts w:eastAsiaTheme="minorEastAsia" w:hint="default"/>
          <w:lang w:val="en-US" w:eastAsia="zh-CN"/>
        </w:rPr>
      </w:pPr>
      <w:r>
        <w:rPr>
          <w:rFonts w:hint="eastAsia"/>
          <w:lang w:val="en-US" w:eastAsia="zh-CN"/>
        </w:rPr>
        <w:t>（3）当滑动变阻器接入电路的阻值R</w:t>
      </w:r>
      <w:r>
        <w:rPr>
          <w:rFonts w:hint="eastAsia"/>
          <w:vertAlign w:val="subscript"/>
          <w:lang w:val="en-US" w:eastAsia="zh-CN"/>
        </w:rPr>
        <w:t>2</w:t>
      </w:r>
      <w:r>
        <w:rPr>
          <w:rFonts w:hint="eastAsia"/>
          <w:lang w:val="en-US" w:eastAsia="zh-CN"/>
        </w:rPr>
        <w:t>=</w:t>
      </w:r>
      <w:r>
        <w:rPr>
          <w:rFonts w:hint="default"/>
          <w:lang w:eastAsia="zh-CN"/>
        </w:rPr>
        <w:t>15</w:t>
      </w:r>
      <w:r>
        <w:rPr>
          <w:rFonts w:ascii="Calibri" w:hAnsi="Calibri" w:cs="Calibri"/>
        </w:rPr>
        <w:t>Ω</w:t>
      </w:r>
      <w:r>
        <w:rPr>
          <w:rFonts w:ascii="Calibri" w:hAnsi="Calibri" w:cs="Calibri" w:hint="eastAsia"/>
          <w:lang w:eastAsia="zh-CN"/>
        </w:rPr>
        <w:t>时，</w:t>
      </w:r>
      <w:r>
        <w:rPr>
          <w:rFonts w:ascii="Calibri" w:hAnsi="Calibri" w:cs="Calibri" w:hint="eastAsia"/>
          <w:lang w:val="en-US" w:eastAsia="zh-CN"/>
        </w:rPr>
        <w:t>R</w:t>
      </w:r>
      <w:r>
        <w:rPr>
          <w:rFonts w:ascii="Calibri" w:hAnsi="Calibri" w:cs="Calibri" w:hint="eastAsia"/>
          <w:vertAlign w:val="subscript"/>
          <w:lang w:val="en-US" w:eastAsia="zh-CN"/>
        </w:rPr>
        <w:t>2</w:t>
      </w:r>
      <w:r>
        <w:rPr>
          <w:rFonts w:ascii="Calibri" w:hAnsi="Calibri" w:cs="Calibri" w:hint="eastAsia"/>
          <w:lang w:val="en-US" w:eastAsia="zh-CN"/>
        </w:rPr>
        <w:t>与L串联，此时</w:t>
      </w:r>
      <w:r>
        <w:rPr>
          <w:rFonts w:ascii="Calibri" w:hAnsi="Calibri" w:cs="Calibri" w:hint="eastAsia"/>
          <w:lang w:eastAsia="zh-CN"/>
        </w:rPr>
        <w:t>电流表的示数</w:t>
      </w:r>
      <w:r>
        <w:rPr>
          <w:rFonts w:ascii="Calibri" w:hAnsi="Calibri" w:cs="Calibri" w:hint="eastAsia"/>
          <w:lang w:val="en-US" w:eastAsia="zh-CN"/>
        </w:rPr>
        <w:t>I</w:t>
      </w:r>
      <w:r>
        <w:rPr>
          <w:rFonts w:ascii="Calibri" w:hAnsi="Calibri" w:cs="Calibri" w:hint="eastAsia"/>
          <w:vertAlign w:val="subscript"/>
          <w:lang w:val="en-US" w:eastAsia="zh-CN"/>
        </w:rPr>
        <w:t>2</w:t>
      </w:r>
      <w:r>
        <w:rPr>
          <w:rFonts w:ascii="Calibri" w:hAnsi="Calibri" w:cs="Calibri" w:hint="eastAsia"/>
          <w:lang w:val="en-US" w:eastAsia="zh-CN"/>
        </w:rPr>
        <w:t>=0.</w:t>
      </w:r>
      <w:r>
        <w:rPr>
          <w:rFonts w:ascii="Calibri" w:hAnsi="Calibri" w:cs="Calibri" w:hint="default"/>
          <w:lang w:eastAsia="zh-CN"/>
        </w:rPr>
        <w:t>4</w:t>
      </w:r>
      <w:r>
        <w:rPr>
          <w:rFonts w:ascii="Calibri" w:hAnsi="Calibri" w:cs="Calibri" w:hint="eastAsia"/>
          <w:lang w:val="en-US" w:eastAsia="zh-CN"/>
        </w:rPr>
        <w:t>A，滑动变阻器两端的电压U</w:t>
      </w:r>
      <w:r>
        <w:rPr>
          <w:rFonts w:ascii="Calibri" w:hAnsi="Calibri" w:cs="Calibri" w:hint="eastAsia"/>
          <w:vertAlign w:val="subscript"/>
          <w:lang w:val="en-US" w:eastAsia="zh-CN"/>
        </w:rPr>
        <w:t>2</w:t>
      </w:r>
      <w:r>
        <w:rPr>
          <w:rFonts w:ascii="Calibri" w:hAnsi="Calibri" w:cs="Calibri" w:hint="eastAsia"/>
          <w:lang w:val="en-US" w:eastAsia="zh-CN"/>
        </w:rPr>
        <w:t>=I</w:t>
      </w:r>
      <w:r>
        <w:rPr>
          <w:rFonts w:ascii="Calibri" w:hAnsi="Calibri" w:cs="Calibri" w:hint="eastAsia"/>
          <w:vertAlign w:val="subscript"/>
          <w:lang w:val="en-US" w:eastAsia="zh-CN"/>
        </w:rPr>
        <w:t>2</w:t>
      </w:r>
      <w:r>
        <w:rPr>
          <w:rFonts w:hint="eastAsia"/>
          <w:lang w:val="en-US" w:eastAsia="zh-CN"/>
        </w:rPr>
        <w:t>R</w:t>
      </w:r>
      <w:r>
        <w:rPr>
          <w:rFonts w:hint="eastAsia"/>
          <w:vertAlign w:val="subscript"/>
          <w:lang w:val="en-US" w:eastAsia="zh-CN"/>
        </w:rPr>
        <w:t>2</w:t>
      </w:r>
      <w:r>
        <w:rPr>
          <w:rFonts w:ascii="Calibri" w:hAnsi="Calibri" w:cs="Calibri" w:hint="eastAsia"/>
          <w:lang w:val="en-US" w:eastAsia="zh-CN"/>
        </w:rPr>
        <w:t>=0.</w:t>
      </w:r>
      <w:r>
        <w:rPr>
          <w:rFonts w:ascii="Calibri" w:hAnsi="Calibri" w:cs="Calibri" w:hint="default"/>
          <w:lang w:eastAsia="zh-CN"/>
        </w:rPr>
        <w:t>4</w:t>
      </w:r>
      <w:r>
        <w:rPr>
          <w:rFonts w:ascii="Calibri" w:hAnsi="Calibri" w:cs="Calibri" w:hint="eastAsia"/>
          <w:lang w:val="en-US" w:eastAsia="zh-CN"/>
        </w:rPr>
        <w:t>A</w:t>
      </w:r>
      <w:r>
        <w:rPr>
          <w:rFonts w:ascii="Arial" w:hAnsi="Arial" w:cs="Arial" w:hint="default"/>
          <w:lang w:val="en-US" w:eastAsia="zh-CN"/>
        </w:rPr>
        <w:t>×</w:t>
      </w:r>
      <w:r>
        <w:rPr>
          <w:rFonts w:ascii="Arial" w:hAnsi="Arial" w:cs="Arial" w:hint="default"/>
          <w:lang w:eastAsia="zh-CN"/>
        </w:rPr>
        <w:t>15</w:t>
      </w:r>
      <w:r>
        <w:rPr>
          <w:rFonts w:ascii="Calibri" w:hAnsi="Calibri" w:cs="Calibri"/>
        </w:rPr>
        <w:t>Ω</w:t>
      </w:r>
      <w:r>
        <w:rPr>
          <w:rFonts w:ascii="Calibri" w:hAnsi="Calibri" w:cs="Calibri" w:hint="eastAsia"/>
          <w:lang w:val="en-US" w:eastAsia="zh-CN"/>
        </w:rPr>
        <w:t>=6V，此时灯两端的电压U</w:t>
      </w:r>
      <w:r>
        <w:rPr>
          <w:rFonts w:ascii="Calibri" w:hAnsi="Calibri" w:cs="Calibri" w:hint="eastAsia"/>
          <w:vertAlign w:val="subscript"/>
          <w:lang w:val="en-US" w:eastAsia="zh-CN"/>
        </w:rPr>
        <w:t>L</w:t>
      </w:r>
      <w:r>
        <w:rPr>
          <w:rFonts w:ascii="Calibri" w:hAnsi="Calibri" w:cs="Calibri" w:hint="eastAsia"/>
          <w:lang w:val="en-US" w:eastAsia="zh-CN"/>
        </w:rPr>
        <w:t>=U-U</w:t>
      </w:r>
      <w:r>
        <w:rPr>
          <w:rFonts w:ascii="Calibri" w:hAnsi="Calibri" w:cs="Calibri" w:hint="eastAsia"/>
          <w:vertAlign w:val="subscript"/>
          <w:lang w:val="en-US" w:eastAsia="zh-CN"/>
        </w:rPr>
        <w:t>2</w:t>
      </w:r>
      <w:r>
        <w:rPr>
          <w:rFonts w:ascii="Calibri" w:hAnsi="Calibri" w:cs="Calibri" w:hint="eastAsia"/>
          <w:lang w:val="en-US" w:eastAsia="zh-CN"/>
        </w:rPr>
        <w:t>=1</w:t>
      </w:r>
      <w:r>
        <w:rPr>
          <w:rFonts w:ascii="Calibri" w:hAnsi="Calibri" w:cs="Calibri" w:hint="default"/>
          <w:lang w:eastAsia="zh-CN"/>
        </w:rPr>
        <w:t>1</w:t>
      </w:r>
      <w:r>
        <w:rPr>
          <w:rFonts w:ascii="Calibri" w:hAnsi="Calibri" w:cs="Calibri" w:hint="eastAsia"/>
          <w:lang w:val="en-US" w:eastAsia="zh-CN"/>
        </w:rPr>
        <w:t>V-6V=</w:t>
      </w:r>
      <w:r>
        <w:rPr>
          <w:rFonts w:ascii="Calibri" w:hAnsi="Calibri" w:cs="Calibri" w:hint="default"/>
          <w:lang w:eastAsia="zh-CN"/>
        </w:rPr>
        <w:t>5</w:t>
      </w:r>
      <w:r>
        <w:rPr>
          <w:rFonts w:ascii="Calibri" w:hAnsi="Calibri" w:cs="Calibri" w:hint="eastAsia"/>
          <w:lang w:val="en-US" w:eastAsia="zh-CN"/>
        </w:rPr>
        <w:t>V，所以此时小灯泡的实际功率P=U</w:t>
      </w:r>
      <w:r>
        <w:rPr>
          <w:rFonts w:ascii="Calibri" w:hAnsi="Calibri" w:cs="Calibri" w:hint="eastAsia"/>
          <w:vertAlign w:val="subscript"/>
          <w:lang w:val="en-US" w:eastAsia="zh-CN"/>
        </w:rPr>
        <w:t>L</w:t>
      </w:r>
      <w:r>
        <w:rPr>
          <w:rFonts w:ascii="Calibri" w:hAnsi="Calibri" w:cs="Calibri" w:hint="eastAsia"/>
          <w:lang w:val="en-US" w:eastAsia="zh-CN"/>
        </w:rPr>
        <w:t>I=</w:t>
      </w:r>
      <w:r>
        <w:rPr>
          <w:rFonts w:ascii="Calibri" w:hAnsi="Calibri" w:cs="Calibri" w:hint="default"/>
          <w:lang w:eastAsia="zh-CN"/>
        </w:rPr>
        <w:t>5V</w:t>
      </w:r>
      <w:r>
        <w:rPr>
          <w:rFonts w:ascii="Arial" w:hAnsi="Arial" w:cs="Arial" w:hint="default"/>
          <w:lang w:val="en-US" w:eastAsia="zh-CN"/>
        </w:rPr>
        <w:t>×</w:t>
      </w:r>
      <w:r>
        <w:rPr>
          <w:rFonts w:ascii="Calibri" w:hAnsi="Calibri" w:cs="Calibri" w:hint="eastAsia"/>
          <w:lang w:val="en-US" w:eastAsia="zh-CN"/>
        </w:rPr>
        <w:t>0.</w:t>
      </w:r>
      <w:r>
        <w:rPr>
          <w:rFonts w:ascii="Calibri" w:hAnsi="Calibri" w:cs="Calibri" w:hint="default"/>
          <w:lang w:eastAsia="zh-CN"/>
        </w:rPr>
        <w:t>4A</w:t>
      </w:r>
      <w:r>
        <w:rPr>
          <w:rFonts w:ascii="Calibri" w:hAnsi="Calibri" w:cs="Calibri" w:hint="eastAsia"/>
          <w:lang w:val="en-US" w:eastAsia="zh-CN"/>
        </w:rPr>
        <w:t>=2W。</w:t>
      </w:r>
    </w:p>
    <w:p>
      <w:pPr>
        <w:numPr>
          <w:ilvl w:val="0"/>
          <w:numId w:val="0"/>
        </w:numPr>
        <w:rPr>
          <w:rFonts w:hint="eastAsia"/>
          <w:lang w:val="en-US" w:eastAsia="zh-CN"/>
        </w:rPr>
      </w:pPr>
    </w:p>
    <w:p>
      <w:pPr>
        <w:numPr>
          <w:ilvl w:val="0"/>
          <w:numId w:val="0"/>
        </w:numPr>
        <w:rPr>
          <w:rFonts w:hint="eastAsia"/>
          <w:lang w:val="en-US" w:eastAsia="zh-CN"/>
        </w:rPr>
      </w:pPr>
    </w:p>
    <w:p>
      <w:pPr>
        <w:numPr>
          <w:ilvl w:val="0"/>
          <w:numId w:val="0"/>
        </w:numPr>
        <w:rPr>
          <w:rFonts w:hint="default"/>
          <w:lang w:val="en-US" w:eastAsia="zh-CN"/>
        </w:rPr>
      </w:pPr>
      <w:r>
        <w:rPr>
          <w:rFonts w:hint="eastAsia"/>
          <w:lang w:val="en-US" w:eastAsia="zh-CN"/>
        </w:rPr>
        <w:t xml:space="preserve">28.                                                                </w:t>
      </w:r>
    </w:p>
    <w:p>
      <w:pPr>
        <w:numPr>
          <w:ilvl w:val="0"/>
          <w:numId w:val="5"/>
        </w:numPr>
        <w:ind w:left="0" w:firstLine="0" w:leftChars="0" w:firstLineChars="0"/>
        <w:rPr>
          <w:rFonts w:hint="default"/>
          <w:lang w:val="en-US" w:eastAsia="zh-CN"/>
        </w:rPr>
      </w:pPr>
      <w:r>
        <w:rPr>
          <w:rFonts w:hint="eastAsia"/>
          <w:lang w:val="en-US" w:eastAsia="zh-CN"/>
        </w:rPr>
        <w:t>G=mg=4Kg</w:t>
      </w:r>
      <w:r>
        <w:rPr>
          <w:rFonts w:ascii="Arial" w:hAnsi="Arial" w:cs="Arial" w:hint="default"/>
          <w:lang w:val="en-US" w:eastAsia="zh-CN"/>
        </w:rPr>
        <w:t>×</w:t>
      </w:r>
      <w:r>
        <w:rPr>
          <w:rFonts w:hint="eastAsia"/>
          <w:lang w:val="en-US" w:eastAsia="zh-CN"/>
        </w:rPr>
        <w:t>10</w:t>
      </w:r>
      <w:r>
        <w:rPr>
          <w:rFonts w:ascii="宋体" w:hAnsi="宋体" w:cs="宋体" w:hint="eastAsia"/>
          <w:szCs w:val="21"/>
          <w:lang w:val="en-US" w:eastAsia="zh-CN"/>
        </w:rPr>
        <w:t>N</w:t>
      </w:r>
      <w:r>
        <w:rPr>
          <w:rFonts w:ascii="宋体" w:eastAsia="宋体" w:hAnsi="宋体" w:cs="宋体" w:hint="eastAsia"/>
          <w:szCs w:val="21"/>
          <w:lang w:val="en-US" w:eastAsia="zh-CN"/>
        </w:rPr>
        <w:t>/</w:t>
      </w:r>
      <w:r>
        <w:rPr>
          <w:rFonts w:ascii="宋体" w:hAnsi="宋体" w:cs="宋体" w:hint="eastAsia"/>
          <w:szCs w:val="21"/>
          <w:lang w:val="en-US" w:eastAsia="zh-CN"/>
        </w:rPr>
        <w:t>Kg=40N</w:t>
      </w:r>
    </w:p>
    <w:p>
      <w:pPr>
        <w:numPr>
          <w:ilvl w:val="0"/>
          <w:numId w:val="0"/>
        </w:numPr>
        <w:rPr>
          <w:rFonts w:hint="eastAsia"/>
          <w:lang w:val="en-US" w:eastAsia="zh-CN"/>
        </w:rPr>
      </w:pPr>
      <w:r>
        <w:rPr>
          <w:rFonts w:hint="eastAsia"/>
          <w:lang w:val="en-US" w:eastAsia="zh-CN"/>
        </w:rPr>
        <w:drawing>
          <wp:anchor distT="0" distB="0" distL="114300" distR="114300" simplePos="0" relativeHeight="251668480" behindDoc="0" locked="0" layoutInCell="1" allowOverlap="1">
            <wp:simplePos x="0" y="0"/>
            <wp:positionH relativeFrom="column">
              <wp:posOffset>480060</wp:posOffset>
            </wp:positionH>
            <wp:positionV relativeFrom="paragraph">
              <wp:posOffset>79375</wp:posOffset>
            </wp:positionV>
            <wp:extent cx="1301750" cy="396875"/>
            <wp:effectExtent l="0" t="0" r="8890" b="14605"/>
            <wp:wrapSquare wrapText="bothSides"/>
            <wp:docPr id="12" name="图片 12" descr="637850469022163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265327" name="图片 12" descr="637850469022163173"/>
                    <pic:cNvPicPr>
                      <a:picLocks noChangeAspect="1"/>
                    </pic:cNvPicPr>
                  </pic:nvPicPr>
                  <pic:blipFill>
                    <a:blip xmlns:r="http://schemas.openxmlformats.org/officeDocument/2006/relationships" r:embed="rId17"/>
                    <a:stretch>
                      <a:fillRect/>
                    </a:stretch>
                  </pic:blipFill>
                  <pic:spPr>
                    <a:xfrm>
                      <a:off x="0" y="0"/>
                      <a:ext cx="1301750" cy="396875"/>
                    </a:xfrm>
                    <a:prstGeom prst="rect">
                      <a:avLst/>
                    </a:prstGeom>
                  </pic:spPr>
                </pic:pic>
              </a:graphicData>
            </a:graphic>
          </wp:anchor>
        </w:drawing>
      </w:r>
    </w:p>
    <w:p>
      <w:pPr>
        <w:pStyle w:val="BodyText"/>
        <w:ind w:left="0" w:firstLine="0" w:leftChars="0" w:firstLineChars="0"/>
        <w:rPr>
          <w:rFonts w:hint="eastAsia"/>
          <w:lang w:val="en-US" w:eastAsia="zh-CN"/>
        </w:rPr>
      </w:pPr>
      <w:r>
        <w:rPr>
          <w:rFonts w:hint="eastAsia"/>
          <w:lang w:val="en-US" w:eastAsia="zh-CN"/>
        </w:rPr>
        <w:t>（2）</w:t>
      </w:r>
    </w:p>
    <w:p>
      <w:pPr>
        <w:rPr>
          <w:rFonts w:hint="eastAsia"/>
          <w:lang w:val="en-US" w:eastAsia="zh-CN"/>
        </w:rPr>
      </w:pPr>
    </w:p>
    <w:p>
      <w:pPr>
        <w:rPr>
          <w:rFonts w:hint="eastAsia"/>
          <w:lang w:val="en-US" w:eastAsia="zh-CN"/>
        </w:rPr>
      </w:pPr>
      <w:r>
        <w:rPr>
          <w:rFonts w:hint="eastAsia"/>
          <w:lang w:val="en-US" w:eastAsia="zh-CN"/>
        </w:rPr>
        <w:t>（3）  由平抛运动的定义可知，物体只受到竖直方向的重力作用（不计空气阻力），在水平方向物体不受力的作用，由于物体抛出时有沿水平方向的速度，根据牛顿第一定律可知物体在不受力时，总保持静止或匀速直线运动，所以做平抛运动的物体，在水平方向做匀速直线运动。</w:t>
      </w:r>
    </w:p>
    <w:p>
      <w:pPr>
        <w:numPr>
          <w:ilvl w:val="0"/>
          <w:numId w:val="0"/>
        </w:numPr>
        <w:rPr>
          <w:rFonts w:hint="default"/>
          <w:lang w:val="en-US" w:eastAsia="zh-CN"/>
        </w:rPr>
      </w:pPr>
      <w:r>
        <w:rPr>
          <w:rFonts w:hint="eastAsia"/>
          <w:lang w:val="en-US" w:eastAsia="zh-CN"/>
        </w:rPr>
        <w:t>（4）</w:t>
      </w:r>
      <w:bookmarkStart w:id="0" w:name="_GoBack"/>
      <w:r>
        <w:rPr>
          <w:rFonts w:hint="eastAsia"/>
          <w:lang w:val="en-US" w:eastAsia="zh-CN"/>
        </w:rPr>
        <w:t>由表中数据和图乙的图像可知，</w:t>
      </w:r>
      <w:bookmarkEnd w:id="0"/>
      <w:r>
        <w:rPr>
          <w:rFonts w:hint="eastAsia"/>
          <w:lang w:val="en-US" w:eastAsia="zh-CN"/>
        </w:rPr>
        <w:t>h随t的变化是过原点的二次函数图像，设h=kt</w:t>
      </w:r>
      <w:r>
        <w:rPr>
          <w:rFonts w:hint="eastAsia"/>
          <w:vertAlign w:val="superscript"/>
          <w:lang w:val="en-US" w:eastAsia="zh-CN"/>
        </w:rPr>
        <w:t>2</w:t>
      </w:r>
      <w:r>
        <w:rPr>
          <w:rFonts w:hint="eastAsia"/>
          <w:lang w:val="en-US" w:eastAsia="zh-CN"/>
        </w:rPr>
        <w:t>，代入表格中的数据可得：5=k</w:t>
      </w:r>
      <w:r>
        <w:rPr>
          <w:rFonts w:ascii="Arial" w:hAnsi="Arial" w:cs="Arial" w:hint="default"/>
          <w:lang w:val="en-US" w:eastAsia="zh-CN"/>
        </w:rPr>
        <w:t>×</w:t>
      </w:r>
      <w:r>
        <w:rPr>
          <w:rFonts w:ascii="Arial" w:hAnsi="Arial" w:cs="Arial" w:hint="eastAsia"/>
          <w:lang w:val="en-US" w:eastAsia="zh-CN"/>
        </w:rPr>
        <w:t>1</w:t>
      </w:r>
      <w:r>
        <w:rPr>
          <w:rFonts w:ascii="Arial" w:hAnsi="Arial" w:cs="Arial" w:hint="eastAsia"/>
          <w:vertAlign w:val="superscript"/>
          <w:lang w:val="en-US" w:eastAsia="zh-CN"/>
        </w:rPr>
        <w:t>2</w:t>
      </w:r>
      <w:r>
        <w:rPr>
          <w:rFonts w:ascii="Arial" w:hAnsi="Arial" w:cs="Arial" w:hint="eastAsia"/>
          <w:lang w:val="en-US" w:eastAsia="zh-CN"/>
        </w:rPr>
        <w:t>,所以k=</w:t>
      </w:r>
      <w:r>
        <w:rPr>
          <w:rFonts w:hint="eastAsia"/>
          <w:lang w:val="en-US" w:eastAsia="zh-CN"/>
        </w:rPr>
        <w:t>5，所以h与t的关系式是h=5t</w:t>
      </w:r>
      <w:r>
        <w:rPr>
          <w:rFonts w:hint="eastAsia"/>
          <w:vertAlign w:val="superscript"/>
          <w:lang w:val="en-US" w:eastAsia="zh-CN"/>
        </w:rPr>
        <w:t>2</w:t>
      </w:r>
    </w:p>
    <w:p>
      <w:pPr>
        <w:rPr>
          <w:rFonts w:eastAsiaTheme="minorEastAsia" w:hint="eastAsia"/>
          <w:lang w:eastAsia="zh-CN"/>
        </w:rPr>
        <w:sectPr>
          <w:headerReference w:type="default" r:id="rId18"/>
          <w:footerReference w:type="default" r:id="rId19"/>
          <w:pgSz w:w="11906" w:h="16838"/>
          <w:pgMar w:top="1440" w:right="1800" w:bottom="1440" w:left="1800" w:header="851" w:footer="992" w:gutter="0"/>
          <w:cols w:num="1" w:space="425"/>
          <w:docGrid w:type="lines" w:linePitch="312" w:charSpace="0"/>
        </w:sectPr>
      </w:pPr>
    </w:p>
    <w:p>
      <w:r>
        <w:rPr>
          <w:rFonts w:eastAsiaTheme="minorEastAsia" w:hint="eastAsia"/>
          <w:lang w:eastAsia="zh-CN"/>
        </w:rPr>
        <w:drawing>
          <wp:inline>
            <wp:extent cx="5274310" cy="6312158"/>
            <wp:docPr id="100023"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016498" name=""/>
                    <pic:cNvPicPr>
                      <a:picLocks noChangeAspect="1"/>
                    </pic:cNvPicPr>
                  </pic:nvPicPr>
                  <pic:blipFill>
                    <a:blip xmlns:r="http://schemas.openxmlformats.org/officeDocument/2006/relationships" r:embed="rId20"/>
                    <a:stretch>
                      <a:fillRect/>
                    </a:stretch>
                  </pic:blipFill>
                  <pic:spPr>
                    <a:xfrm>
                      <a:off x="0" y="0"/>
                      <a:ext cx="5274310" cy="6312158"/>
                    </a:xfrm>
                    <a:prstGeom prst="rect">
                      <a:avLst/>
                    </a:prstGeom>
                  </pic:spPr>
                </pic:pic>
              </a:graphicData>
            </a:graphic>
          </wp:inline>
        </w:drawing>
      </w:r>
    </w:p>
    <w:sectPr>
      <w:pgSz w:w="11906" w:h="16838"/>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60288"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9264"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05E32A9"/>
    <w:multiLevelType w:val="singleLevel"/>
    <w:tmpl w:val="905E32A9"/>
    <w:lvl w:ilvl="0">
      <w:start w:val="1"/>
      <w:numFmt w:val="decimal"/>
      <w:suff w:val="nothing"/>
      <w:lvlText w:val="（%1）"/>
      <w:lvlJc w:val="left"/>
    </w:lvl>
  </w:abstractNum>
  <w:abstractNum w:abstractNumId="1">
    <w:nsid w:val="B6922C05"/>
    <w:multiLevelType w:val="singleLevel"/>
    <w:tmpl w:val="B6922C05"/>
    <w:lvl w:ilvl="0">
      <w:start w:val="7"/>
      <w:numFmt w:val="decimal"/>
      <w:lvlText w:val="%1."/>
      <w:lvlJc w:val="left"/>
      <w:pPr>
        <w:tabs>
          <w:tab w:val="left" w:pos="312"/>
        </w:tabs>
      </w:pPr>
    </w:lvl>
  </w:abstractNum>
  <w:abstractNum w:abstractNumId="2">
    <w:nsid w:val="DEF3E995"/>
    <w:multiLevelType w:val="singleLevel"/>
    <w:tmpl w:val="DEF3E995"/>
    <w:lvl w:ilvl="0">
      <w:start w:val="17"/>
      <w:numFmt w:val="decimal"/>
      <w:lvlText w:val="%1."/>
      <w:lvlJc w:val="left"/>
      <w:pPr>
        <w:tabs>
          <w:tab w:val="left" w:pos="312"/>
        </w:tabs>
      </w:pPr>
    </w:lvl>
  </w:abstractNum>
  <w:abstractNum w:abstractNumId="3">
    <w:nsid w:val="F38D365C"/>
    <w:multiLevelType w:val="singleLevel"/>
    <w:tmpl w:val="F38D365C"/>
    <w:lvl w:ilvl="0">
      <w:start w:val="16"/>
      <w:numFmt w:val="decimal"/>
      <w:suff w:val="space"/>
      <w:lvlText w:val="%1."/>
      <w:lvlJc w:val="left"/>
    </w:lvl>
  </w:abstractNum>
  <w:abstractNum w:abstractNumId="4">
    <w:nsid w:val="3B2984C5"/>
    <w:multiLevelType w:val="singleLevel"/>
    <w:tmpl w:val="3B2984C5"/>
    <w:lvl w:ilvl="0">
      <w:start w:val="2"/>
      <w:numFmt w:val="chineseCounting"/>
      <w:suff w:val="nothing"/>
      <w:lvlText w:val="（%1）"/>
      <w:lvlJc w:val="left"/>
      <w:rPr>
        <w:rFonts w:hint="eastAsia"/>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B7DE0672"/>
    <w:rsid w:val="EBFD873D"/>
    <w:rsid w:val="004151FC"/>
    <w:rsid w:val="006461EF"/>
    <w:rsid w:val="00C02FC6"/>
    <w:rsid w:val="15AD7657"/>
    <w:rsid w:val="1E16099C"/>
    <w:rsid w:val="21753433"/>
    <w:rsid w:val="29472328"/>
    <w:rsid w:val="3E5929E0"/>
    <w:rsid w:val="48FC3204"/>
    <w:rsid w:val="645A7F06"/>
    <w:rsid w:val="6482407D"/>
    <w:rsid w:val="65E93AB2"/>
    <w:rsid w:val="6ADD4354"/>
    <w:rsid w:val="6C1A6FFC"/>
    <w:rsid w:val="6C6A37CE"/>
    <w:rsid w:val="7B9F2A80"/>
    <w:rsid w:val="7BCB3CE6"/>
    <w:rsid w:val="7EB11F8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 w:type="paragraph" w:styleId="BodyText">
    <w:name w:val="Body Text"/>
    <w:basedOn w:val="Normal"/>
    <w:next w:val="Normal"/>
    <w:uiPriority w:val="1"/>
    <w:qFormat/>
    <w:pPr>
      <w:ind w:left="212"/>
    </w:pPr>
    <w:rPr>
      <w:sz w:val="21"/>
      <w:szCs w:val="21"/>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sz w:val="18"/>
      <w:szCs w:val="18"/>
      <w:lang w:eastAsia="zh-CN"/>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Char0">
    <w:name w:val="页脚 Char"/>
    <w:link w:val="Footer"/>
    <w:uiPriority w:val="99"/>
    <w:semiHidden/>
    <w:rPr>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header" Target="header1.xml" /><Relationship Id="rId19" Type="http://schemas.openxmlformats.org/officeDocument/2006/relationships/footer" Target="footer1.xml"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theme" Target="theme/theme1.xml" /><Relationship Id="rId22" Type="http://schemas.openxmlformats.org/officeDocument/2006/relationships/numbering" Target="numbering.xml" /><Relationship Id="rId23"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_rels/footer1.xml.rels>&#65279;<?xml version="1.0" encoding="utf-8" standalone="yes"?><Relationships xmlns="http://schemas.openxmlformats.org/package/2006/relationships"><Relationship Id="rId1" Type="http://schemas.openxmlformats.org/officeDocument/2006/relationships/image" Target="media/image15.png" /><Relationship Id="rId2" Type="http://schemas.openxmlformats.org/officeDocument/2006/relationships/image" Target="file:///D:\qq&#25991;&#20214;\712321467\Image\C2C\Image2\%7B75232B38-A165-1FB7-499C-2E1C792CACB5%7D.pn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5.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20</TotalTime>
  <Pages>4</Pages>
  <Words>2182</Words>
  <Characters>2520</Characters>
  <Application>Microsoft Office Word</Application>
  <DocSecurity>0</DocSecurity>
  <Lines>0</Lines>
  <Paragraphs>0</Paragraphs>
  <ScaleCrop>false</ScaleCrop>
  <Company/>
  <LinksUpToDate>false</LinksUpToDate>
  <CharactersWithSpaces>3040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小许</cp:lastModifiedBy>
  <cp:revision>0</cp:revision>
  <dcterms:created xsi:type="dcterms:W3CDTF">2014-10-30T20:08:00Z</dcterms:created>
  <dcterms:modified xsi:type="dcterms:W3CDTF">2022-04-10T03:21:02Z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