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r>
        <w:rPr>
          <w:rFonts w:ascii="Times New Roman" w:hAnsi="Times New Roman" w:eastAsia="Times New Roman" w:cs="Times New Roman"/>
          <w:b/>
          <w:color w:val="auto"/>
          <w:sz w:val="32"/>
        </w:rPr>
        <w:drawing>
          <wp:anchor distT="0" distB="0" distL="114300" distR="114300" simplePos="0" relativeHeight="251658240" behindDoc="0" locked="0" layoutInCell="1" allowOverlap="1">
            <wp:simplePos x="0" y="0"/>
            <wp:positionH relativeFrom="page">
              <wp:posOffset>12484100</wp:posOffset>
            </wp:positionH>
            <wp:positionV relativeFrom="topMargin">
              <wp:posOffset>11049000</wp:posOffset>
            </wp:positionV>
            <wp:extent cx="279400" cy="254000"/>
            <wp:effectExtent l="0" t="0" r="6350" b="12700"/>
            <wp:wrapNone/>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6"/>
                    <a:stretch>
                      <a:fillRect/>
                    </a:stretch>
                  </pic:blipFill>
                  <pic:spPr>
                    <a:xfrm>
                      <a:off x="0" y="0"/>
                      <a:ext cx="279400" cy="254000"/>
                    </a:xfrm>
                    <a:prstGeom prst="rect">
                      <a:avLst/>
                    </a:prstGeom>
                  </pic:spPr>
                </pic:pic>
              </a:graphicData>
            </a:graphic>
          </wp:anchor>
        </w:drawing>
      </w:r>
      <w:r>
        <w:rPr>
          <w:rFonts w:ascii="Times New Roman" w:hAnsi="Times New Roman" w:eastAsia="Times New Roman" w:cs="Times New Roman"/>
          <w:b/>
          <w:color w:val="auto"/>
          <w:sz w:val="32"/>
        </w:rPr>
        <w:t>2022</w:t>
      </w:r>
      <w:r>
        <w:rPr>
          <w:rFonts w:ascii="宋体" w:hAnsi="宋体" w:eastAsia="宋体" w:cs="宋体"/>
          <w:b/>
          <w:color w:val="auto"/>
          <w:sz w:val="32"/>
        </w:rPr>
        <w:t>重庆中考押题卷（五）</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历史试题</w:t>
      </w:r>
    </w:p>
    <w:p>
      <w:pPr>
        <w:spacing w:line="360" w:lineRule="auto"/>
        <w:jc w:val="center"/>
        <w:textAlignment w:val="center"/>
        <w:rPr>
          <w:rFonts w:ascii="宋体" w:hAnsi="宋体" w:eastAsia="宋体" w:cs="宋体"/>
          <w:b/>
          <w:color w:val="auto"/>
          <w:sz w:val="24"/>
        </w:rPr>
      </w:pPr>
      <w:r>
        <w:rPr>
          <w:rFonts w:ascii="宋体" w:hAnsi="宋体" w:eastAsia="宋体" w:cs="宋体"/>
          <w:b/>
          <w:color w:val="auto"/>
          <w:sz w:val="24"/>
        </w:rPr>
        <w:t>（本卷考试形式为开卷；全卷共两大题，满分</w:t>
      </w:r>
      <w:r>
        <w:rPr>
          <w:rFonts w:ascii="Times New Roman" w:hAnsi="Times New Roman" w:eastAsia="Times New Roman" w:cs="Times New Roman"/>
          <w:b/>
          <w:color w:val="auto"/>
          <w:sz w:val="24"/>
        </w:rPr>
        <w:t>50</w:t>
      </w:r>
      <w:r>
        <w:rPr>
          <w:rFonts w:ascii="宋体" w:hAnsi="宋体" w:eastAsia="宋体" w:cs="宋体"/>
          <w:b/>
          <w:color w:val="auto"/>
          <w:sz w:val="24"/>
        </w:rPr>
        <w:t>分，与道德与法治共用</w:t>
      </w:r>
      <w:r>
        <w:rPr>
          <w:rFonts w:ascii="Times New Roman" w:hAnsi="Times New Roman" w:eastAsia="Times New Roman" w:cs="Times New Roman"/>
          <w:b/>
          <w:color w:val="auto"/>
          <w:sz w:val="24"/>
        </w:rPr>
        <w:t>90</w:t>
      </w:r>
      <w:r>
        <w:rPr>
          <w:rFonts w:ascii="宋体" w:hAnsi="宋体" w:eastAsia="宋体" w:cs="宋体"/>
          <w:b/>
          <w:color w:val="auto"/>
          <w:sz w:val="24"/>
        </w:rPr>
        <w:t>分钟完卷）</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15</w:t>
      </w:r>
      <w:r>
        <w:rPr>
          <w:rFonts w:ascii="宋体" w:hAnsi="宋体" w:eastAsia="宋体" w:cs="宋体"/>
          <w:b/>
          <w:color w:val="auto"/>
          <w:sz w:val="24"/>
        </w:rPr>
        <w:t>小题，每小题</w:t>
      </w:r>
      <w:r>
        <w:rPr>
          <w:rFonts w:ascii="Times New Roman" w:hAnsi="Times New Roman" w:eastAsia="Times New Roman" w:cs="Times New Roman"/>
          <w:b/>
          <w:color w:val="auto"/>
          <w:sz w:val="24"/>
        </w:rPr>
        <w:t>1</w:t>
      </w:r>
      <w:r>
        <w:rPr>
          <w:rFonts w:ascii="宋体" w:hAnsi="宋体" w:eastAsia="宋体" w:cs="宋体"/>
          <w:b/>
          <w:color w:val="auto"/>
          <w:sz w:val="24"/>
        </w:rPr>
        <w:t>分，共</w:t>
      </w:r>
      <w:r>
        <w:rPr>
          <w:rFonts w:ascii="Times New Roman" w:hAnsi="Times New Roman" w:eastAsia="Times New Roman" w:cs="Times New Roman"/>
          <w:b/>
          <w:color w:val="auto"/>
          <w:sz w:val="24"/>
        </w:rPr>
        <w:t>15</w:t>
      </w:r>
      <w:r>
        <w:rPr>
          <w:rFonts w:ascii="宋体" w:hAnsi="宋体" w:eastAsia="宋体" w:cs="宋体"/>
          <w:b/>
          <w:color w:val="auto"/>
          <w:sz w:val="24"/>
        </w:rPr>
        <w:t>分。在备选答案中只有一项是符合题目要求的，请按答题卡的要求作答）</w:t>
      </w:r>
    </w:p>
    <w:p>
      <w:pPr>
        <w:spacing w:line="360" w:lineRule="auto"/>
        <w:jc w:val="left"/>
        <w:textAlignment w:val="center"/>
        <w:rPr>
          <w:color w:val="auto"/>
        </w:rPr>
      </w:pPr>
      <w:r>
        <w:rPr>
          <w:color w:val="auto"/>
        </w:rPr>
        <w:t>1. 人类起源，历史上有过各种各样的说法。要探寻人类起源，下列最可信的依据是（    ）</w:t>
      </w:r>
    </w:p>
    <w:p>
      <w:pPr>
        <w:tabs>
          <w:tab w:val="left" w:pos="2436"/>
          <w:tab w:val="left" w:pos="4873"/>
          <w:tab w:val="left" w:pos="7309"/>
        </w:tabs>
        <w:spacing w:line="360" w:lineRule="auto"/>
        <w:jc w:val="left"/>
        <w:textAlignment w:val="center"/>
        <w:rPr>
          <w:color w:val="000000"/>
        </w:rPr>
      </w:pPr>
      <w:r>
        <w:rPr>
          <w:rFonts w:hint="eastAsia"/>
        </w:rPr>
        <w:t xml:space="preserve">A. </w:t>
      </w:r>
      <w:r>
        <w:rPr>
          <w:color w:val="auto"/>
        </w:rPr>
        <w:t>文献记载</w:t>
      </w:r>
      <w:r>
        <w:rPr>
          <w:rFonts w:hint="eastAsia"/>
        </w:rPr>
        <w:tab/>
      </w:r>
      <w:r>
        <w:rPr>
          <w:rFonts w:hint="eastAsia"/>
        </w:rPr>
        <w:t xml:space="preserve">B. </w:t>
      </w:r>
      <w:r>
        <w:rPr>
          <w:color w:val="auto"/>
        </w:rPr>
        <w:t>考古发现</w:t>
      </w:r>
      <w:r>
        <w:rPr>
          <w:rFonts w:hint="eastAsia"/>
        </w:rPr>
        <w:tab/>
      </w:r>
      <w:r>
        <w:rPr>
          <w:rFonts w:hint="eastAsia"/>
        </w:rPr>
        <w:t xml:space="preserve">C. </w:t>
      </w:r>
      <w:r>
        <w:rPr>
          <w:color w:val="auto"/>
        </w:rPr>
        <w:t>神话传说</w:t>
      </w:r>
      <w:r>
        <w:rPr>
          <w:rFonts w:hint="eastAsia"/>
        </w:rPr>
        <w:tab/>
      </w:r>
      <w:r>
        <w:rPr>
          <w:rFonts w:hint="eastAsia"/>
        </w:rPr>
        <w:t xml:space="preserve">D. </w:t>
      </w:r>
      <w:r>
        <w:rPr>
          <w:color w:val="auto"/>
        </w:rPr>
        <w:t>调查问卷</w:t>
      </w:r>
    </w:p>
    <w:p>
      <w:pPr>
        <w:spacing w:line="360" w:lineRule="auto"/>
        <w:jc w:val="left"/>
        <w:textAlignment w:val="center"/>
        <w:rPr>
          <w:color w:val="000000"/>
        </w:rPr>
      </w:pPr>
      <w:r>
        <w:rPr>
          <w:color w:val="000000"/>
        </w:rPr>
        <w:t>2. “双减”政策有利于实现教育公平。孔子是春秋时期伟大的教育家，下列思想主张中最能体现教育公平的是（    ）</w:t>
      </w:r>
    </w:p>
    <w:p>
      <w:pPr>
        <w:tabs>
          <w:tab w:val="left" w:pos="2436"/>
          <w:tab w:val="left" w:pos="4873"/>
          <w:tab w:val="left" w:pos="7309"/>
        </w:tabs>
        <w:spacing w:line="360" w:lineRule="auto"/>
        <w:jc w:val="left"/>
        <w:textAlignment w:val="center"/>
        <w:rPr>
          <w:color w:val="000000"/>
        </w:rPr>
      </w:pPr>
      <w:r>
        <w:rPr>
          <w:color w:val="000000"/>
        </w:rPr>
        <w:t>A. 因材施教</w:t>
      </w:r>
      <w:r>
        <w:rPr>
          <w:color w:val="000000"/>
        </w:rPr>
        <w:tab/>
      </w:r>
      <w:r>
        <w:rPr>
          <w:color w:val="000000"/>
        </w:rPr>
        <w:t>B. 为政以德</w:t>
      </w:r>
      <w:r>
        <w:rPr>
          <w:color w:val="000000"/>
        </w:rPr>
        <w:tab/>
      </w:r>
      <w:r>
        <w:rPr>
          <w:color w:val="000000"/>
        </w:rPr>
        <w:t>C. 有教无类</w:t>
      </w:r>
      <w:r>
        <w:rPr>
          <w:color w:val="000000"/>
        </w:rPr>
        <w:tab/>
      </w:r>
      <w:r>
        <w:rPr>
          <w:color w:val="000000"/>
        </w:rPr>
        <w:t>D. 仁者爱人</w:t>
      </w:r>
    </w:p>
    <w:p>
      <w:pPr>
        <w:spacing w:line="360" w:lineRule="auto"/>
        <w:jc w:val="left"/>
        <w:textAlignment w:val="center"/>
        <w:rPr>
          <w:color w:val="000000"/>
        </w:rPr>
      </w:pPr>
      <w:r>
        <w:rPr>
          <w:color w:val="000000"/>
        </w:rPr>
        <w:t>3. 生产力是社会发展的根本推动力，生产工具是生产力的重要代表。下列我国劳动人民使用过的生产工具中，用于灌溉的是（    ）</w:t>
      </w:r>
    </w:p>
    <w:p>
      <w:pPr>
        <w:tabs>
          <w:tab w:val="left" w:pos="4873"/>
        </w:tabs>
        <w:spacing w:line="360" w:lineRule="auto"/>
        <w:jc w:val="left"/>
        <w:textAlignment w:val="center"/>
        <w:rPr>
          <w:color w:val="000000"/>
        </w:rPr>
      </w:pPr>
      <w:r>
        <w:rPr>
          <w:color w:val="000000"/>
        </w:rPr>
        <w:t xml:space="preserve">A. </w:t>
      </w:r>
      <w:r>
        <w:rPr>
          <w:color w:val="000000"/>
        </w:rPr>
        <w:drawing>
          <wp:inline distT="0" distB="0" distL="114300" distR="114300">
            <wp:extent cx="1085850" cy="140970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085850" cy="1409700"/>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209675" cy="1181100"/>
            <wp:effectExtent l="0" t="0" r="9525" b="0"/>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209675" cy="11811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rPr>
          <w:color w:val="000000"/>
        </w:rPr>
        <w:drawing>
          <wp:inline distT="0" distB="0" distL="114300" distR="114300">
            <wp:extent cx="2581275" cy="10953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581275" cy="1095375"/>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1171575" cy="1476375"/>
            <wp:effectExtent l="0" t="0" r="9525" b="9525"/>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1171575" cy="1476375"/>
                    </a:xfrm>
                    <a:prstGeom prst="rect">
                      <a:avLst/>
                    </a:prstGeom>
                  </pic:spPr>
                </pic:pic>
              </a:graphicData>
            </a:graphic>
          </wp:inline>
        </w:drawing>
      </w:r>
    </w:p>
    <w:p>
      <w:pPr>
        <w:spacing w:line="360" w:lineRule="auto"/>
        <w:jc w:val="left"/>
        <w:textAlignment w:val="center"/>
        <w:rPr>
          <w:color w:val="000000"/>
        </w:rPr>
      </w:pPr>
      <w:r>
        <w:rPr>
          <w:color w:val="000000"/>
        </w:rPr>
        <w:t>4. 诗歌是鲜活的历史，是诗人抒发情怀的重要方式。王建的诗句“蕃人旧日不耕犁，相学如今种禾黍”。反映的是（    ）</w:t>
      </w:r>
    </w:p>
    <w:p>
      <w:pPr>
        <w:tabs>
          <w:tab w:val="left" w:pos="2436"/>
          <w:tab w:val="left" w:pos="4873"/>
          <w:tab w:val="left" w:pos="7309"/>
        </w:tabs>
        <w:spacing w:line="360" w:lineRule="auto"/>
        <w:jc w:val="left"/>
        <w:textAlignment w:val="center"/>
        <w:rPr>
          <w:color w:val="000000"/>
        </w:rPr>
      </w:pPr>
      <w:r>
        <w:rPr>
          <w:color w:val="000000"/>
        </w:rPr>
        <w:t>A. 山河的壮美</w:t>
      </w:r>
      <w:r>
        <w:rPr>
          <w:color w:val="000000"/>
        </w:rPr>
        <w:tab/>
      </w:r>
      <w:r>
        <w:rPr>
          <w:color w:val="000000"/>
        </w:rPr>
        <w:t>B. 政治的腐败</w:t>
      </w:r>
      <w:r>
        <w:rPr>
          <w:color w:val="000000"/>
        </w:rPr>
        <w:tab/>
      </w:r>
      <w:r>
        <w:rPr>
          <w:color w:val="000000"/>
        </w:rPr>
        <w:t>C. 边塞的风光</w:t>
      </w:r>
      <w:r>
        <w:rPr>
          <w:color w:val="000000"/>
        </w:rPr>
        <w:tab/>
      </w:r>
      <w:r>
        <w:rPr>
          <w:color w:val="000000"/>
        </w:rPr>
        <w:t>D. 民族间交流</w:t>
      </w:r>
    </w:p>
    <w:p>
      <w:pPr>
        <w:spacing w:line="360" w:lineRule="auto"/>
        <w:jc w:val="left"/>
        <w:textAlignment w:val="center"/>
        <w:rPr>
          <w:color w:val="000000"/>
        </w:rPr>
      </w:pPr>
      <w:r>
        <w:rPr>
          <w:color w:val="000000"/>
        </w:rPr>
        <w:t>5. “苏湖熟，天下足”说的是当时江浙一带的粮食产量高。而两宋时期，生活在丘陵地区的重庆人民，为了粮食的增产，采取的主要措施是（    ）</w:t>
      </w:r>
    </w:p>
    <w:p>
      <w:pPr>
        <w:tabs>
          <w:tab w:val="left" w:pos="2436"/>
          <w:tab w:val="left" w:pos="4873"/>
          <w:tab w:val="left" w:pos="7309"/>
        </w:tabs>
        <w:spacing w:line="360" w:lineRule="auto"/>
        <w:jc w:val="left"/>
        <w:textAlignment w:val="center"/>
        <w:rPr>
          <w:color w:val="000000"/>
        </w:rPr>
      </w:pPr>
      <w:r>
        <w:rPr>
          <w:color w:val="000000"/>
        </w:rPr>
        <w:t>A. 大量修建梯田</w:t>
      </w:r>
      <w:r>
        <w:rPr>
          <w:color w:val="000000"/>
        </w:rPr>
        <w:tab/>
      </w:r>
      <w:r>
        <w:rPr>
          <w:color w:val="000000"/>
        </w:rPr>
        <w:t>B. 采用秧马劳作</w:t>
      </w:r>
      <w:r>
        <w:rPr>
          <w:color w:val="000000"/>
        </w:rPr>
        <w:tab/>
      </w:r>
      <w:r>
        <w:rPr>
          <w:color w:val="000000"/>
        </w:rPr>
        <w:t>C. 种植各种蔬菜</w:t>
      </w:r>
      <w:r>
        <w:rPr>
          <w:color w:val="000000"/>
        </w:rPr>
        <w:tab/>
      </w:r>
      <w:r>
        <w:rPr>
          <w:color w:val="000000"/>
        </w:rPr>
        <w:t>D. 广种经济作物</w:t>
      </w:r>
    </w:p>
    <w:p>
      <w:pPr>
        <w:spacing w:line="360" w:lineRule="auto"/>
        <w:jc w:val="left"/>
        <w:textAlignment w:val="center"/>
        <w:rPr>
          <w:color w:val="000000"/>
        </w:rPr>
      </w:pPr>
      <w:r>
        <w:rPr>
          <w:color w:val="000000"/>
        </w:rPr>
        <w:t>6. 历史地图蕴含了丰富的历史信息，观察右边《南宋晚期重庆地区抗蒙山城分布示意图》，宋军修筑的山城的分布特点是（    ）</w:t>
      </w:r>
    </w:p>
    <w:p>
      <w:pPr>
        <w:spacing w:line="360" w:lineRule="auto"/>
        <w:jc w:val="left"/>
        <w:textAlignment w:val="center"/>
        <w:rPr>
          <w:color w:val="000000"/>
        </w:rPr>
      </w:pPr>
      <w:r>
        <w:rPr>
          <w:color w:val="000000"/>
        </w:rPr>
        <w:drawing>
          <wp:inline distT="0" distB="0" distL="114300" distR="114300">
            <wp:extent cx="2981325" cy="283845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981325" cy="2838450"/>
                    </a:xfrm>
                    <a:prstGeom prst="rect">
                      <a:avLst/>
                    </a:prstGeom>
                  </pic:spPr>
                </pic:pic>
              </a:graphicData>
            </a:graphic>
          </wp:inline>
        </w:drawing>
      </w:r>
      <w:r>
        <w:rPr>
          <w:color w:val="000000"/>
        </w:rPr>
        <w:br w:type="textWrapping"/>
      </w:r>
    </w:p>
    <w:p>
      <w:pPr>
        <w:tabs>
          <w:tab w:val="left" w:pos="4873"/>
        </w:tabs>
        <w:spacing w:line="360" w:lineRule="auto"/>
        <w:jc w:val="left"/>
        <w:textAlignment w:val="center"/>
        <w:rPr>
          <w:color w:val="000000"/>
        </w:rPr>
      </w:pPr>
      <w:r>
        <w:rPr>
          <w:color w:val="000000"/>
        </w:rPr>
        <w:t>A. 主要分布在东北部</w:t>
      </w:r>
      <w:r>
        <w:rPr>
          <w:color w:val="000000"/>
        </w:rPr>
        <w:tab/>
      </w:r>
      <w:r>
        <w:rPr>
          <w:color w:val="000000"/>
        </w:rPr>
        <w:t>B. 主要分布在西部</w:t>
      </w:r>
    </w:p>
    <w:p>
      <w:pPr>
        <w:tabs>
          <w:tab w:val="left" w:pos="4873"/>
        </w:tabs>
        <w:spacing w:line="360" w:lineRule="auto"/>
        <w:jc w:val="left"/>
        <w:textAlignment w:val="center"/>
        <w:rPr>
          <w:color w:val="000000"/>
        </w:rPr>
      </w:pPr>
      <w:r>
        <w:rPr>
          <w:color w:val="000000"/>
        </w:rPr>
        <w:t>C. 主要分布在东南部</w:t>
      </w:r>
      <w:r>
        <w:rPr>
          <w:color w:val="000000"/>
        </w:rPr>
        <w:tab/>
      </w:r>
      <w:r>
        <w:rPr>
          <w:color w:val="000000"/>
        </w:rPr>
        <w:t>D. 主要分布在长江及其支流边</w:t>
      </w:r>
    </w:p>
    <w:p>
      <w:pPr>
        <w:spacing w:line="360" w:lineRule="auto"/>
        <w:jc w:val="left"/>
        <w:textAlignment w:val="center"/>
        <w:rPr>
          <w:color w:val="000000"/>
        </w:rPr>
      </w:pPr>
      <w:r>
        <w:rPr>
          <w:color w:val="000000"/>
        </w:rPr>
        <w:t>7. 历史漫画能简明地反映一定的历史现象。右图漫画反映的历史现象是（    ）</w:t>
      </w:r>
    </w:p>
    <w:p>
      <w:pPr>
        <w:spacing w:line="360" w:lineRule="auto"/>
        <w:jc w:val="left"/>
        <w:textAlignment w:val="center"/>
        <w:rPr>
          <w:color w:val="000000"/>
        </w:rPr>
      </w:pPr>
      <w:r>
        <w:rPr>
          <w:color w:val="000000"/>
        </w:rPr>
        <w:drawing>
          <wp:inline distT="0" distB="0" distL="114300" distR="114300">
            <wp:extent cx="2047875" cy="1924050"/>
            <wp:effectExtent l="0" t="0" r="9525" b="0"/>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047875" cy="1924050"/>
                    </a:xfrm>
                    <a:prstGeom prst="rect">
                      <a:avLst/>
                    </a:prstGeom>
                  </pic:spPr>
                </pic:pic>
              </a:graphicData>
            </a:graphic>
          </wp:inline>
        </w:drawing>
      </w:r>
      <w:r>
        <w:rPr>
          <w:color w:val="000000"/>
        </w:rPr>
        <w:br w:type="textWrapping"/>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color w:val="000000"/>
        </w:rPr>
        <w:t xml:space="preserve"> 开辟丝绸之路</w:t>
      </w:r>
      <w:r>
        <w:rPr>
          <w:color w:val="000000"/>
        </w:rPr>
        <w:tab/>
      </w:r>
      <w:r>
        <w:rPr>
          <w:color w:val="000000"/>
        </w:rPr>
        <w:t>B. 洋务运动</w:t>
      </w:r>
      <w:r>
        <w:rPr>
          <w:color w:val="000000"/>
        </w:rPr>
        <w:tab/>
      </w:r>
      <w:r>
        <w:rPr>
          <w:color w:val="000000"/>
        </w:rPr>
        <w:t>C. 戊戌变法</w:t>
      </w:r>
      <w:r>
        <w:rPr>
          <w:color w:val="000000"/>
        </w:rPr>
        <w:tab/>
      </w:r>
      <w:r>
        <w:rPr>
          <w:color w:val="000000"/>
        </w:rPr>
        <w:t>D. 明治维新</w:t>
      </w:r>
    </w:p>
    <w:p>
      <w:pPr>
        <w:spacing w:line="360" w:lineRule="auto"/>
        <w:jc w:val="left"/>
        <w:textAlignment w:val="center"/>
        <w:rPr>
          <w:color w:val="000000"/>
        </w:rPr>
      </w:pPr>
      <w:r>
        <w:rPr>
          <w:color w:val="000000"/>
        </w:rPr>
        <w:t>8. 巴渝名校重庆育才中学诞生于革命战争年代，它是在中共南方局的支持下创办的。其创办者是（    ）</w:t>
      </w:r>
    </w:p>
    <w:p>
      <w:pPr>
        <w:tabs>
          <w:tab w:val="left" w:pos="2436"/>
          <w:tab w:val="left" w:pos="4873"/>
          <w:tab w:val="left" w:pos="7309"/>
        </w:tabs>
        <w:spacing w:line="360" w:lineRule="auto"/>
        <w:jc w:val="left"/>
        <w:textAlignment w:val="center"/>
        <w:rPr>
          <w:color w:val="000000"/>
        </w:rPr>
      </w:pPr>
      <w:r>
        <w:rPr>
          <w:color w:val="000000"/>
        </w:rPr>
        <w:t>A. 蔡元培</w:t>
      </w:r>
      <w:r>
        <w:rPr>
          <w:color w:val="000000"/>
        </w:rPr>
        <w:tab/>
      </w:r>
      <w:r>
        <w:rPr>
          <w:color w:val="000000"/>
        </w:rPr>
        <w:t>B. 陈独秀</w:t>
      </w:r>
      <w:r>
        <w:rPr>
          <w:color w:val="000000"/>
        </w:rPr>
        <w:tab/>
      </w:r>
      <w:r>
        <w:rPr>
          <w:color w:val="000000"/>
        </w:rPr>
        <w:t>C. 陶行知</w:t>
      </w:r>
      <w:r>
        <w:rPr>
          <w:color w:val="000000"/>
        </w:rPr>
        <w:tab/>
      </w:r>
      <w:r>
        <w:rPr>
          <w:color w:val="000000"/>
        </w:rPr>
        <w:t>D. 张澜</w:t>
      </w:r>
    </w:p>
    <w:p>
      <w:pPr>
        <w:spacing w:line="360" w:lineRule="auto"/>
        <w:jc w:val="left"/>
        <w:textAlignment w:val="center"/>
        <w:rPr>
          <w:color w:val="000000"/>
        </w:rPr>
      </w:pPr>
      <w:r>
        <w:rPr>
          <w:color w:val="000000"/>
        </w:rPr>
        <w:t>9. 在中国历史上，很少有一座城市像重庆那样，因历史机缘，在短短几年成为全中国乃至全世界瞩目的焦点。其中报刊等媒体的对外宣传起着重要作用。抗战时期，中国共产党在国统区起着喉舌作用的报刊是（    ）</w:t>
      </w:r>
    </w:p>
    <w:p>
      <w:pPr>
        <w:tabs>
          <w:tab w:val="left" w:pos="2436"/>
          <w:tab w:val="left" w:pos="4873"/>
          <w:tab w:val="left" w:pos="7309"/>
        </w:tabs>
        <w:spacing w:line="360" w:lineRule="auto"/>
        <w:jc w:val="left"/>
        <w:textAlignment w:val="center"/>
        <w:rPr>
          <w:color w:val="000000"/>
        </w:rPr>
      </w:pPr>
      <w:r>
        <w:rPr>
          <w:color w:val="000000"/>
        </w:rPr>
        <w:t>A. 《新华日报》</w:t>
      </w:r>
      <w:r>
        <w:rPr>
          <w:color w:val="000000"/>
        </w:rPr>
        <w:tab/>
      </w:r>
      <w:r>
        <w:rPr>
          <w:color w:val="000000"/>
        </w:rPr>
        <w:t>B. 《民报》</w:t>
      </w:r>
      <w:r>
        <w:rPr>
          <w:color w:val="000000"/>
        </w:rPr>
        <w:tab/>
      </w:r>
      <w:r>
        <w:rPr>
          <w:color w:val="000000"/>
        </w:rPr>
        <w:t>C. 《大公报》</w:t>
      </w:r>
      <w:r>
        <w:rPr>
          <w:color w:val="000000"/>
        </w:rPr>
        <w:tab/>
      </w:r>
      <w:r>
        <w:rPr>
          <w:color w:val="000000"/>
        </w:rPr>
        <w:t>D. 《时务报》</w:t>
      </w:r>
    </w:p>
    <w:p>
      <w:pPr>
        <w:spacing w:line="360" w:lineRule="auto"/>
        <w:jc w:val="left"/>
        <w:textAlignment w:val="center"/>
        <w:rPr>
          <w:color w:val="000000"/>
        </w:rPr>
      </w:pPr>
      <w:r>
        <w:rPr>
          <w:color w:val="000000"/>
        </w:rPr>
        <w:t>10. 重庆是一座英雄的城市，历史悠久。下列关于重庆的说法不正确的是（    ）</w:t>
      </w:r>
    </w:p>
    <w:p>
      <w:pPr>
        <w:spacing w:line="360" w:lineRule="auto"/>
        <w:jc w:val="left"/>
        <w:textAlignment w:val="center"/>
        <w:rPr>
          <w:color w:val="000000"/>
        </w:rPr>
      </w:pPr>
      <w:r>
        <w:rPr>
          <w:color w:val="000000"/>
        </w:rPr>
        <w:t>A. 《马关条约》签订后，日本在重庆投资办厂</w:t>
      </w:r>
    </w:p>
    <w:p>
      <w:pPr>
        <w:spacing w:line="360" w:lineRule="auto"/>
        <w:jc w:val="left"/>
        <w:textAlignment w:val="center"/>
        <w:rPr>
          <w:color w:val="000000"/>
        </w:rPr>
      </w:pPr>
      <w:r>
        <w:rPr>
          <w:color w:val="000000"/>
        </w:rPr>
        <w:t>B. 周恩来曾</w:t>
      </w:r>
      <w:r>
        <w:rPr>
          <w:color w:val="000000"/>
          <w:position w:val="-1"/>
        </w:rPr>
        <w:drawing>
          <wp:inline distT="0" distB="0" distL="114300" distR="114300">
            <wp:extent cx="139700" cy="190500"/>
            <wp:effectExtent l="0" t="0" r="12700" b="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14"/>
                    <a:stretch>
                      <a:fillRect/>
                    </a:stretch>
                  </pic:blipFill>
                  <pic:spPr>
                    <a:xfrm>
                      <a:off x="0" y="0"/>
                      <a:ext cx="139700" cy="190500"/>
                    </a:xfrm>
                    <a:prstGeom prst="rect">
                      <a:avLst/>
                    </a:prstGeom>
                  </pic:spPr>
                </pic:pic>
              </a:graphicData>
            </a:graphic>
          </wp:inline>
        </w:drawing>
      </w:r>
      <w:r>
        <w:rPr>
          <w:color w:val="000000"/>
        </w:rPr>
        <w:t>重庆曾家岩50号办公</w:t>
      </w:r>
    </w:p>
    <w:p>
      <w:pPr>
        <w:spacing w:line="360" w:lineRule="auto"/>
        <w:jc w:val="left"/>
        <w:textAlignment w:val="center"/>
        <w:rPr>
          <w:color w:val="000000"/>
        </w:rPr>
      </w:pPr>
      <w:r>
        <w:rPr>
          <w:color w:val="000000"/>
        </w:rPr>
        <w:t>C. “五三五四”大轰炸揭开了重庆大轰炸的序幕</w:t>
      </w:r>
    </w:p>
    <w:p>
      <w:pPr>
        <w:spacing w:line="360" w:lineRule="auto"/>
        <w:jc w:val="left"/>
        <w:textAlignment w:val="center"/>
        <w:rPr>
          <w:color w:val="000000"/>
        </w:rPr>
      </w:pPr>
      <w:r>
        <w:rPr>
          <w:color w:val="000000"/>
        </w:rPr>
        <w:t>D. 重庆是对外开放向纵深推进的典型</w:t>
      </w:r>
    </w:p>
    <w:p>
      <w:pPr>
        <w:spacing w:line="360" w:lineRule="auto"/>
        <w:jc w:val="left"/>
        <w:textAlignment w:val="center"/>
        <w:rPr>
          <w:color w:val="000000"/>
        </w:rPr>
      </w:pPr>
      <w:r>
        <w:rPr>
          <w:color w:val="000000"/>
        </w:rPr>
        <w:t>11. 中国军队在正面战场的一系列会战牵制了日军的进攻，使抗战相持阶段提前到来。下列能充分体现中国军队“以空间换时间”的战役是（    ）</w:t>
      </w:r>
    </w:p>
    <w:p>
      <w:pPr>
        <w:tabs>
          <w:tab w:val="left" w:pos="2436"/>
          <w:tab w:val="left" w:pos="4873"/>
          <w:tab w:val="left" w:pos="7309"/>
        </w:tabs>
        <w:spacing w:line="360" w:lineRule="auto"/>
        <w:jc w:val="left"/>
        <w:textAlignment w:val="center"/>
        <w:rPr>
          <w:color w:val="000000"/>
        </w:rPr>
      </w:pPr>
      <w:r>
        <w:rPr>
          <w:color w:val="000000"/>
        </w:rPr>
        <w:t>A. 淞沪会战</w:t>
      </w:r>
      <w:r>
        <w:rPr>
          <w:color w:val="000000"/>
        </w:rPr>
        <w:tab/>
      </w:r>
      <w:r>
        <w:rPr>
          <w:color w:val="000000"/>
        </w:rPr>
        <w:t>B. 台儿庄战役</w:t>
      </w:r>
      <w:r>
        <w:rPr>
          <w:color w:val="000000"/>
        </w:rPr>
        <w:tab/>
      </w:r>
      <w:r>
        <w:rPr>
          <w:color w:val="000000"/>
        </w:rPr>
        <w:t>C. 武汉会战</w:t>
      </w:r>
      <w:r>
        <w:rPr>
          <w:color w:val="000000"/>
        </w:rPr>
        <w:tab/>
      </w:r>
      <w:r>
        <w:rPr>
          <w:color w:val="000000"/>
        </w:rPr>
        <w:t>D. 百团大战</w:t>
      </w:r>
    </w:p>
    <w:p>
      <w:pPr>
        <w:spacing w:line="360" w:lineRule="auto"/>
        <w:jc w:val="left"/>
        <w:textAlignment w:val="center"/>
        <w:rPr>
          <w:color w:val="000000"/>
        </w:rPr>
      </w:pPr>
      <w:r>
        <w:rPr>
          <w:color w:val="000000"/>
        </w:rPr>
        <w:t>12. 下面是1952—1956年国民收入结构表，它反映了新中国成立后的某个历史事件，下列对其历史意义叙述正确的是（    ）</w:t>
      </w:r>
    </w:p>
    <w:tbl>
      <w:tblPr>
        <w:tblStyle w:val="6"/>
        <w:tblW w:w="101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514"/>
        <w:gridCol w:w="1656"/>
        <w:gridCol w:w="1727"/>
        <w:gridCol w:w="1798"/>
        <w:gridCol w:w="1656"/>
        <w:gridCol w:w="17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5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年份</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宋体" w:hAnsi="宋体" w:eastAsia="宋体" w:cs="宋体"/>
                <w:color w:val="000000"/>
              </w:rPr>
              <w:t>国营经济</w:t>
            </w:r>
            <w:r>
              <w:rPr>
                <w:rFonts w:ascii="Times New Roman" w:hAnsi="Times New Roman" w:eastAsia="Times New Roman" w:cs="Times New Roman"/>
                <w:color w:val="000000"/>
              </w:rPr>
              <w:t>%</w:t>
            </w:r>
          </w:p>
        </w:tc>
        <w:tc>
          <w:tcPr>
            <w:tcW w:w="172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合作社经济</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公私合营经济</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个体经济</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资本主义经济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5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Times New Roman" w:hAnsi="Times New Roman" w:eastAsia="Times New Roman" w:cs="Times New Roman"/>
                <w:color w:val="000000"/>
              </w:rPr>
              <w:t>1952</w:t>
            </w:r>
            <w:r>
              <w:rPr>
                <w:rFonts w:ascii="宋体" w:hAnsi="宋体" w:eastAsia="宋体" w:cs="宋体"/>
                <w:color w:val="000000"/>
              </w:rPr>
              <w:t>年</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19.1</w:t>
            </w:r>
          </w:p>
        </w:tc>
        <w:tc>
          <w:tcPr>
            <w:tcW w:w="172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1.5</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0.7</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71.8</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6</w:t>
            </w:r>
            <w:r>
              <w:rPr>
                <w:rFonts w:ascii="Times New Roman" w:hAnsi="Times New Roman" w:eastAsia="Times New Roman" w:cs="Times New Roman"/>
                <w:color w:val="000000"/>
                <w:position w:val="-22"/>
              </w:rPr>
              <w:drawing>
                <wp:inline distT="0" distB="0" distL="114300" distR="114300">
                  <wp:extent cx="31750" cy="88900"/>
                  <wp:effectExtent l="0" t="0" r="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5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Times New Roman" w:hAnsi="Times New Roman" w:eastAsia="Times New Roman" w:cs="Times New Roman"/>
                <w:color w:val="000000"/>
              </w:rPr>
              <w:t>1956</w:t>
            </w:r>
            <w:r>
              <w:rPr>
                <w:rFonts w:ascii="宋体" w:hAnsi="宋体" w:eastAsia="宋体" w:cs="宋体"/>
                <w:color w:val="000000"/>
              </w:rPr>
              <w:t>年</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32.2</w:t>
            </w:r>
          </w:p>
        </w:tc>
        <w:tc>
          <w:tcPr>
            <w:tcW w:w="172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53.4</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7.3</w:t>
            </w:r>
          </w:p>
        </w:tc>
        <w:tc>
          <w:tcPr>
            <w:tcW w:w="165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7.1</w:t>
            </w:r>
          </w:p>
        </w:tc>
        <w:tc>
          <w:tcPr>
            <w:tcW w:w="179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rFonts w:ascii="宋体" w:hAnsi="宋体" w:eastAsia="宋体" w:cs="宋体"/>
                <w:color w:val="000000"/>
              </w:rPr>
            </w:pPr>
            <w:r>
              <w:rPr>
                <w:rFonts w:ascii="宋体" w:hAnsi="宋体" w:eastAsia="宋体" w:cs="宋体"/>
                <w:color w:val="000000"/>
              </w:rPr>
              <w:t>趋于零</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A. 我国初步建立起社会主义基本制度</w:t>
      </w:r>
      <w:r>
        <w:rPr>
          <w:color w:val="000000"/>
        </w:rPr>
        <w:tab/>
      </w:r>
      <w:r>
        <w:rPr>
          <w:color w:val="000000"/>
        </w:rPr>
        <w:t>B. 农民得到土地，解放了农村生产力</w:t>
      </w:r>
    </w:p>
    <w:p>
      <w:pPr>
        <w:tabs>
          <w:tab w:val="left" w:pos="4873"/>
        </w:tabs>
        <w:spacing w:line="360" w:lineRule="auto"/>
        <w:jc w:val="left"/>
        <w:textAlignment w:val="center"/>
        <w:rPr>
          <w:color w:val="000000"/>
        </w:rPr>
      </w:pPr>
      <w:r>
        <w:rPr>
          <w:color w:val="000000"/>
        </w:rPr>
        <w:t>C. 我国开始改变工业落后的面貌</w:t>
      </w:r>
      <w:r>
        <w:rPr>
          <w:color w:val="000000"/>
        </w:rPr>
        <w:tab/>
      </w:r>
      <w:r>
        <w:rPr>
          <w:color w:val="000000"/>
        </w:rPr>
        <w:t>D. 推动了以城市为重点的经济体制改革</w:t>
      </w:r>
    </w:p>
    <w:p>
      <w:pPr>
        <w:spacing w:line="360" w:lineRule="auto"/>
        <w:jc w:val="left"/>
        <w:textAlignment w:val="center"/>
        <w:rPr>
          <w:color w:val="000000"/>
        </w:rPr>
      </w:pPr>
      <w:r>
        <w:rPr>
          <w:color w:val="000000"/>
        </w:rPr>
        <w:t>13. 图像史料在证史研史中有着重要作用。下面是某学习小组在探究学习中收集的一组图像资料，据此推断他们探究的主题是（    ）</w:t>
      </w:r>
    </w:p>
    <w:p>
      <w:pPr>
        <w:spacing w:line="360" w:lineRule="auto"/>
        <w:jc w:val="left"/>
        <w:textAlignment w:val="center"/>
        <w:rPr>
          <w:color w:val="000000"/>
        </w:rPr>
      </w:pPr>
      <w:r>
        <w:rPr>
          <w:color w:val="000000"/>
        </w:rPr>
        <w:drawing>
          <wp:inline distT="0" distB="0" distL="114300" distR="114300">
            <wp:extent cx="942975" cy="15430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942975" cy="1543050"/>
                    </a:xfrm>
                    <a:prstGeom prst="rect">
                      <a:avLst/>
                    </a:prstGeom>
                  </pic:spPr>
                </pic:pic>
              </a:graphicData>
            </a:graphic>
          </wp:inline>
        </w:drawing>
      </w:r>
      <w:r>
        <w:rPr>
          <w:color w:val="000000"/>
        </w:rPr>
        <w:drawing>
          <wp:inline distT="0" distB="0" distL="114300" distR="114300">
            <wp:extent cx="2657475" cy="1495425"/>
            <wp:effectExtent l="0" t="0" r="9525" b="9525"/>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657475" cy="1495425"/>
                    </a:xfrm>
                    <a:prstGeom prst="rect">
                      <a:avLst/>
                    </a:prstGeom>
                  </pic:spPr>
                </pic:pic>
              </a:graphicData>
            </a:graphic>
          </wp:inline>
        </w:drawing>
      </w:r>
      <w:r>
        <w:rPr>
          <w:color w:val="000000"/>
        </w:rPr>
        <w:drawing>
          <wp:inline distT="0" distB="0" distL="114300" distR="114300">
            <wp:extent cx="2047875" cy="15525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2047875" cy="15525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A. 古代埃及文明</w:t>
      </w:r>
      <w:r>
        <w:rPr>
          <w:color w:val="000000"/>
        </w:rPr>
        <w:tab/>
      </w:r>
      <w:r>
        <w:rPr>
          <w:color w:val="000000"/>
        </w:rPr>
        <w:t>B. 古代阿拉伯文明</w:t>
      </w:r>
    </w:p>
    <w:p>
      <w:pPr>
        <w:tabs>
          <w:tab w:val="left" w:pos="4873"/>
        </w:tabs>
        <w:spacing w:line="360" w:lineRule="auto"/>
        <w:jc w:val="left"/>
        <w:textAlignment w:val="center"/>
        <w:rPr>
          <w:color w:val="000000"/>
        </w:rPr>
      </w:pPr>
      <w:r>
        <w:rPr>
          <w:color w:val="000000"/>
        </w:rPr>
        <w:t>C. 古代罗马文明</w:t>
      </w:r>
      <w:r>
        <w:rPr>
          <w:color w:val="000000"/>
        </w:rPr>
        <w:tab/>
      </w:r>
      <w:r>
        <w:rPr>
          <w:color w:val="000000"/>
        </w:rPr>
        <w:t>D. 古代希腊文明</w:t>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1907年《英俄协约》签订。学者蒙格指出，英国与俄国缔约的主要动机“是改变欧洲的力量对比，尤其要加上一个对付德国的砥码”。以上材料可用于研究</w:t>
      </w:r>
    </w:p>
    <w:p>
      <w:pPr>
        <w:spacing w:line="36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第一次世界大战的背景</w:t>
      </w:r>
    </w:p>
    <w:p>
      <w:pPr>
        <w:spacing w:line="360" w:lineRule="auto"/>
        <w:jc w:val="left"/>
        <w:textAlignment w:val="center"/>
        <w:rPr>
          <w:rFonts w:ascii="宋体" w:hAnsi="宋体" w:eastAsia="宋体" w:cs="宋体"/>
          <w:color w:val="000000"/>
        </w:rPr>
      </w:pPr>
      <w:r>
        <w:rPr>
          <w:color w:val="000000"/>
        </w:rPr>
        <w:t xml:space="preserve">B. </w:t>
      </w:r>
      <w:r>
        <w:rPr>
          <w:rFonts w:ascii="宋体" w:hAnsi="宋体" w:eastAsia="宋体" w:cs="宋体"/>
          <w:color w:val="000000"/>
        </w:rPr>
        <w:t>经济大危机的根本原因</w:t>
      </w:r>
    </w:p>
    <w:p>
      <w:pPr>
        <w:spacing w:line="360" w:lineRule="auto"/>
        <w:jc w:val="left"/>
        <w:textAlignment w:val="center"/>
        <w:rPr>
          <w:rFonts w:ascii="宋体" w:hAnsi="宋体" w:eastAsia="宋体" w:cs="宋体"/>
          <w:color w:val="000000"/>
        </w:rPr>
      </w:pPr>
      <w:r>
        <w:rPr>
          <w:color w:val="000000"/>
        </w:rPr>
        <w:t xml:space="preserve">C. </w:t>
      </w:r>
      <w:r>
        <w:rPr>
          <w:rFonts w:ascii="宋体" w:hAnsi="宋体" w:eastAsia="宋体" w:cs="宋体"/>
          <w:color w:val="000000"/>
        </w:rPr>
        <w:t>第二次世界大战的影响</w:t>
      </w:r>
    </w:p>
    <w:p>
      <w:pPr>
        <w:spacing w:line="360" w:lineRule="auto"/>
        <w:jc w:val="left"/>
        <w:textAlignment w:val="center"/>
        <w:rPr>
          <w:rFonts w:ascii="宋体" w:hAnsi="宋体" w:eastAsia="宋体" w:cs="宋体"/>
          <w:color w:val="000000"/>
        </w:rPr>
      </w:pPr>
      <w:r>
        <w:rPr>
          <w:color w:val="000000"/>
        </w:rPr>
        <w:t xml:space="preserve">D. </w:t>
      </w:r>
      <w:r>
        <w:rPr>
          <w:rFonts w:ascii="宋体" w:hAnsi="宋体" w:eastAsia="宋体" w:cs="宋体"/>
          <w:color w:val="000000"/>
        </w:rPr>
        <w:t>“冷战”对峙局面的形成</w:t>
      </w:r>
    </w:p>
    <w:p>
      <w:pPr>
        <w:spacing w:line="360" w:lineRule="auto"/>
        <w:jc w:val="left"/>
        <w:textAlignment w:val="center"/>
        <w:rPr>
          <w:color w:val="000000"/>
        </w:rPr>
      </w:pPr>
      <w:r>
        <w:rPr>
          <w:color w:val="000000"/>
        </w:rPr>
        <w:t>15. 梳理知识厘清关系有助于学习历史。下列是一位九年级同学梳理的知识结构图，其中正确的是（    ）</w:t>
      </w:r>
    </w:p>
    <w:p>
      <w:pPr>
        <w:tabs>
          <w:tab w:val="left" w:pos="2436"/>
          <w:tab w:val="left" w:pos="4873"/>
          <w:tab w:val="left" w:pos="7309"/>
        </w:tabs>
        <w:spacing w:line="360" w:lineRule="auto"/>
        <w:jc w:val="left"/>
        <w:textAlignment w:val="center"/>
        <w:rPr>
          <w:color w:val="000000"/>
        </w:rPr>
      </w:pPr>
      <w:r>
        <w:rPr>
          <w:rFonts w:ascii="宋体" w:hAnsi="宋体" w:eastAsia="宋体" w:cs="宋体"/>
          <w:color w:val="000000"/>
        </w:rPr>
        <w:t xml:space="preserve">A. </w:t>
      </w:r>
      <w:r>
        <w:rPr>
          <w:rFonts w:ascii="宋体" w:hAnsi="宋体" w:eastAsia="宋体" w:cs="宋体"/>
          <w:color w:val="000000"/>
        </w:rPr>
        <w:drawing>
          <wp:inline distT="0" distB="0" distL="114300" distR="114300">
            <wp:extent cx="838200" cy="1219200"/>
            <wp:effectExtent l="0" t="0" r="0" b="0"/>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838200" cy="1219200"/>
                    </a:xfrm>
                    <a:prstGeom prst="rect">
                      <a:avLst/>
                    </a:prstGeom>
                  </pic:spPr>
                </pic:pic>
              </a:graphicData>
            </a:graphic>
          </wp:inline>
        </w:drawing>
      </w:r>
      <w:r>
        <w:rPr>
          <w:rFonts w:ascii="宋体" w:hAnsi="宋体" w:eastAsia="宋体" w:cs="宋体"/>
          <w:color w:val="000000"/>
        </w:rPr>
        <w:tab/>
      </w:r>
      <w:r>
        <w:rPr>
          <w:rFonts w:ascii="宋体" w:hAnsi="宋体" w:eastAsia="宋体" w:cs="宋体"/>
          <w:color w:val="000000"/>
        </w:rPr>
        <w:t xml:space="preserve">B. </w:t>
      </w:r>
      <w:r>
        <w:rPr>
          <w:rFonts w:ascii="宋体" w:hAnsi="宋体" w:eastAsia="宋体" w:cs="宋体"/>
          <w:color w:val="000000"/>
        </w:rPr>
        <w:drawing>
          <wp:inline distT="0" distB="0" distL="114300" distR="114300">
            <wp:extent cx="914400" cy="12192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914400" cy="1219200"/>
                    </a:xfrm>
                    <a:prstGeom prst="rect">
                      <a:avLst/>
                    </a:prstGeom>
                  </pic:spPr>
                </pic:pic>
              </a:graphicData>
            </a:graphic>
          </wp:inline>
        </w:drawing>
      </w:r>
      <w:r>
        <w:rPr>
          <w:rFonts w:ascii="宋体" w:hAnsi="宋体" w:eastAsia="宋体" w:cs="宋体"/>
          <w:color w:val="000000"/>
        </w:rPr>
        <w:tab/>
      </w:r>
      <w:r>
        <w:rPr>
          <w:rFonts w:ascii="宋体" w:hAnsi="宋体" w:eastAsia="宋体" w:cs="宋体"/>
          <w:color w:val="000000"/>
        </w:rPr>
        <w:t xml:space="preserve">C. </w:t>
      </w:r>
      <w:r>
        <w:rPr>
          <w:rFonts w:ascii="宋体" w:hAnsi="宋体" w:eastAsia="宋体" w:cs="宋体"/>
          <w:color w:val="000000"/>
        </w:rPr>
        <w:drawing>
          <wp:inline distT="0" distB="0" distL="114300" distR="114300">
            <wp:extent cx="1019175" cy="1219200"/>
            <wp:effectExtent l="0" t="0" r="0" b="0"/>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1019175" cy="1219200"/>
                    </a:xfrm>
                    <a:prstGeom prst="rect">
                      <a:avLst/>
                    </a:prstGeom>
                  </pic:spPr>
                </pic:pic>
              </a:graphicData>
            </a:graphic>
          </wp:inline>
        </w:drawing>
      </w:r>
      <w:r>
        <w:rPr>
          <w:rFonts w:ascii="宋体" w:hAnsi="宋体" w:eastAsia="宋体" w:cs="宋体"/>
          <w:color w:val="000000"/>
        </w:rPr>
        <w:tab/>
      </w:r>
      <w:r>
        <w:rPr>
          <w:rFonts w:ascii="宋体" w:hAnsi="宋体" w:eastAsia="宋体" w:cs="宋体"/>
          <w:color w:val="000000"/>
        </w:rPr>
        <w:t xml:space="preserve">D. </w:t>
      </w:r>
      <w:r>
        <w:rPr>
          <w:rFonts w:ascii="宋体" w:hAnsi="宋体" w:eastAsia="宋体" w:cs="宋体"/>
          <w:color w:val="000000"/>
        </w:rPr>
        <w:drawing>
          <wp:inline distT="0" distB="0" distL="114300" distR="114300">
            <wp:extent cx="952500" cy="12192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952500" cy="1219200"/>
                    </a:xfrm>
                    <a:prstGeom prst="rect">
                      <a:avLst/>
                    </a:prstGeom>
                  </pic:spPr>
                </pic:pic>
              </a:graphicData>
            </a:graphic>
          </wp:inline>
        </w:drawing>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小题，其中第</w:t>
      </w:r>
      <w:r>
        <w:rPr>
          <w:rFonts w:ascii="Times New Roman" w:hAnsi="Times New Roman" w:eastAsia="Times New Roman" w:cs="Times New Roman"/>
          <w:b/>
          <w:color w:val="000000"/>
          <w:sz w:val="24"/>
        </w:rPr>
        <w:t>16</w:t>
      </w:r>
      <w:r>
        <w:rPr>
          <w:rFonts w:ascii="宋体" w:hAnsi="宋体" w:eastAsia="宋体" w:cs="宋体"/>
          <w:b/>
          <w:color w:val="000000"/>
          <w:sz w:val="24"/>
        </w:rPr>
        <w:t>题</w:t>
      </w:r>
      <w:r>
        <w:rPr>
          <w:rFonts w:ascii="Times New Roman" w:hAnsi="Times New Roman" w:eastAsia="Times New Roman" w:cs="Times New Roman"/>
          <w:b/>
          <w:color w:val="000000"/>
          <w:sz w:val="24"/>
        </w:rPr>
        <w:t>5</w:t>
      </w:r>
      <w:r>
        <w:rPr>
          <w:rFonts w:ascii="宋体" w:hAnsi="宋体" w:eastAsia="宋体" w:cs="宋体"/>
          <w:b/>
          <w:color w:val="000000"/>
          <w:sz w:val="24"/>
        </w:rPr>
        <w:t>分，第</w:t>
      </w:r>
      <w:r>
        <w:rPr>
          <w:rFonts w:ascii="Times New Roman" w:hAnsi="Times New Roman" w:eastAsia="Times New Roman" w:cs="Times New Roman"/>
          <w:b/>
          <w:color w:val="000000"/>
          <w:sz w:val="24"/>
        </w:rPr>
        <w:t>17</w:t>
      </w:r>
      <w:r>
        <w:rPr>
          <w:rFonts w:ascii="宋体" w:hAnsi="宋体" w:eastAsia="宋体" w:cs="宋体"/>
          <w:b/>
          <w:color w:val="000000"/>
          <w:sz w:val="24"/>
        </w:rPr>
        <w:t>题</w:t>
      </w:r>
      <w:r>
        <w:rPr>
          <w:rFonts w:ascii="Times New Roman" w:hAnsi="Times New Roman" w:eastAsia="Times New Roman" w:cs="Times New Roman"/>
          <w:b/>
          <w:color w:val="000000"/>
          <w:sz w:val="24"/>
        </w:rPr>
        <w:t>9</w:t>
      </w:r>
      <w:r>
        <w:rPr>
          <w:rFonts w:ascii="宋体" w:hAnsi="宋体" w:eastAsia="宋体" w:cs="宋体"/>
          <w:b/>
          <w:color w:val="000000"/>
          <w:sz w:val="24"/>
        </w:rPr>
        <w:t>分，第</w:t>
      </w:r>
      <w:r>
        <w:rPr>
          <w:rFonts w:ascii="Times New Roman" w:hAnsi="Times New Roman" w:eastAsia="Times New Roman" w:cs="Times New Roman"/>
          <w:b/>
          <w:color w:val="000000"/>
          <w:sz w:val="24"/>
        </w:rPr>
        <w:t>18</w:t>
      </w:r>
      <w:r>
        <w:rPr>
          <w:rFonts w:ascii="宋体" w:hAnsi="宋体" w:eastAsia="宋体" w:cs="宋体"/>
          <w:b/>
          <w:color w:val="000000"/>
          <w:sz w:val="24"/>
        </w:rPr>
        <w:t>题</w:t>
      </w:r>
      <w:r>
        <w:rPr>
          <w:rFonts w:ascii="Times New Roman" w:hAnsi="Times New Roman" w:eastAsia="Times New Roman" w:cs="Times New Roman"/>
          <w:b/>
          <w:color w:val="000000"/>
          <w:sz w:val="24"/>
        </w:rPr>
        <w:t>10</w:t>
      </w:r>
      <w:r>
        <w:rPr>
          <w:rFonts w:ascii="宋体" w:hAnsi="宋体" w:eastAsia="宋体" w:cs="宋体"/>
          <w:b/>
          <w:color w:val="000000"/>
          <w:sz w:val="24"/>
        </w:rPr>
        <w:t>分，第</w:t>
      </w:r>
      <w:r>
        <w:rPr>
          <w:rFonts w:ascii="Times New Roman" w:hAnsi="Times New Roman" w:eastAsia="Times New Roman" w:cs="Times New Roman"/>
          <w:b/>
          <w:color w:val="000000"/>
          <w:sz w:val="24"/>
        </w:rPr>
        <w:t>19</w:t>
      </w:r>
      <w:r>
        <w:rPr>
          <w:rFonts w:ascii="宋体" w:hAnsi="宋体" w:eastAsia="宋体" w:cs="宋体"/>
          <w:b/>
          <w:color w:val="000000"/>
          <w:sz w:val="24"/>
        </w:rPr>
        <w:t>题</w:t>
      </w:r>
      <w:r>
        <w:rPr>
          <w:rFonts w:ascii="Times New Roman" w:hAnsi="Times New Roman" w:eastAsia="Times New Roman" w:cs="Times New Roman"/>
          <w:b/>
          <w:color w:val="000000"/>
          <w:sz w:val="24"/>
        </w:rPr>
        <w:t>11</w:t>
      </w:r>
      <w:r>
        <w:rPr>
          <w:rFonts w:ascii="宋体" w:hAnsi="宋体" w:eastAsia="宋体" w:cs="宋体"/>
          <w:b/>
          <w:color w:val="000000"/>
          <w:sz w:val="24"/>
        </w:rPr>
        <w:t>分，共</w:t>
      </w:r>
      <w:r>
        <w:rPr>
          <w:rFonts w:ascii="Times New Roman" w:hAnsi="Times New Roman" w:eastAsia="Times New Roman" w:cs="Times New Roman"/>
          <w:b/>
          <w:color w:val="000000"/>
          <w:sz w:val="24"/>
        </w:rPr>
        <w:t>35</w:t>
      </w:r>
      <w:r>
        <w:rPr>
          <w:rFonts w:ascii="宋体" w:hAnsi="宋体" w:eastAsia="宋体" w:cs="宋体"/>
          <w:b/>
          <w:color w:val="000000"/>
          <w:sz w:val="24"/>
        </w:rPr>
        <w:t>分）</w:t>
      </w:r>
    </w:p>
    <w:p>
      <w:pPr>
        <w:spacing w:line="360" w:lineRule="auto"/>
        <w:jc w:val="left"/>
        <w:textAlignment w:val="center"/>
        <w:rPr>
          <w:color w:val="000000"/>
        </w:rPr>
      </w:pPr>
      <w:r>
        <w:rPr>
          <w:color w:val="000000"/>
        </w:rPr>
        <w:t>16. 阅读下列材料后判断。</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w:t>
      </w:r>
      <w:r>
        <w:rPr>
          <w:rFonts w:ascii="Times New Roman" w:hAnsi="Times New Roman" w:eastAsia="Times New Roman" w:cs="Times New Roman"/>
          <w:color w:val="000000"/>
        </w:rPr>
        <w:t xml:space="preserve">  </w:t>
      </w:r>
      <w:r>
        <w:rPr>
          <w:rFonts w:ascii="楷体" w:hAnsi="楷体" w:eastAsia="楷体" w:cs="楷体"/>
          <w:color w:val="000000"/>
        </w:rPr>
        <w:t>经“文景之治”，武帝时国力上升，在调整、限制、打击王国势力的过程中，郡县制逐步成为汉国家结构的主体，也正是在这个基础上，汉武帝从政治、经济、文化上采取了一系列措施，使汉帝国走向强盛。</w:t>
      </w:r>
    </w:p>
    <w:p>
      <w:pPr>
        <w:spacing w:line="360" w:lineRule="auto"/>
        <w:jc w:val="right"/>
        <w:textAlignment w:val="center"/>
        <w:rPr>
          <w:rFonts w:ascii="楷体" w:hAnsi="楷体" w:eastAsia="楷体" w:cs="楷体"/>
          <w:color w:val="000000"/>
        </w:rPr>
      </w:pPr>
      <w:r>
        <w:rPr>
          <w:rFonts w:ascii="楷体" w:hAnsi="楷体" w:eastAsia="楷体" w:cs="楷体"/>
          <w:color w:val="000000"/>
        </w:rPr>
        <w:t>——摘编自卜宪群《秦汉之际国家结构的演变》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w:t>
      </w:r>
      <w:r>
        <w:rPr>
          <w:rFonts w:ascii="Times New Roman" w:hAnsi="Times New Roman" w:eastAsia="Times New Roman" w:cs="Times New Roman"/>
          <w:color w:val="000000"/>
        </w:rPr>
        <w:t xml:space="preserve">  </w:t>
      </w:r>
      <w:r>
        <w:rPr>
          <w:rFonts w:ascii="楷体" w:hAnsi="楷体" w:eastAsia="楷体" w:cs="楷体"/>
          <w:color w:val="000000"/>
        </w:rPr>
        <w:t>在唐前期</w:t>
      </w:r>
      <w:r>
        <w:rPr>
          <w:rFonts w:ascii="Times New Roman" w:hAnsi="Times New Roman" w:eastAsia="Times New Roman" w:cs="Times New Roman"/>
          <w:color w:val="000000"/>
        </w:rPr>
        <w:t>130</w:t>
      </w:r>
      <w:r>
        <w:rPr>
          <w:rFonts w:ascii="楷体" w:hAnsi="楷体" w:eastAsia="楷体" w:cs="楷体"/>
          <w:color w:val="000000"/>
        </w:rPr>
        <w:t>多年中，朝廷经常发布诏令劝课农桑，组织兴修水利工程达</w:t>
      </w:r>
      <w:r>
        <w:rPr>
          <w:rFonts w:ascii="Times New Roman" w:hAnsi="Times New Roman" w:eastAsia="Times New Roman" w:cs="Times New Roman"/>
          <w:color w:val="000000"/>
        </w:rPr>
        <w:t>160</w:t>
      </w:r>
      <w:r>
        <w:rPr>
          <w:rFonts w:ascii="楷体" w:hAnsi="楷体" w:eastAsia="楷体" w:cs="楷体"/>
          <w:color w:val="000000"/>
        </w:rPr>
        <w:t>多项，劳动人民还发明了连筒、筒车和水轮等新式灌溉工具。贞观末年，全国户数约</w:t>
      </w:r>
      <w:r>
        <w:rPr>
          <w:rFonts w:ascii="Times New Roman" w:hAnsi="Times New Roman" w:eastAsia="Times New Roman" w:cs="Times New Roman"/>
          <w:color w:val="000000"/>
        </w:rPr>
        <w:t>300</w:t>
      </w:r>
      <w:r>
        <w:rPr>
          <w:rFonts w:ascii="楷体" w:hAnsi="楷体" w:eastAsia="楷体" w:cs="楷体"/>
          <w:color w:val="000000"/>
        </w:rPr>
        <w:t>万，到开元末年，全国户数已超过</w:t>
      </w:r>
      <w:r>
        <w:rPr>
          <w:rFonts w:ascii="Times New Roman" w:hAnsi="Times New Roman" w:eastAsia="Times New Roman" w:cs="Times New Roman"/>
          <w:color w:val="000000"/>
        </w:rPr>
        <w:t>841</w:t>
      </w:r>
      <w:r>
        <w:rPr>
          <w:rFonts w:ascii="楷体" w:hAnsi="楷体" w:eastAsia="楷体" w:cs="楷体"/>
          <w:color w:val="000000"/>
        </w:rPr>
        <w:t>万。唐朝经济繁荣，国力强大，进入了鼎盛时期，历史上称为“开元盛世”。</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——摘编自朱绍侯等《中国古代史》（下）</w:t>
      </w:r>
    </w:p>
    <w:p>
      <w:pPr>
        <w:spacing w:line="360" w:lineRule="auto"/>
        <w:jc w:val="left"/>
        <w:textAlignment w:val="center"/>
        <w:rPr>
          <w:rFonts w:ascii="宋体" w:hAnsi="宋体" w:eastAsia="宋体" w:cs="宋体"/>
          <w:color w:val="000000"/>
        </w:rPr>
      </w:pPr>
      <w:r>
        <w:rPr>
          <w:rFonts w:ascii="宋体" w:hAnsi="宋体" w:eastAsia="宋体" w:cs="宋体"/>
          <w:color w:val="000000"/>
        </w:rPr>
        <w:t>以下结论是从材料中得出的，请在答题卡对应题号后涂“</w:t>
      </w:r>
      <w:r>
        <w:rPr>
          <w:rFonts w:ascii="Times New Roman" w:hAnsi="Times New Roman" w:eastAsia="Times New Roman" w:cs="Times New Roman"/>
          <w:color w:val="000000"/>
        </w:rPr>
        <w:t>A</w:t>
      </w:r>
      <w:r>
        <w:rPr>
          <w:rFonts w:ascii="宋体" w:hAnsi="宋体" w:eastAsia="宋体" w:cs="宋体"/>
          <w:color w:val="000000"/>
        </w:rPr>
        <w:t>”；违背了材料所表达的意思的，请在答题卡对应题号后涂“</w:t>
      </w:r>
      <w:r>
        <w:rPr>
          <w:rFonts w:ascii="Times New Roman" w:hAnsi="Times New Roman" w:eastAsia="Times New Roman" w:cs="Times New Roman"/>
          <w:color w:val="000000"/>
        </w:rPr>
        <w:t>B</w:t>
      </w:r>
      <w:r>
        <w:rPr>
          <w:rFonts w:ascii="宋体" w:hAnsi="宋体" w:eastAsia="宋体" w:cs="宋体"/>
          <w:color w:val="000000"/>
        </w:rPr>
        <w:t>”；材料没有涉及的，请在答题卡对应题号后涂“</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（1）汉武帝时期出现了“文景之治”。</w:t>
      </w:r>
    </w:p>
    <w:p>
      <w:pPr>
        <w:spacing w:line="360" w:lineRule="auto"/>
        <w:jc w:val="left"/>
        <w:textAlignment w:val="center"/>
        <w:rPr>
          <w:color w:val="000000"/>
        </w:rPr>
      </w:pPr>
      <w:r>
        <w:rPr>
          <w:color w:val="000000"/>
        </w:rPr>
        <w:t>（2）汉武帝采纳主父偃的“推恩”建议。</w:t>
      </w:r>
    </w:p>
    <w:p>
      <w:pPr>
        <w:spacing w:line="360" w:lineRule="auto"/>
        <w:jc w:val="left"/>
        <w:textAlignment w:val="center"/>
        <w:rPr>
          <w:color w:val="000000"/>
        </w:rPr>
      </w:pPr>
      <w:r>
        <w:rPr>
          <w:color w:val="000000"/>
        </w:rPr>
        <w:t>（3）唐朝前期经济发展，使人口快速增长。</w:t>
      </w:r>
    </w:p>
    <w:p>
      <w:pPr>
        <w:spacing w:line="360" w:lineRule="auto"/>
        <w:jc w:val="left"/>
        <w:textAlignment w:val="center"/>
        <w:rPr>
          <w:color w:val="000000"/>
        </w:rPr>
      </w:pPr>
      <w:r>
        <w:rPr>
          <w:color w:val="000000"/>
        </w:rPr>
        <w:t>（4）耕作工具的改进促进了唐朝农业经济的发展。</w:t>
      </w:r>
    </w:p>
    <w:p>
      <w:pPr>
        <w:spacing w:line="360" w:lineRule="auto"/>
        <w:jc w:val="left"/>
        <w:textAlignment w:val="center"/>
        <w:rPr>
          <w:color w:val="000000"/>
        </w:rPr>
      </w:pPr>
      <w:r>
        <w:rPr>
          <w:color w:val="000000"/>
        </w:rPr>
        <w:t>（5）汉武帝时期的强盛和唐朝“开元盛世”的出现，都得益于前代统治者的奠基。</w:t>
      </w:r>
    </w:p>
    <w:p>
      <w:pPr>
        <w:spacing w:line="360" w:lineRule="auto"/>
        <w:jc w:val="left"/>
        <w:textAlignment w:val="center"/>
        <w:rPr>
          <w:color w:val="000000"/>
        </w:rPr>
      </w:pPr>
      <w:r>
        <w:rPr>
          <w:color w:val="000000"/>
        </w:rPr>
        <w:t>17. 阅读下列材料，回答问题。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w:t>
      </w:r>
      <w:r>
        <w:rPr>
          <w:rFonts w:ascii="Times New Roman" w:hAnsi="Times New Roman" w:eastAsia="Times New Roman" w:cs="Times New Roman"/>
          <w:color w:val="000000"/>
        </w:rPr>
        <w:t xml:space="preserve">  </w:t>
      </w:r>
      <w:r>
        <w:rPr>
          <w:rFonts w:ascii="楷体" w:hAnsi="楷体" w:eastAsia="楷体" w:cs="楷体"/>
          <w:color w:val="000000"/>
        </w:rPr>
        <w:t>在马克思亲自领导下，在马克思主义指导下，“第一国际”等国际工人组织相继创立和发展，在不同时期指导和推动了国际工人运动的联合和斗争。在马克思主义影响下，马克思主义政党在世界范围内如雨后春笋般建立和发展起来，人民第一次成为自己命运的主人，成为实现自身解放和全人类解放的根本政治力量。</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——摘编自习近平在纪念马克思诞辰</w:t>
      </w:r>
      <w:r>
        <w:rPr>
          <w:rFonts w:ascii="Times New Roman" w:hAnsi="Times New Roman" w:eastAsia="Times New Roman" w:cs="Times New Roman"/>
          <w:color w:val="000000"/>
        </w:rPr>
        <w:t>200</w:t>
      </w:r>
      <w:r>
        <w:rPr>
          <w:rFonts w:ascii="楷体" w:hAnsi="楷体" w:eastAsia="楷体" w:cs="楷体"/>
          <w:color w:val="000000"/>
        </w:rPr>
        <w:t>周年大会上的讲话</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w:t>
      </w:r>
      <w:r>
        <w:rPr>
          <w:rFonts w:ascii="Times New Roman" w:hAnsi="Times New Roman" w:eastAsia="Times New Roman" w:cs="Times New Roman"/>
          <w:color w:val="000000"/>
        </w:rPr>
        <w:t xml:space="preserve">  </w:t>
      </w:r>
      <w:r>
        <w:rPr>
          <w:rFonts w:ascii="楷体" w:hAnsi="楷体" w:eastAsia="楷体" w:cs="楷体"/>
          <w:color w:val="000000"/>
        </w:rPr>
        <w:t>井冈山道路本身包含两个层面：一个是理论层面，另一个是实践层面。井冈山道路实践和理论的形成几乎是同步进行的。农村革命根据地的发展为井冈山道路的形成提供了实践基础，同时又为井冈山道路的理论提升和中国共产党进一步开展农村革命运动的指导思想提供了现实依据。这种实践与实践经验的不断互动，使得井冈山道路能够科学地反映中国革命的实际。所以，井冈山道路的探索过程实际上成为“马克思主义普遍原理与中国革命实践相结合的过程”。</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——摘编自谷正、孙晓雅《井冈山道路在马克思主义中国化的进程中的作用》</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w:t>
      </w:r>
      <w:r>
        <w:rPr>
          <w:rFonts w:ascii="Times New Roman" w:hAnsi="Times New Roman" w:eastAsia="Times New Roman" w:cs="Times New Roman"/>
          <w:color w:val="000000"/>
        </w:rPr>
        <w:t xml:space="preserve">  </w:t>
      </w:r>
      <w:r>
        <w:rPr>
          <w:rFonts w:ascii="楷体" w:hAnsi="楷体" w:eastAsia="楷体" w:cs="楷体"/>
          <w:color w:val="000000"/>
        </w:rPr>
        <w:t>一百年来，中国共产党坚持把马克思主义写在自己的旗帜上，不断推进马克思主义中国化、时代化……马克思主义的科学性和真理性在中国得到充分检验，马克思主义的人民性和实践性在中国得到充分贯彻，马克思主义的开放性和时代性在中国得到充分彰显。一百年来，中国共产党……不断推进马克思主义中国化、时代化，创立了毛泽东思想，形成了中国特色社会主义理论体系，形成了习近平新时代中国特色社会主义思想。</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——摘编自《从党的百年奋斗看马克思主义中国化》</w:t>
      </w:r>
    </w:p>
    <w:p>
      <w:pPr>
        <w:spacing w:line="360" w:lineRule="auto"/>
        <w:jc w:val="left"/>
        <w:textAlignment w:val="center"/>
        <w:rPr>
          <w:color w:val="000000"/>
        </w:rPr>
      </w:pPr>
      <w:r>
        <w:rPr>
          <w:color w:val="000000"/>
        </w:rPr>
        <w:t>（1）根据材料一，概括马克思主义诞生的影响。结合所学知识，指出在中国首先举起马克思主义大旗的代表人物。</w:t>
      </w:r>
    </w:p>
    <w:p>
      <w:pPr>
        <w:spacing w:line="360" w:lineRule="auto"/>
        <w:jc w:val="left"/>
        <w:textAlignment w:val="center"/>
        <w:rPr>
          <w:color w:val="000000"/>
        </w:rPr>
      </w:pPr>
      <w:r>
        <w:rPr>
          <w:color w:val="000000"/>
        </w:rPr>
        <w:t>（2）根据材料二，指出农村革命根据地</w:t>
      </w:r>
      <w:r>
        <w:rPr>
          <w:color w:val="000000"/>
          <w:position w:val="0"/>
        </w:rPr>
        <w:drawing>
          <wp:inline distT="0" distB="0" distL="114300" distR="114300">
            <wp:extent cx="133350" cy="1778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22"/>
                    <a:stretch>
                      <a:fillRect/>
                    </a:stretch>
                  </pic:blipFill>
                  <pic:spPr>
                    <a:xfrm>
                      <a:off x="0" y="0"/>
                      <a:ext cx="133350" cy="177800"/>
                    </a:xfrm>
                    <a:prstGeom prst="rect">
                      <a:avLst/>
                    </a:prstGeom>
                  </pic:spPr>
                </pic:pic>
              </a:graphicData>
            </a:graphic>
          </wp:inline>
        </w:drawing>
      </w:r>
      <w:r>
        <w:rPr>
          <w:color w:val="000000"/>
        </w:rPr>
        <w:t>发展与井冈山道路形成的内在联系。概括井冈山道路形成的特点。</w:t>
      </w:r>
    </w:p>
    <w:p>
      <w:pPr>
        <w:spacing w:line="360" w:lineRule="auto"/>
        <w:jc w:val="left"/>
        <w:textAlignment w:val="center"/>
        <w:rPr>
          <w:color w:val="000000"/>
        </w:rPr>
      </w:pPr>
      <w:r>
        <w:rPr>
          <w:color w:val="000000"/>
        </w:rPr>
        <w:t>（3）根据材料三并结合所学知识，指出在新民主主义革命时期，马克思主义中国化的理论成果。写出这一理论成果形成的标志性事件。</w:t>
      </w:r>
    </w:p>
    <w:p>
      <w:pPr>
        <w:spacing w:line="360" w:lineRule="auto"/>
        <w:jc w:val="left"/>
        <w:textAlignment w:val="center"/>
        <w:rPr>
          <w:color w:val="000000"/>
        </w:rPr>
      </w:pPr>
      <w:r>
        <w:rPr>
          <w:color w:val="000000"/>
        </w:rPr>
        <w:t>（4）综合上述材料，谈谈你的认识。</w:t>
      </w:r>
    </w:p>
    <w:p>
      <w:pPr>
        <w:spacing w:line="360" w:lineRule="auto"/>
        <w:jc w:val="left"/>
        <w:textAlignment w:val="center"/>
        <w:rPr>
          <w:color w:val="000000"/>
        </w:rPr>
      </w:pPr>
      <w:r>
        <w:rPr>
          <w:color w:val="000000"/>
        </w:rPr>
        <w:t>18. 阅读下列材料，回答问题。（10分》</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w:t>
      </w:r>
      <w:r>
        <w:rPr>
          <w:rFonts w:ascii="Times New Roman" w:hAnsi="Times New Roman" w:eastAsia="Times New Roman" w:cs="Times New Roman"/>
          <w:color w:val="000000"/>
        </w:rPr>
        <w:t xml:space="preserve">  </w:t>
      </w:r>
      <w:r>
        <w:rPr>
          <w:rFonts w:ascii="楷体" w:hAnsi="楷体" w:eastAsia="楷体" w:cs="楷体"/>
          <w:color w:val="000000"/>
        </w:rPr>
        <w:t>蔡伦……自古书契多编以竹简，其用缣帛者谓之为“纸”。缣贵而简重，并不便于人。伦乃造意，用树肤、麻头及敝布、鱼网以为纸。元兴元年，奏上之。帝善其能，自是莫不从用焉，故天下咸称蔡侯纸。</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——摘编自范晔《后汉书》</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w:t>
      </w:r>
      <w:r>
        <w:rPr>
          <w:rFonts w:ascii="Times New Roman" w:hAnsi="Times New Roman" w:eastAsia="Times New Roman" w:cs="Times New Roman"/>
          <w:color w:val="000000"/>
        </w:rPr>
        <w:t xml:space="preserve">  </w:t>
      </w:r>
      <w:r>
        <w:rPr>
          <w:rFonts w:ascii="楷体" w:hAnsi="楷体" w:eastAsia="楷体" w:cs="楷体"/>
          <w:color w:val="000000"/>
        </w:rPr>
        <w:t>由于工业革命的开展，大批工人进入工厂工作。很多棉纺织厂不仅没有新鲜的空气，还有大量的飞絮和尘埃，以至工人到</w:t>
      </w:r>
      <w:r>
        <w:rPr>
          <w:rFonts w:ascii="Times New Roman" w:hAnsi="Times New Roman" w:eastAsia="Times New Roman" w:cs="Times New Roman"/>
          <w:color w:val="000000"/>
        </w:rPr>
        <w:t>40</w:t>
      </w:r>
      <w:r>
        <w:rPr>
          <w:rFonts w:ascii="楷体" w:hAnsi="楷体" w:eastAsia="楷体" w:cs="楷体"/>
          <w:color w:val="000000"/>
        </w:rPr>
        <w:t>岁就丧失了劳动能力。更为严重的是大量的童工进入工厂，干着成人的活，拿着低廉的工资。到</w:t>
      </w:r>
      <w:r>
        <w:rPr>
          <w:rFonts w:ascii="Times New Roman" w:hAnsi="Times New Roman" w:eastAsia="Times New Roman" w:cs="Times New Roman"/>
          <w:color w:val="000000"/>
        </w:rPr>
        <w:t>1830</w:t>
      </w:r>
      <w:r>
        <w:rPr>
          <w:rFonts w:ascii="楷体" w:hAnsi="楷体" w:eastAsia="楷体" w:cs="楷体"/>
          <w:color w:val="000000"/>
        </w:rPr>
        <w:t>年，英格兰的大城市中没有一个完全的饮用水供应……英国议会改革派经过在全国范围内对工人阶级的调查，向议会和政府作出了报告。经过多方努力，</w:t>
      </w:r>
      <w:r>
        <w:rPr>
          <w:rFonts w:ascii="Times New Roman" w:hAnsi="Times New Roman" w:eastAsia="Times New Roman" w:cs="Times New Roman"/>
          <w:color w:val="000000"/>
        </w:rPr>
        <w:t>1833</w:t>
      </w:r>
      <w:r>
        <w:rPr>
          <w:rFonts w:ascii="楷体" w:hAnsi="楷体" w:eastAsia="楷体" w:cs="楷体"/>
          <w:color w:val="000000"/>
        </w:rPr>
        <w:t>年，英国议会通过《工厂法》，规定不准使用九岁以下的童工。</w:t>
      </w:r>
      <w:r>
        <w:rPr>
          <w:rFonts w:ascii="Times New Roman" w:hAnsi="Times New Roman" w:eastAsia="Times New Roman" w:cs="Times New Roman"/>
          <w:color w:val="000000"/>
        </w:rPr>
        <w:t>1847</w:t>
      </w:r>
      <w:r>
        <w:rPr>
          <w:rFonts w:ascii="楷体" w:hAnsi="楷体" w:eastAsia="楷体" w:cs="楷体"/>
          <w:color w:val="000000"/>
        </w:rPr>
        <w:t>年通过的《河道法令》规定，禁止污染饮用水。</w:t>
      </w:r>
      <w:r>
        <w:rPr>
          <w:rFonts w:ascii="Times New Roman" w:hAnsi="Times New Roman" w:eastAsia="Times New Roman" w:cs="Times New Roman"/>
          <w:color w:val="000000"/>
        </w:rPr>
        <w:t>1848</w:t>
      </w:r>
      <w:r>
        <w:rPr>
          <w:rFonts w:ascii="楷体" w:hAnsi="楷体" w:eastAsia="楷体" w:cs="楷体"/>
          <w:color w:val="000000"/>
        </w:rPr>
        <w:t>年通过的《公共卫生法》要求把污水和废弃物集中处理。</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——摘编自李宏图《</w:t>
      </w:r>
      <w:r>
        <w:rPr>
          <w:rFonts w:ascii="Times New Roman" w:hAnsi="Times New Roman" w:eastAsia="Times New Roman" w:cs="Times New Roman"/>
          <w:color w:val="000000"/>
        </w:rPr>
        <w:t>19</w:t>
      </w:r>
      <w:r>
        <w:rPr>
          <w:rFonts w:ascii="楷体" w:hAnsi="楷体" w:eastAsia="楷体" w:cs="楷体"/>
          <w:color w:val="000000"/>
        </w:rPr>
        <w:t>世纪欧洲的社会革命与化解》</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w:t>
      </w:r>
      <w:r>
        <w:rPr>
          <w:rFonts w:ascii="Times New Roman" w:hAnsi="Times New Roman" w:eastAsia="Times New Roman" w:cs="Times New Roman"/>
          <w:color w:val="000000"/>
        </w:rPr>
        <w:t xml:space="preserve">  </w:t>
      </w:r>
      <w:r>
        <w:rPr>
          <w:rFonts w:ascii="楷体" w:hAnsi="楷体" w:eastAsia="楷体" w:cs="楷体"/>
          <w:color w:val="000000"/>
        </w:rPr>
        <w:t>洗衣去垢，曩日皆用本地所产皂荚，自欧美肥皂行销中国后，遂无有用皂荚者。计时之器，旧仅有日晷仪，用者亦不多，购买外洋钟表者尤为稀少，自轮船、火车通行，往来有一定时刻，钟表始盛行。</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——摘编自黄苇、夏林根《近代上海地区方志经济史料选辑》</w:t>
      </w:r>
    </w:p>
    <w:p>
      <w:pPr>
        <w:spacing w:line="360" w:lineRule="auto"/>
        <w:jc w:val="left"/>
        <w:textAlignment w:val="center"/>
        <w:rPr>
          <w:color w:val="000000"/>
        </w:rPr>
      </w:pPr>
      <w:r>
        <w:rPr>
          <w:color w:val="000000"/>
        </w:rPr>
        <w:t>（1）根据材料一，概括蔡伦改进造纸术的措施。指出“蔡侯纸”与之前的书写材料相比的优势。结合所学知识，指出这一发明产生的影响。</w:t>
      </w:r>
    </w:p>
    <w:p>
      <w:pPr>
        <w:spacing w:line="360" w:lineRule="auto"/>
        <w:jc w:val="left"/>
        <w:textAlignment w:val="center"/>
        <w:rPr>
          <w:color w:val="000000"/>
        </w:rPr>
      </w:pPr>
      <w:r>
        <w:rPr>
          <w:color w:val="000000"/>
        </w:rPr>
        <w:t>（2）根据材料二，归纳工业革命带来的社会问题以及应对这些社会问题的措施。</w:t>
      </w:r>
    </w:p>
    <w:p>
      <w:pPr>
        <w:spacing w:line="360" w:lineRule="auto"/>
        <w:jc w:val="left"/>
        <w:textAlignment w:val="center"/>
        <w:rPr>
          <w:color w:val="000000"/>
        </w:rPr>
      </w:pPr>
      <w:r>
        <w:rPr>
          <w:color w:val="000000"/>
        </w:rPr>
        <w:t>（3）材料三反映了近代中国人在哪些方面的变化？根据材料二、三并结合所学知识，分析发生这些变化的原因。</w:t>
      </w:r>
    </w:p>
    <w:p>
      <w:pPr>
        <w:spacing w:line="360" w:lineRule="auto"/>
        <w:jc w:val="left"/>
        <w:textAlignment w:val="center"/>
        <w:rPr>
          <w:color w:val="000000"/>
        </w:rPr>
      </w:pPr>
      <w:r>
        <w:rPr>
          <w:color w:val="000000"/>
        </w:rPr>
        <w:t>（4）综合上述材料，谈谈你的认识。</w:t>
      </w:r>
    </w:p>
    <w:p>
      <w:pPr>
        <w:spacing w:line="360" w:lineRule="auto"/>
        <w:jc w:val="left"/>
        <w:textAlignment w:val="center"/>
        <w:rPr>
          <w:color w:val="000000"/>
        </w:rPr>
      </w:pPr>
      <w:r>
        <w:rPr>
          <w:color w:val="000000"/>
        </w:rPr>
        <w:t>19. 探究题。</w:t>
      </w:r>
    </w:p>
    <w:p>
      <w:pPr>
        <w:spacing w:line="360" w:lineRule="auto"/>
        <w:jc w:val="left"/>
        <w:textAlignment w:val="center"/>
        <w:rPr>
          <w:color w:val="000000"/>
        </w:rPr>
      </w:pPr>
      <w:r>
        <w:rPr>
          <w:color w:val="000000"/>
        </w:rPr>
        <w:t>社会转型就是社会经济结构、文化形态、价值观念等发生深刻变化。是原有社会向更发达更充满活力的社会转变，发生结构性或根本性社会变动的历史过程。探究历史，回答问题。</w:t>
      </w:r>
    </w:p>
    <w:p>
      <w:pPr>
        <w:spacing w:line="360" w:lineRule="auto"/>
        <w:jc w:val="left"/>
        <w:textAlignment w:val="center"/>
        <w:rPr>
          <w:color w:val="000000"/>
        </w:rPr>
      </w:pPr>
      <w:r>
        <w:rPr>
          <w:color w:val="000000"/>
        </w:rPr>
        <w:drawing>
          <wp:inline distT="0" distB="0" distL="114300" distR="114300">
            <wp:extent cx="4095750" cy="4572000"/>
            <wp:effectExtent l="0" t="0" r="0" b="0"/>
            <wp:docPr id="100016" name="图片 1000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4095750" cy="4572000"/>
                    </a:xfrm>
                    <a:prstGeom prst="rect">
                      <a:avLst/>
                    </a:prstGeom>
                  </pic:spPr>
                </pic:pic>
              </a:graphicData>
            </a:graphic>
          </wp:inline>
        </w:drawing>
      </w:r>
      <w:r>
        <w:rPr>
          <w:color w:val="000000"/>
        </w:rPr>
        <w:br w:type="textWrapping"/>
      </w:r>
    </w:p>
    <w:p>
      <w:pPr>
        <w:spacing w:line="360" w:lineRule="auto"/>
        <w:jc w:val="left"/>
        <w:textAlignment w:val="center"/>
        <w:rPr>
          <w:color w:val="000000"/>
        </w:rPr>
      </w:pPr>
      <w:r>
        <w:rPr>
          <w:color w:val="000000"/>
        </w:rPr>
        <w:t>【探究一】社会思想之变</w:t>
      </w:r>
    </w:p>
    <w:p>
      <w:pPr>
        <w:spacing w:line="360" w:lineRule="auto"/>
        <w:jc w:val="left"/>
        <w:textAlignment w:val="center"/>
        <w:rPr>
          <w:color w:val="000000"/>
        </w:rPr>
      </w:pPr>
      <w:r>
        <w:rPr>
          <w:color w:val="000000"/>
        </w:rPr>
        <w:t>（1）观察地图，概括这一幅地图中诸子百家活动区域的分布特点。结合所学知识，分析形成这些特点的原因。</w:t>
      </w:r>
    </w:p>
    <w:p>
      <w:pPr>
        <w:spacing w:line="360" w:lineRule="auto"/>
        <w:jc w:val="left"/>
        <w:textAlignment w:val="center"/>
        <w:rPr>
          <w:color w:val="000000"/>
        </w:rPr>
      </w:pPr>
      <w:r>
        <w:rPr>
          <w:color w:val="000000"/>
        </w:rPr>
        <w:t>【探究二】社会形态之变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w:t>
      </w:r>
      <w:r>
        <w:rPr>
          <w:rFonts w:ascii="Times New Roman" w:hAnsi="Times New Roman" w:eastAsia="Times New Roman" w:cs="Times New Roman"/>
          <w:color w:val="000000"/>
        </w:rPr>
        <w:t xml:space="preserve">  </w:t>
      </w:r>
      <w:r>
        <w:rPr>
          <w:rFonts w:ascii="楷体" w:hAnsi="楷体" w:eastAsia="楷体" w:cs="楷体"/>
          <w:color w:val="000000"/>
        </w:rPr>
        <w:t>在中国长达数千年的历史上，有过三次大革命，从根本上改变了中国的政治和社会结构。第一次发生在公元前</w:t>
      </w:r>
      <w:r>
        <w:rPr>
          <w:rFonts w:ascii="Times New Roman" w:hAnsi="Times New Roman" w:eastAsia="Times New Roman" w:cs="Times New Roman"/>
          <w:color w:val="000000"/>
        </w:rPr>
        <w:t>221</w:t>
      </w:r>
      <w:r>
        <w:rPr>
          <w:rFonts w:ascii="楷体" w:hAnsi="楷体" w:eastAsia="楷体" w:cs="楷体"/>
          <w:color w:val="000000"/>
        </w:rPr>
        <w:t>年，第二次发生在</w:t>
      </w:r>
      <w:r>
        <w:rPr>
          <w:rFonts w:ascii="Times New Roman" w:hAnsi="Times New Roman" w:eastAsia="Times New Roman" w:cs="Times New Roman"/>
          <w:color w:val="000000"/>
        </w:rPr>
        <w:t>1911</w:t>
      </w:r>
      <w:r>
        <w:rPr>
          <w:rFonts w:ascii="楷体" w:hAnsi="楷体" w:eastAsia="楷体" w:cs="楷体"/>
          <w:color w:val="000000"/>
        </w:rPr>
        <w:t>年，第三次发生在</w:t>
      </w:r>
      <w:r>
        <w:rPr>
          <w:rFonts w:ascii="Times New Roman" w:hAnsi="Times New Roman" w:eastAsia="Times New Roman" w:cs="Times New Roman"/>
          <w:color w:val="000000"/>
        </w:rPr>
        <w:t>1949</w:t>
      </w:r>
      <w:r>
        <w:rPr>
          <w:rFonts w:ascii="楷体" w:hAnsi="楷体" w:eastAsia="楷体" w:cs="楷体"/>
          <w:color w:val="000000"/>
        </w:rPr>
        <w:t>年。</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——摘编自斯塔夫里阿诺斯《全球通史》</w:t>
      </w:r>
    </w:p>
    <w:p>
      <w:pPr>
        <w:spacing w:line="360" w:lineRule="auto"/>
        <w:jc w:val="left"/>
        <w:textAlignment w:val="center"/>
        <w:rPr>
          <w:color w:val="000000"/>
        </w:rPr>
      </w:pPr>
      <w:r>
        <w:rPr>
          <w:color w:val="000000"/>
        </w:rPr>
        <w:t>（2）根据材料并结合所学知识，说明第三次“大革命”怎样“从根本上改变了中国的政治和社会结构”。分析推动这次“大革命”完成的主要因素。</w:t>
      </w:r>
    </w:p>
    <w:p>
      <w:pPr>
        <w:spacing w:line="360" w:lineRule="auto"/>
        <w:jc w:val="left"/>
        <w:textAlignment w:val="center"/>
        <w:rPr>
          <w:color w:val="000000"/>
        </w:rPr>
      </w:pPr>
      <w:r>
        <w:rPr>
          <w:color w:val="000000"/>
        </w:rPr>
        <w:t>【探究三】社会经济之变</w:t>
      </w:r>
    </w:p>
    <w:p>
      <w:pPr>
        <w:spacing w:line="360" w:lineRule="auto"/>
        <w:jc w:val="left"/>
        <w:textAlignment w:val="center"/>
        <w:rPr>
          <w:color w:val="000000"/>
        </w:rPr>
      </w:pPr>
      <w:r>
        <w:rPr>
          <w:color w:val="000000"/>
        </w:rPr>
        <w:t>（3）在美国政治学家亨廷顿的《文明的冲突和世界秩序的重建》一文中，他把人类文明的交流划分为三个时期：1500年以前称之为遭遇时期，1500年至19世纪末称之为冲击时期，而19世纪末到20世纪则是相互作用时期。结合所学知识，指出20世纪二三十年代，以美国为代表的资本主义国家和以苏联为代表的社会主义国家在经济上“相互作用”的表现。</w:t>
      </w:r>
    </w:p>
    <w:p>
      <w:pPr>
        <w:spacing w:line="360" w:lineRule="auto"/>
        <w:jc w:val="left"/>
        <w:textAlignment w:val="center"/>
        <w:rPr>
          <w:color w:val="000000"/>
        </w:rPr>
      </w:pPr>
      <w:r>
        <w:rPr>
          <w:color w:val="000000"/>
        </w:rPr>
        <w:t>（4）综合上述材料，指出影响人类社会发生转型的因素。</w:t>
      </w:r>
      <w:r>
        <w:rPr>
          <w:color w:val="000000"/>
        </w:rPr>
        <w:br w:type="page"/>
      </w:r>
    </w:p>
    <w:p>
      <w:pPr>
        <w:spacing w:line="360" w:lineRule="auto"/>
        <w:jc w:val="center"/>
        <w:textAlignment w:val="center"/>
        <w:rPr>
          <w:rFonts w:ascii="宋体" w:hAnsi="宋体" w:eastAsia="宋体" w:cs="宋体"/>
          <w:b/>
          <w:color w:val="000000"/>
          <w:sz w:val="32"/>
        </w:rPr>
      </w:pPr>
      <w:r>
        <w:rPr>
          <w:rFonts w:ascii="Times New Roman" w:hAnsi="Times New Roman" w:eastAsia="Times New Roman" w:cs="Times New Roman"/>
          <w:b/>
          <w:color w:val="000000"/>
          <w:sz w:val="32"/>
        </w:rPr>
        <w:t>2022</w:t>
      </w:r>
      <w:r>
        <w:rPr>
          <w:rFonts w:ascii="宋体" w:hAnsi="宋体" w:eastAsia="宋体" w:cs="宋体"/>
          <w:b/>
          <w:color w:val="000000"/>
          <w:sz w:val="32"/>
        </w:rPr>
        <w:t>重庆中考押题卷（五）</w:t>
      </w:r>
    </w:p>
    <w:p>
      <w:pPr>
        <w:spacing w:line="360" w:lineRule="auto"/>
        <w:jc w:val="center"/>
        <w:textAlignment w:val="center"/>
        <w:rPr>
          <w:rFonts w:ascii="宋体" w:hAnsi="宋体" w:eastAsia="宋体" w:cs="宋体"/>
          <w:b/>
          <w:color w:val="000000"/>
          <w:sz w:val="32"/>
        </w:rPr>
      </w:pPr>
      <w:r>
        <w:rPr>
          <w:rFonts w:ascii="宋体" w:hAnsi="宋体" w:eastAsia="宋体" w:cs="宋体"/>
          <w:b/>
          <w:color w:val="000000"/>
          <w:sz w:val="32"/>
        </w:rPr>
        <w:t>历史试题</w:t>
      </w:r>
    </w:p>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（本卷考试形式为开卷；全卷共两大题，满分</w:t>
      </w:r>
      <w:r>
        <w:rPr>
          <w:rFonts w:ascii="Times New Roman" w:hAnsi="Times New Roman" w:eastAsia="Times New Roman" w:cs="Times New Roman"/>
          <w:b/>
          <w:color w:val="000000"/>
          <w:sz w:val="24"/>
        </w:rPr>
        <w:t>50</w:t>
      </w:r>
      <w:r>
        <w:rPr>
          <w:rFonts w:ascii="宋体" w:hAnsi="宋体" w:eastAsia="宋体" w:cs="宋体"/>
          <w:b/>
          <w:color w:val="000000"/>
          <w:sz w:val="24"/>
        </w:rPr>
        <w:t>分，与道德与法治共用</w:t>
      </w:r>
      <w:r>
        <w:rPr>
          <w:rFonts w:ascii="Times New Roman" w:hAnsi="Times New Roman" w:eastAsia="Times New Roman" w:cs="Times New Roman"/>
          <w:b/>
          <w:color w:val="000000"/>
          <w:sz w:val="24"/>
        </w:rPr>
        <w:t>90</w:t>
      </w:r>
      <w:r>
        <w:rPr>
          <w:rFonts w:ascii="宋体" w:hAnsi="宋体" w:eastAsia="宋体" w:cs="宋体"/>
          <w:b/>
          <w:color w:val="000000"/>
          <w:sz w:val="24"/>
        </w:rPr>
        <w:t>分钟完卷）</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一、选择题（本大题共</w:t>
      </w:r>
      <w:r>
        <w:rPr>
          <w:rFonts w:ascii="Times New Roman" w:hAnsi="Times New Roman" w:eastAsia="Times New Roman" w:cs="Times New Roman"/>
          <w:b/>
          <w:color w:val="000000"/>
          <w:sz w:val="24"/>
        </w:rPr>
        <w:t>15</w:t>
      </w:r>
      <w:r>
        <w:rPr>
          <w:rFonts w:ascii="宋体" w:hAnsi="宋体" w:eastAsia="宋体" w:cs="宋体"/>
          <w:b/>
          <w:color w:val="000000"/>
          <w:sz w:val="24"/>
        </w:rPr>
        <w:t>小题，每小题</w:t>
      </w:r>
      <w:r>
        <w:rPr>
          <w:rFonts w:ascii="Times New Roman" w:hAnsi="Times New Roman" w:eastAsia="Times New Roman" w:cs="Times New Roman"/>
          <w:b/>
          <w:color w:val="000000"/>
          <w:sz w:val="24"/>
        </w:rPr>
        <w:t>1</w:t>
      </w:r>
      <w:r>
        <w:rPr>
          <w:rFonts w:ascii="宋体" w:hAnsi="宋体" w:eastAsia="宋体" w:cs="宋体"/>
          <w:b/>
          <w:color w:val="000000"/>
          <w:sz w:val="24"/>
        </w:rPr>
        <w:t>分，共</w:t>
      </w:r>
      <w:r>
        <w:rPr>
          <w:rFonts w:ascii="Times New Roman" w:hAnsi="Times New Roman" w:eastAsia="Times New Roman" w:cs="Times New Roman"/>
          <w:b/>
          <w:color w:val="000000"/>
          <w:sz w:val="24"/>
        </w:rPr>
        <w:t>15</w:t>
      </w:r>
      <w:r>
        <w:rPr>
          <w:rFonts w:ascii="宋体" w:hAnsi="宋体" w:eastAsia="宋体" w:cs="宋体"/>
          <w:b/>
          <w:color w:val="000000"/>
          <w:sz w:val="24"/>
        </w:rPr>
        <w:t>分。在备选答案中只有一项是符合题目要求的，请按答题卡的要求作答）</w:t>
      </w:r>
    </w:p>
    <w:p>
      <w:pPr>
        <w:spacing w:line="360" w:lineRule="auto"/>
        <w:textAlignment w:val="center"/>
        <w:rPr>
          <w:color w:val="2E75B6"/>
        </w:rPr>
      </w:pPr>
      <w:r>
        <w:rPr>
          <w:color w:val="2E75B6"/>
        </w:rPr>
        <w:t>【1题答案】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【2题答案】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【4题答案】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【5题答案】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【6题答案】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【7题答案】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【8题答案】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【9题答案】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【10题答案】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【11题答案】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【12题答案】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【14题答案】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【15题答案】</w:t>
      </w:r>
    </w:p>
    <w:p>
      <w:pPr>
        <w:spacing w:line="360" w:lineRule="auto"/>
        <w:textAlignment w:val="center"/>
        <w:rPr>
          <w:color w:val="000000"/>
        </w:rPr>
      </w:pPr>
      <w:r>
        <w:rPr>
          <w:color w:val="2E75B6"/>
        </w:rPr>
        <w:t>【答案】</w:t>
      </w:r>
      <w:r>
        <w:rPr>
          <w:color w:val="000000"/>
        </w:rPr>
        <w:t>B</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小题，其中第</w:t>
      </w:r>
      <w:r>
        <w:rPr>
          <w:rFonts w:ascii="Times New Roman" w:hAnsi="Times New Roman" w:eastAsia="Times New Roman" w:cs="Times New Roman"/>
          <w:b/>
          <w:color w:val="000000"/>
          <w:sz w:val="24"/>
        </w:rPr>
        <w:t>16</w:t>
      </w:r>
      <w:r>
        <w:rPr>
          <w:rFonts w:ascii="宋体" w:hAnsi="宋体" w:eastAsia="宋体" w:cs="宋体"/>
          <w:b/>
          <w:color w:val="000000"/>
          <w:sz w:val="24"/>
        </w:rPr>
        <w:t>题</w:t>
      </w:r>
      <w:r>
        <w:rPr>
          <w:rFonts w:ascii="Times New Roman" w:hAnsi="Times New Roman" w:eastAsia="Times New Roman" w:cs="Times New Roman"/>
          <w:b/>
          <w:color w:val="000000"/>
          <w:sz w:val="24"/>
        </w:rPr>
        <w:t>5</w:t>
      </w:r>
      <w:r>
        <w:rPr>
          <w:rFonts w:ascii="宋体" w:hAnsi="宋体" w:eastAsia="宋体" w:cs="宋体"/>
          <w:b/>
          <w:color w:val="000000"/>
          <w:sz w:val="24"/>
        </w:rPr>
        <w:t>分，第</w:t>
      </w:r>
      <w:r>
        <w:rPr>
          <w:rFonts w:ascii="Times New Roman" w:hAnsi="Times New Roman" w:eastAsia="Times New Roman" w:cs="Times New Roman"/>
          <w:b/>
          <w:color w:val="000000"/>
          <w:sz w:val="24"/>
        </w:rPr>
        <w:t>17</w:t>
      </w:r>
      <w:r>
        <w:rPr>
          <w:rFonts w:ascii="宋体" w:hAnsi="宋体" w:eastAsia="宋体" w:cs="宋体"/>
          <w:b/>
          <w:color w:val="000000"/>
          <w:sz w:val="24"/>
        </w:rPr>
        <w:t>题</w:t>
      </w:r>
      <w:r>
        <w:rPr>
          <w:rFonts w:ascii="Times New Roman" w:hAnsi="Times New Roman" w:eastAsia="Times New Roman" w:cs="Times New Roman"/>
          <w:b/>
          <w:color w:val="000000"/>
          <w:sz w:val="24"/>
        </w:rPr>
        <w:t>9</w:t>
      </w:r>
      <w:r>
        <w:rPr>
          <w:rFonts w:ascii="宋体" w:hAnsi="宋体" w:eastAsia="宋体" w:cs="宋体"/>
          <w:b/>
          <w:color w:val="000000"/>
          <w:sz w:val="24"/>
        </w:rPr>
        <w:t>分，第</w:t>
      </w:r>
      <w:r>
        <w:rPr>
          <w:rFonts w:ascii="Times New Roman" w:hAnsi="Times New Roman" w:eastAsia="Times New Roman" w:cs="Times New Roman"/>
          <w:b/>
          <w:color w:val="000000"/>
          <w:sz w:val="24"/>
        </w:rPr>
        <w:t>18</w:t>
      </w:r>
      <w:r>
        <w:rPr>
          <w:rFonts w:ascii="宋体" w:hAnsi="宋体" w:eastAsia="宋体" w:cs="宋体"/>
          <w:b/>
          <w:color w:val="000000"/>
          <w:sz w:val="24"/>
        </w:rPr>
        <w:t>题</w:t>
      </w:r>
      <w:r>
        <w:rPr>
          <w:rFonts w:ascii="Times New Roman" w:hAnsi="Times New Roman" w:eastAsia="Times New Roman" w:cs="Times New Roman"/>
          <w:b/>
          <w:color w:val="000000"/>
          <w:sz w:val="24"/>
        </w:rPr>
        <w:t>10</w:t>
      </w:r>
      <w:r>
        <w:rPr>
          <w:rFonts w:ascii="宋体" w:hAnsi="宋体" w:eastAsia="宋体" w:cs="宋体"/>
          <w:b/>
          <w:color w:val="000000"/>
          <w:sz w:val="24"/>
        </w:rPr>
        <w:t>分，第</w:t>
      </w:r>
      <w:r>
        <w:rPr>
          <w:rFonts w:ascii="Times New Roman" w:hAnsi="Times New Roman" w:eastAsia="Times New Roman" w:cs="Times New Roman"/>
          <w:b/>
          <w:color w:val="000000"/>
          <w:sz w:val="24"/>
        </w:rPr>
        <w:t>19</w:t>
      </w:r>
      <w:r>
        <w:rPr>
          <w:rFonts w:ascii="宋体" w:hAnsi="宋体" w:eastAsia="宋体" w:cs="宋体"/>
          <w:b/>
          <w:color w:val="000000"/>
          <w:sz w:val="24"/>
        </w:rPr>
        <w:t>题</w:t>
      </w:r>
      <w:r>
        <w:rPr>
          <w:rFonts w:ascii="Times New Roman" w:hAnsi="Times New Roman" w:eastAsia="Times New Roman" w:cs="Times New Roman"/>
          <w:b/>
          <w:color w:val="000000"/>
          <w:sz w:val="24"/>
        </w:rPr>
        <w:t>11</w:t>
      </w:r>
      <w:r>
        <w:rPr>
          <w:rFonts w:ascii="宋体" w:hAnsi="宋体" w:eastAsia="宋体" w:cs="宋体"/>
          <w:b/>
          <w:color w:val="000000"/>
          <w:sz w:val="24"/>
        </w:rPr>
        <w:t>分，共</w:t>
      </w:r>
      <w:r>
        <w:rPr>
          <w:rFonts w:ascii="Times New Roman" w:hAnsi="Times New Roman" w:eastAsia="Times New Roman" w:cs="Times New Roman"/>
          <w:b/>
          <w:color w:val="000000"/>
          <w:sz w:val="24"/>
        </w:rPr>
        <w:t>35</w:t>
      </w:r>
      <w:r>
        <w:rPr>
          <w:rFonts w:ascii="宋体" w:hAnsi="宋体" w:eastAsia="宋体" w:cs="宋体"/>
          <w:b/>
          <w:color w:val="000000"/>
          <w:sz w:val="24"/>
        </w:rPr>
        <w:t>分）</w:t>
      </w:r>
    </w:p>
    <w:p>
      <w:pPr>
        <w:spacing w:line="360" w:lineRule="auto"/>
        <w:textAlignment w:val="center"/>
        <w:rPr>
          <w:color w:val="2E75B6"/>
        </w:rPr>
      </w:pPr>
      <w:r>
        <w:rPr>
          <w:color w:val="2E75B6"/>
        </w:rPr>
        <w:t>【16题答案】</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w:t>
      </w:r>
      <w:r>
        <w:rPr>
          <w:rFonts w:ascii="Times New Roman" w:hAnsi="Times New Roman" w:eastAsia="Times New Roman" w:cs="Times New Roman"/>
          <w:color w:val="000000"/>
        </w:rPr>
        <w:t>B</w:t>
      </w:r>
      <w:r>
        <w:rPr>
          <w:color w:val="000000"/>
        </w:rPr>
        <w:t xml:space="preserve">    （2）</w:t>
      </w:r>
      <w:r>
        <w:rPr>
          <w:rFonts w:ascii="Times New Roman" w:hAnsi="Times New Roman" w:eastAsia="Times New Roman" w:cs="Times New Roman"/>
          <w:color w:val="000000"/>
        </w:rPr>
        <w:t>C</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（3）</w:t>
      </w:r>
      <w:r>
        <w:rPr>
          <w:rFonts w:ascii="Times New Roman" w:hAnsi="Times New Roman" w:eastAsia="Times New Roman" w:cs="Times New Roman"/>
          <w:color w:val="000000"/>
        </w:rPr>
        <w:t>C</w:t>
      </w:r>
      <w:r>
        <w:rPr>
          <w:color w:val="000000"/>
        </w:rPr>
        <w:t xml:space="preserve">    （4）</w:t>
      </w:r>
      <w:r>
        <w:rPr>
          <w:rFonts w:ascii="Times New Roman" w:hAnsi="Times New Roman" w:eastAsia="Times New Roman" w:cs="Times New Roman"/>
          <w:color w:val="000000"/>
        </w:rPr>
        <w:t>A</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（5）</w:t>
      </w:r>
      <w:r>
        <w:rPr>
          <w:rFonts w:ascii="Times New Roman" w:hAnsi="Times New Roman" w:eastAsia="Times New Roman" w:cs="Times New Roman"/>
          <w:color w:val="000000"/>
        </w:rPr>
        <w:t>A</w:t>
      </w:r>
    </w:p>
    <w:p>
      <w:pPr>
        <w:spacing w:line="360" w:lineRule="auto"/>
        <w:textAlignment w:val="center"/>
        <w:rPr>
          <w:color w:val="2E75B6"/>
        </w:rPr>
      </w:pPr>
      <w:r>
        <w:rPr>
          <w:color w:val="2E75B6"/>
        </w:rPr>
        <w:t>【17题答案】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影响：促进了国际工人组织和国际工人运动的发展；促进了马克思主义政党的建立和发展，推动了人类解放事业发展。人物：李大钊。</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联系：农村革命根据地的发展为井冈山道路的形成提供了实践基础。特点：实践与理论结合；实践与理论同步进行，不断互动。</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成果：毛泽东思想。事件：</w:t>
      </w:r>
      <w:r>
        <w:rPr>
          <w:rFonts w:ascii="Times New Roman" w:hAnsi="Times New Roman" w:eastAsia="Times New Roman" w:cs="Times New Roman"/>
          <w:color w:val="000000"/>
        </w:rPr>
        <w:t>1945</w:t>
      </w:r>
      <w:r>
        <w:rPr>
          <w:rFonts w:ascii="宋体" w:hAnsi="宋体" w:eastAsia="宋体" w:cs="宋体"/>
          <w:color w:val="000000"/>
        </w:rPr>
        <w:t>年中共七大召开，把毛泽东思想写进党章。</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思想理论要与实践相结合（或理论创新要与国情相结合）</w:t>
      </w:r>
      <w:r>
        <w:rPr>
          <w:rFonts w:ascii="宋体" w:hAnsi="宋体" w:eastAsia="宋体" w:cs="宋体"/>
          <w:color w:val="000000"/>
          <w:position w:val="-12"/>
        </w:rPr>
        <w:drawing>
          <wp:inline distT="0" distB="0" distL="114300" distR="114300">
            <wp:extent cx="127000" cy="76200"/>
            <wp:effectExtent l="0" t="0" r="0" b="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24"/>
                    <a:stretch>
                      <a:fillRect/>
                    </a:stretch>
                  </pic:blipFill>
                  <pic:spPr>
                    <a:xfrm>
                      <a:off x="0" y="0"/>
                      <a:ext cx="127000" cy="76200"/>
                    </a:xfrm>
                    <a:prstGeom prst="rect">
                      <a:avLst/>
                    </a:prstGeom>
                  </pic:spPr>
                </pic:pic>
              </a:graphicData>
            </a:graphic>
          </wp:inline>
        </w:drawing>
      </w:r>
    </w:p>
    <w:p>
      <w:pPr>
        <w:spacing w:line="360" w:lineRule="auto"/>
        <w:textAlignment w:val="center"/>
        <w:rPr>
          <w:color w:val="2E75B6"/>
        </w:rPr>
      </w:pPr>
      <w:r>
        <w:rPr>
          <w:color w:val="2E75B6"/>
        </w:rPr>
        <w:t>【18题答案】</w:t>
      </w:r>
    </w:p>
    <w:p>
      <w:pPr>
        <w:spacing w:line="360" w:lineRule="auto"/>
        <w:textAlignment w:val="center"/>
        <w:rPr>
          <w:color w:val="000000"/>
        </w:rPr>
      </w:pPr>
      <w:r>
        <w:rPr>
          <w:color w:val="2E75B6"/>
        </w:rPr>
        <w:t>【答案】</w:t>
      </w:r>
      <w:r>
        <w:rPr>
          <w:color w:val="000000"/>
        </w:rPr>
        <w:t>（1）措施：改进原料，使用树肤、麻头及敝布、鱼网等造纸。优势：原料易找，价格便宜，使用方便。</w:t>
      </w:r>
    </w:p>
    <w:p>
      <w:pPr>
        <w:spacing w:line="360" w:lineRule="auto"/>
        <w:jc w:val="left"/>
        <w:textAlignment w:val="center"/>
        <w:rPr>
          <w:rFonts w:ascii="宋体" w:hAnsi="宋体" w:eastAsia="宋体" w:cs="宋体"/>
          <w:color w:val="000000"/>
        </w:rPr>
      </w:pPr>
      <w:r>
        <w:rPr>
          <w:rFonts w:ascii="宋体" w:hAnsi="宋体" w:eastAsia="宋体" w:cs="宋体"/>
          <w:color w:val="000000"/>
        </w:rPr>
        <w:t>影响：成为广泛使用的书写材料，便利了典籍的流传。</w:t>
      </w:r>
      <w:r>
        <w:rPr>
          <w:color w:val="000000"/>
        </w:rPr>
        <w:t xml:space="preserve">    </w:t>
      </w:r>
    </w:p>
    <w:p>
      <w:pPr>
        <w:spacing w:line="360" w:lineRule="auto"/>
        <w:jc w:val="left"/>
        <w:textAlignment w:val="center"/>
        <w:rPr>
          <w:rFonts w:ascii="宋体" w:hAnsi="宋体" w:eastAsia="宋体" w:cs="宋体"/>
          <w:color w:val="000000"/>
        </w:rPr>
      </w:pPr>
      <w:r>
        <w:rPr>
          <w:color w:val="000000"/>
        </w:rPr>
        <w:t>（2）</w:t>
      </w:r>
      <w:r>
        <w:rPr>
          <w:rFonts w:ascii="宋体" w:hAnsi="宋体" w:eastAsia="宋体" w:cs="宋体"/>
          <w:color w:val="000000"/>
        </w:rPr>
        <w:t>问题：工人劳动环境差，导致工人健康受损；工厂大量雇佣童工；环境污染。措施：制定相关法律。</w:t>
      </w:r>
      <w:r>
        <w:rPr>
          <w:color w:val="000000"/>
        </w:rPr>
        <w:t xml:space="preserve">    </w:t>
      </w:r>
    </w:p>
    <w:p>
      <w:pPr>
        <w:spacing w:line="360" w:lineRule="auto"/>
        <w:jc w:val="left"/>
        <w:textAlignment w:val="center"/>
        <w:rPr>
          <w:rFonts w:ascii="宋体" w:hAnsi="宋体" w:eastAsia="宋体" w:cs="宋体"/>
          <w:color w:val="000000"/>
        </w:rPr>
      </w:pPr>
      <w:r>
        <w:rPr>
          <w:color w:val="000000"/>
        </w:rPr>
        <w:t>（3）</w:t>
      </w:r>
      <w:r>
        <w:rPr>
          <w:rFonts w:ascii="宋体" w:hAnsi="宋体" w:eastAsia="宋体" w:cs="宋体"/>
          <w:color w:val="000000"/>
        </w:rPr>
        <w:t>变化：日常用品、时间观念的变化。原因：两次工业革命的成果传入中国，中国民族资本主义经济发展。</w:t>
      </w:r>
      <w:r>
        <w:rPr>
          <w:color w:val="000000"/>
        </w:rPr>
        <w:t xml:space="preserve">    </w:t>
      </w:r>
    </w:p>
    <w:p>
      <w:pPr>
        <w:spacing w:line="360" w:lineRule="auto"/>
        <w:jc w:val="left"/>
        <w:textAlignment w:val="center"/>
        <w:rPr>
          <w:rFonts w:ascii="宋体" w:hAnsi="宋体" w:eastAsia="宋体" w:cs="宋体"/>
          <w:color w:val="000000"/>
        </w:rPr>
      </w:pPr>
      <w:r>
        <w:rPr>
          <w:color w:val="000000"/>
        </w:rPr>
        <w:t>（4）</w:t>
      </w:r>
      <w:r>
        <w:rPr>
          <w:rFonts w:ascii="宋体" w:hAnsi="宋体" w:eastAsia="宋体" w:cs="宋体"/>
          <w:color w:val="000000"/>
        </w:rPr>
        <w:t>科学技术是一把双刃剑：科技革命极大地促进了人类社会的进步，改变了人们的生活方式，但也严重破坏了生态环境，影响经济的可持续发展。</w:t>
      </w:r>
    </w:p>
    <w:p>
      <w:pPr>
        <w:spacing w:line="360" w:lineRule="auto"/>
        <w:textAlignment w:val="center"/>
        <w:rPr>
          <w:color w:val="2E75B6"/>
        </w:rPr>
      </w:pPr>
      <w:r>
        <w:rPr>
          <w:color w:val="2E75B6"/>
        </w:rPr>
        <w:t>【19题答案】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分布特点：集中分布于黄河中下游地区。原因：黄河中下游是华夏文明的发祥地，经济文化基础好。</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说明：</w:t>
      </w:r>
      <w:r>
        <w:rPr>
          <w:rFonts w:ascii="Times New Roman" w:hAnsi="Times New Roman" w:eastAsia="Times New Roman" w:cs="Times New Roman"/>
          <w:color w:val="000000"/>
        </w:rPr>
        <w:t>1949</w:t>
      </w:r>
      <w:r>
        <w:rPr>
          <w:rFonts w:ascii="宋体" w:hAnsi="宋体" w:eastAsia="宋体" w:cs="宋体"/>
          <w:color w:val="000000"/>
        </w:rPr>
        <w:t>年</w:t>
      </w:r>
      <w:r>
        <w:rPr>
          <w:rFonts w:ascii="Times New Roman" w:hAnsi="Times New Roman" w:eastAsia="Times New Roman" w:cs="Times New Roman"/>
          <w:color w:val="000000"/>
        </w:rPr>
        <w:t>10</w:t>
      </w:r>
      <w:r>
        <w:rPr>
          <w:rFonts w:ascii="宋体" w:hAnsi="宋体" w:eastAsia="宋体" w:cs="宋体"/>
          <w:color w:val="000000"/>
        </w:rPr>
        <w:t>月</w:t>
      </w:r>
      <w:r>
        <w:rPr>
          <w:rFonts w:ascii="Times New Roman" w:hAnsi="Times New Roman" w:eastAsia="Times New Roman" w:cs="Times New Roman"/>
          <w:color w:val="000000"/>
        </w:rPr>
        <w:t>1</w:t>
      </w:r>
      <w:r>
        <w:rPr>
          <w:rFonts w:ascii="宋体" w:hAnsi="宋体" w:eastAsia="宋体" w:cs="宋体"/>
          <w:color w:val="000000"/>
        </w:rPr>
        <w:t>日，中华人民共和国成立，结束了中国的半殖民地半封建社会状态，推翻了帝国主义、封建主义和官僚资本主义的统治，中国成为独立自主的国家，中国人民从此站起来了。主要因素：中国共产党的正确领导。</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Times New Roman" w:hAnsi="Times New Roman" w:eastAsia="Times New Roman" w:cs="Times New Roman"/>
          <w:color w:val="000000"/>
        </w:rPr>
        <w:t>1921</w:t>
      </w:r>
      <w:r>
        <w:rPr>
          <w:rFonts w:ascii="宋体" w:hAnsi="宋体" w:eastAsia="宋体" w:cs="宋体"/>
          <w:color w:val="000000"/>
        </w:rPr>
        <w:t>年苏联实施新经济政策，借鉴资本主义市场经济模式，利用市场和商品货币关系扩大生产：</w:t>
      </w:r>
      <w:r>
        <w:rPr>
          <w:rFonts w:ascii="Times New Roman" w:hAnsi="Times New Roman" w:eastAsia="Times New Roman" w:cs="Times New Roman"/>
          <w:color w:val="000000"/>
        </w:rPr>
        <w:t>1933</w:t>
      </w:r>
      <w:r>
        <w:rPr>
          <w:rFonts w:ascii="宋体" w:hAnsi="宋体" w:eastAsia="宋体" w:cs="宋体"/>
          <w:color w:val="000000"/>
        </w:rPr>
        <w:t>年罗斯福实施新政，借鉴苏联计划经济模式，加强国家对经济的干预。</w:t>
      </w:r>
      <w:r>
        <w:rPr>
          <w:color w:val="000000"/>
        </w:rPr>
        <w:t xml:space="preserve">    </w:t>
      </w:r>
    </w:p>
    <w:p>
      <w:pPr>
        <w:spacing w:line="360" w:lineRule="auto"/>
        <w:textAlignment w:val="center"/>
        <w:rPr>
          <w:rFonts w:ascii="宋体" w:hAnsi="宋体" w:eastAsia="宋体" w:cs="宋体"/>
          <w:color w:val="000000"/>
        </w:rPr>
        <w:sectPr>
          <w:headerReference r:id="rId3" w:type="default"/>
          <w:footerReference r:id="rId4" w:type="default"/>
          <w:pgSz w:w="11906" w:h="16838"/>
          <w:pgMar w:top="910" w:right="1080" w:bottom="1440" w:left="1080" w:header="152" w:footer="0" w:gutter="0"/>
          <w:cols w:space="720" w:num="1"/>
          <w:docGrid w:type="lines" w:linePitch="312" w:charSpace="0"/>
        </w:sectPr>
      </w:pPr>
      <w:r>
        <w:rPr>
          <w:color w:val="000000"/>
        </w:rPr>
        <w:t>（4）</w:t>
      </w:r>
      <w:r>
        <w:rPr>
          <w:rFonts w:ascii="宋体" w:hAnsi="宋体" w:eastAsia="宋体" w:cs="宋体"/>
          <w:color w:val="000000"/>
        </w:rPr>
        <w:t>地理环境因素；经济发展因素；文化基础因素；阶级基础因素。</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490230D"/>
    <w:rsid w:val="38274566"/>
    <w:rsid w:val="61C161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宋体"/>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uiPriority w:val="99"/>
    <w:rPr>
      <w:color w:val="0000FF"/>
      <w:u w:val="single"/>
    </w:rPr>
  </w:style>
  <w:style w:type="character" w:customStyle="1" w:styleId="7">
    <w:name w:val="页眉 Char"/>
    <w:basedOn w:val="4"/>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customXml" Target="../customXml/item1.xml"/><Relationship Id="rId24" Type="http://schemas.openxmlformats.org/officeDocument/2006/relationships/image" Target="media/image20.wmf"/><Relationship Id="rId23" Type="http://schemas.openxmlformats.org/officeDocument/2006/relationships/image" Target="media/image19.png"/><Relationship Id="rId22" Type="http://schemas.openxmlformats.org/officeDocument/2006/relationships/image" Target="media/image18.wmf"/><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wmf"/><Relationship Id="rId13" Type="http://schemas.openxmlformats.org/officeDocument/2006/relationships/image" Target="media/image9.wmf"/><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2022-08-15T18:00:00Z</dcterms:created>
  <dc:creator>学科网试题生产平台</dc:creator>
  <dc:description>2987172460691456</dc:description>
  <cp:lastModifiedBy>Administrator</cp:lastModifiedBy>
  <dcterms:modified xsi:type="dcterms:W3CDTF">2022-08-24T03:52:51Z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