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ind w:firstLine="562" w:firstLineChars="200"/>
        <w:jc w:val="center"/>
        <w:rPr>
          <w:b/>
          <w:color w:val="0D0D0D" w:themeColor="text1" w:themeTint="F2"/>
          <w:sz w:val="28"/>
          <w:szCs w:val="28"/>
          <w14:textFill>
            <w14:solidFill>
              <w14:schemeClr w14:val="tx1">
                <w14:lumMod w14:val="95000"/>
                <w14:lumOff w14:val="5000"/>
              </w14:schemeClr>
            </w14:solidFill>
          </w14:textFill>
        </w:rPr>
      </w:pPr>
      <w:r>
        <w:rPr>
          <w:rFonts w:hint="eastAsia"/>
          <w:b/>
          <w:color w:val="0D0D0D" w:themeColor="text1" w:themeTint="F2"/>
          <w:sz w:val="28"/>
          <w:szCs w:val="28"/>
          <w14:textFill>
            <w14:solidFill>
              <w14:schemeClr w14:val="tx1">
                <w14:lumMod w14:val="95000"/>
                <w14:lumOff w14:val="5000"/>
              </w14:schemeClr>
            </w14:solidFill>
          </w14:textFill>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10782300</wp:posOffset>
            </wp:positionV>
            <wp:extent cx="266700" cy="495300"/>
            <wp:effectExtent l="0" t="0" r="7620" b="762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6"/>
                    <a:stretch>
                      <a:fillRect/>
                    </a:stretch>
                  </pic:blipFill>
                  <pic:spPr>
                    <a:xfrm>
                      <a:off x="0" y="0"/>
                      <a:ext cx="266700" cy="495300"/>
                    </a:xfrm>
                    <a:prstGeom prst="rect">
                      <a:avLst/>
                    </a:prstGeom>
                  </pic:spPr>
                </pic:pic>
              </a:graphicData>
            </a:graphic>
          </wp:anchor>
        </w:drawing>
      </w:r>
      <w:r>
        <w:rPr>
          <w:rFonts w:hint="eastAsia"/>
          <w:b/>
          <w:color w:val="0D0D0D" w:themeColor="text1" w:themeTint="F2"/>
          <w:sz w:val="28"/>
          <w:szCs w:val="28"/>
          <w14:textFill>
            <w14:solidFill>
              <w14:schemeClr w14:val="tx1">
                <w14:lumMod w14:val="95000"/>
                <w14:lumOff w14:val="5000"/>
              </w14:schemeClr>
            </w14:solidFill>
          </w14:textFill>
        </w:rPr>
        <w:t>质量与密度章末测试卷</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rPr>
          <w:color w:val="0D0D0D" w:themeColor="text1" w:themeTint="F2"/>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rPr>
          <w:b/>
          <w:color w:val="0D0D0D" w:themeColor="text1" w:themeTint="F2"/>
          <w14:textFill>
            <w14:solidFill>
              <w14:schemeClr w14:val="tx1">
                <w14:lumMod w14:val="95000"/>
                <w14:lumOff w14:val="5000"/>
              </w14:schemeClr>
            </w14:solidFill>
          </w14:textFill>
        </w:rPr>
      </w:pPr>
      <w:r>
        <w:rPr>
          <w:rFonts w:hint="eastAsia"/>
          <w:b/>
          <w:color w:val="0D0D0D" w:themeColor="text1" w:themeTint="F2"/>
          <w14:textFill>
            <w14:solidFill>
              <w14:schemeClr w14:val="tx1">
                <w14:lumMod w14:val="95000"/>
                <w14:lumOff w14:val="5000"/>
              </w14:schemeClr>
            </w14:solidFill>
          </w14:textFill>
        </w:rPr>
        <w:t>一、单选题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1．关于物体的质量和密度，下列说法正确的是（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A．把铜块碾成铜片，质量和密度均不变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B．一块冰全部化成水后，质量变小，密度不变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C．宇航员在太空处于失重状态，故质量和密度均为零</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D．把铁球加热，质量不变，密度增大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小冯在使用天平测量质量的时候，在将游码归零之前就进行了天平水平平衡的调节，之后他将物体放在右盘，将砝码放置在左盘，在加减砝码和调节游码以后，天平再次水平平衡。此时左盘砝码和游码位置如图所示，则待测物体的质量可能为（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943100" cy="1362075"/>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7"/>
                    <a:stretch>
                      <a:fillRect/>
                    </a:stretch>
                  </pic:blipFill>
                  <pic:spPr>
                    <a:xfrm>
                      <a:off x="0" y="0"/>
                      <a:ext cx="1943100" cy="1362075"/>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A．69g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B．64g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C．60g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D．56g</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3．取质量相同的甲、乙、丙三种液体，分别放入完全相同的烧杯中，液面如图所示，三种液体的密度关系是（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695450" cy="8191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695450" cy="819150"/>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甲</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乙</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丙</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丙</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甲</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乙</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乙</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甲</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丙</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丙</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乙</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甲</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4．不同材料组成的a、b、c三个实心物体，它们的体积与质量的关系如图所示，由图可知下列说法正确的是（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562100" cy="1152525"/>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1562100" cy="1152525"/>
                    </a:xfrm>
                    <a:prstGeom prst="rect">
                      <a:avLst/>
                    </a:prstGeom>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A．b的密度是c的两倍</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B．三者的密度关系</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a</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b</w:t>
      </w:r>
      <w:r>
        <w:rPr>
          <w:color w:val="0D0D0D" w:themeColor="text1" w:themeTint="F2"/>
          <w14:textFill>
            <w14:solidFill>
              <w14:schemeClr w14:val="tx1">
                <w14:lumMod w14:val="95000"/>
                <w14:lumOff w14:val="5000"/>
              </w14:schemeClr>
            </w14:solidFill>
          </w14:textFill>
        </w:rPr>
        <w:t>&gt;</w:t>
      </w:r>
      <w:r>
        <w:rPr>
          <w:i/>
          <w:color w:val="0D0D0D" w:themeColor="text1" w:themeTint="F2"/>
          <w14:textFill>
            <w14:solidFill>
              <w14:schemeClr w14:val="tx1">
                <w14:lumMod w14:val="95000"/>
                <w14:lumOff w14:val="5000"/>
              </w14:schemeClr>
            </w14:solidFill>
          </w14:textFill>
        </w:rPr>
        <w:t>ρ</w:t>
      </w:r>
      <w:r>
        <w:rPr>
          <w:color w:val="0D0D0D" w:themeColor="text1" w:themeTint="F2"/>
          <w:vertAlign w:val="subscript"/>
          <w14:textFill>
            <w14:solidFill>
              <w14:schemeClr w14:val="tx1">
                <w14:lumMod w14:val="95000"/>
                <w14:lumOff w14:val="5000"/>
              </w14:schemeClr>
            </w14:solidFill>
          </w14:textFill>
        </w:rPr>
        <w:t>c</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C．若将c的质量减半，它的密度为2×10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kg/m</w:t>
      </w:r>
      <w:r>
        <w:rPr>
          <w:color w:val="0D0D0D" w:themeColor="text1" w:themeTint="F2"/>
          <w:vertAlign w:val="superscript"/>
          <w14:textFill>
            <w14:solidFill>
              <w14:schemeClr w14:val="tx1">
                <w14:lumMod w14:val="95000"/>
                <w14:lumOff w14:val="5000"/>
              </w14:schemeClr>
            </w14:solidFill>
          </w14:textFill>
        </w:rPr>
        <w:t>3</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D．若将b的体积增大到4×10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，它的密度为0.5×10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kg/m</w:t>
      </w:r>
      <w:r>
        <w:rPr>
          <w:color w:val="0D0D0D" w:themeColor="text1" w:themeTint="F2"/>
          <w:vertAlign w:val="superscript"/>
          <w14:textFill>
            <w14:solidFill>
              <w14:schemeClr w14:val="tx1">
                <w14:lumMod w14:val="95000"/>
                <w14:lumOff w14:val="5000"/>
              </w14:schemeClr>
            </w14:solidFill>
          </w14:textFill>
        </w:rPr>
        <w:t>3</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5．小明同学在做“用天平测物体质量”的实验时、先把天平放在水平桌面上，当游码在0.2g处时，他直接调节平衡螺母使天平平衡了。然后在右盘放入被测物体，左盘放入10g和5g的砝码各一个，再将游码移至标尺0.5g处时，天平横梁恰好平衡。由此可知被测物体的实际质量为（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A．14.7g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B．14.8g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C．15.3g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D．15.5g</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6．寒冷的冬天，装满水的玻璃瓶放在室外，瓶中的水结冰后会把玻璃瓶撑裂，这是由于水结成冰后体积变大，在水结冰过程中（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A．质量变大</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B．质量不变</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C．密度变大</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D．密度不变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7．下列关于质量的说法正确的是（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A．用粉笔在黑板上写字时，粉笔的质量不变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B．水结冰时，质量变小</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C．一瓶牛奶喝掉一半后，质量变小</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D．1kg铁比1kg棉花质量大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8．如图甲所示为水的密度在0~10℃范围内随温度变化的图像，图乙为北方冬天湖水温度分布示意图，根据图像及水的其它性质，下列分析判断</w:t>
      </w:r>
      <w:r>
        <w:rPr>
          <w:color w:val="0D0D0D" w:themeColor="text1" w:themeTint="F2"/>
          <w:em w:val="dot"/>
          <w14:textFill>
            <w14:solidFill>
              <w14:schemeClr w14:val="tx1">
                <w14:lumMod w14:val="95000"/>
                <w14:lumOff w14:val="5000"/>
              </w14:schemeClr>
            </w14:solidFill>
          </w14:textFill>
        </w:rPr>
        <w:t>错误</w:t>
      </w:r>
      <w:r>
        <w:rPr>
          <w:color w:val="0D0D0D" w:themeColor="text1" w:themeTint="F2"/>
          <w14:textFill>
            <w14:solidFill>
              <w14:schemeClr w14:val="tx1">
                <w14:lumMod w14:val="95000"/>
                <w14:lumOff w14:val="5000"/>
              </w14:schemeClr>
            </w14:solidFill>
          </w14:textFill>
        </w:rPr>
        <w:t>的是（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3743325" cy="1362075"/>
            <wp:effectExtent l="0" t="0" r="0" b="0"/>
            <wp:docPr id="1696459" name="图片 1696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459" name="图片 1696459"/>
                    <pic:cNvPicPr>
                      <a:picLocks noChangeAspect="1"/>
                    </pic:cNvPicPr>
                  </pic:nvPicPr>
                  <pic:blipFill>
                    <a:blip r:embed="rId10"/>
                    <a:stretch>
                      <a:fillRect/>
                    </a:stretch>
                  </pic:blipFill>
                  <pic:spPr>
                    <a:xfrm>
                      <a:off x="0" y="0"/>
                      <a:ext cx="3743325" cy="1362075"/>
                    </a:xfrm>
                    <a:prstGeom prst="rect">
                      <a:avLst/>
                    </a:prstGeom>
                  </pic:spPr>
                </pic:pic>
              </a:graphicData>
            </a:graphic>
          </wp:inline>
        </w:drawing>
      </w:r>
      <w:r>
        <w:rPr>
          <w:color w:val="0D0D0D" w:themeColor="text1" w:themeTint="F2"/>
          <w14:textFill>
            <w14:solidFill>
              <w14:schemeClr w14:val="tx1">
                <w14:lumMod w14:val="95000"/>
                <w14:lumOff w14:val="5000"/>
              </w14:schemeClr>
            </w14:solidFill>
          </w14:textFill>
        </w:rPr>
        <w:br w:type="textWrapp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A．温度等于4℃时，水的密度最大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B．在0~4℃范围内，水具有“热缩冷胀”的性质</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C．如果没有水的反常膨胀，湖底和表面的水可能同时结冰，水中生物很难越冬</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D．图乙中从上至下</w:t>
      </w:r>
      <w:r>
        <w:rPr>
          <w:i/>
          <w:color w:val="0D0D0D" w:themeColor="text1" w:themeTint="F2"/>
          <w14:textFill>
            <w14:solidFill>
              <w14:schemeClr w14:val="tx1">
                <w14:lumMod w14:val="95000"/>
                <w14:lumOff w14:val="5000"/>
              </w14:schemeClr>
            </w14:solidFill>
          </w14:textFill>
        </w:rPr>
        <w:t>A</w:t>
      </w:r>
      <w:r>
        <w:rPr>
          <w:color w:val="0D0D0D" w:themeColor="text1" w:themeTint="F2"/>
          <w14:textFill>
            <w14:solidFill>
              <w14:schemeClr w14:val="tx1">
                <w14:lumMod w14:val="95000"/>
                <w14:lumOff w14:val="5000"/>
              </w14:schemeClr>
            </w14:solidFill>
          </w14:textFill>
        </w:rPr>
        <w:t>、</w:t>
      </w:r>
      <w:r>
        <w:rPr>
          <w:i/>
          <w:color w:val="0D0D0D" w:themeColor="text1" w:themeTint="F2"/>
          <w14:textFill>
            <w14:solidFill>
              <w14:schemeClr w14:val="tx1">
                <w14:lumMod w14:val="95000"/>
                <w14:lumOff w14:val="5000"/>
              </w14:schemeClr>
            </w14:solidFill>
          </w14:textFill>
        </w:rPr>
        <w:t>B</w:t>
      </w:r>
      <w:r>
        <w:rPr>
          <w:color w:val="0D0D0D" w:themeColor="text1" w:themeTint="F2"/>
          <w14:textFill>
            <w14:solidFill>
              <w14:schemeClr w14:val="tx1">
                <w14:lumMod w14:val="95000"/>
                <w14:lumOff w14:val="5000"/>
              </w14:schemeClr>
            </w14:solidFill>
          </w14:textFill>
        </w:rPr>
        <w:t>、</w:t>
      </w:r>
      <w:r>
        <w:rPr>
          <w:i/>
          <w:color w:val="0D0D0D" w:themeColor="text1" w:themeTint="F2"/>
          <w14:textFill>
            <w14:solidFill>
              <w14:schemeClr w14:val="tx1">
                <w14:lumMod w14:val="95000"/>
                <w14:lumOff w14:val="5000"/>
              </w14:schemeClr>
            </w14:solidFill>
          </w14:textFill>
        </w:rPr>
        <w:t>C</w:t>
      </w:r>
      <w:r>
        <w:rPr>
          <w:color w:val="0D0D0D" w:themeColor="text1" w:themeTint="F2"/>
          <w14:textFill>
            <w14:solidFill>
              <w14:schemeClr w14:val="tx1">
                <w14:lumMod w14:val="95000"/>
                <w14:lumOff w14:val="5000"/>
              </w14:schemeClr>
            </w14:solidFill>
          </w14:textFill>
        </w:rPr>
        <w:t>、</w:t>
      </w:r>
      <w:r>
        <w:rPr>
          <w:i/>
          <w:color w:val="0D0D0D" w:themeColor="text1" w:themeTint="F2"/>
          <w14:textFill>
            <w14:solidFill>
              <w14:schemeClr w14:val="tx1">
                <w14:lumMod w14:val="95000"/>
                <w14:lumOff w14:val="5000"/>
              </w14:schemeClr>
            </w14:solidFill>
          </w14:textFill>
        </w:rPr>
        <w:t>D</w:t>
      </w:r>
      <w:r>
        <w:rPr>
          <w:color w:val="0D0D0D" w:themeColor="text1" w:themeTint="F2"/>
          <w14:textFill>
            <w14:solidFill>
              <w14:schemeClr w14:val="tx1">
                <w14:lumMod w14:val="95000"/>
                <w14:lumOff w14:val="5000"/>
              </w14:schemeClr>
            </w14:solidFill>
          </w14:textFill>
        </w:rPr>
        <w:t>、</w:t>
      </w:r>
      <w:r>
        <w:rPr>
          <w:i/>
          <w:color w:val="0D0D0D" w:themeColor="text1" w:themeTint="F2"/>
          <w14:textFill>
            <w14:solidFill>
              <w14:schemeClr w14:val="tx1">
                <w14:lumMod w14:val="95000"/>
                <w14:lumOff w14:val="5000"/>
              </w14:schemeClr>
            </w14:solidFill>
          </w14:textFill>
        </w:rPr>
        <w:t>E</w:t>
      </w:r>
      <w:r>
        <w:rPr>
          <w:color w:val="0D0D0D" w:themeColor="text1" w:themeTint="F2"/>
          <w14:textFill>
            <w14:solidFill>
              <w14:schemeClr w14:val="tx1">
                <w14:lumMod w14:val="95000"/>
                <w14:lumOff w14:val="5000"/>
              </w14:schemeClr>
            </w14:solidFill>
          </w14:textFill>
        </w:rPr>
        <w:t>处的温度分别为4℃、3℃、2℃、1℃、0℃</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9．有甲、乙两金属，甲乙的密度之比为2∶5，甲乙的质量之比为1∶2，那么甲乙的体积之比是（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A．4∶5</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B．5∶4</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C．5∶1</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D．1∶5</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10．1m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的水结成冰后（　　）</w:t>
      </w:r>
    </w:p>
    <w:p>
      <w:pPr>
        <w:keepNext w:val="0"/>
        <w:keepLines w:val="0"/>
        <w:pageBreakBefore w:val="0"/>
        <w:widowControl w:val="0"/>
        <w:tabs>
          <w:tab w:val="left" w:pos="4153"/>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A．体积变大，密度变小</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B．质量变小，密度变大</w:t>
      </w:r>
    </w:p>
    <w:p>
      <w:pPr>
        <w:keepNext w:val="0"/>
        <w:keepLines w:val="0"/>
        <w:pageBreakBefore w:val="0"/>
        <w:widowControl w:val="0"/>
        <w:tabs>
          <w:tab w:val="left" w:pos="4153"/>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C．质量和密度均不发生变化</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D．质量和体积均不发生变化</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11．某同学在住宅楼里乘电梯时，看到的一张限乘说明，如图所示。其中表示该电梯最大限乘质量的“载重”栏字迹模糊，该电梯的最大限乘质量约为（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2019300" cy="1047750"/>
            <wp:effectExtent l="0" t="0" r="0" b="0"/>
            <wp:docPr id="227823936" name="图片 22782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23936" name="图片 227823936"/>
                    <pic:cNvPicPr>
                      <a:picLocks noChangeAspect="1"/>
                    </pic:cNvPicPr>
                  </pic:nvPicPr>
                  <pic:blipFill>
                    <a:blip r:embed="rId11"/>
                    <a:stretch>
                      <a:fillRect/>
                    </a:stretch>
                  </pic:blipFill>
                  <pic:spPr>
                    <a:xfrm>
                      <a:off x="0" y="0"/>
                      <a:ext cx="2019300" cy="1047750"/>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A．100千克</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B．500千克</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C．1000千克</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D．1500千克</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12．把一石块浸没在盛满酒精的杯中时，溢出酒精的质量为10g，若把石块浸没在盛满水的杯中时，则溢出水的质量（已知酒精的密度为0.8×10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kg/m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A．大于10g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B．等于10g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C．小于10g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D．都有可能</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13．如图所示，是用量筒和铁块来测量石蜡（不沉于水）的体积，下列说法中不正确的是（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2276475" cy="1247775"/>
            <wp:effectExtent l="0" t="0" r="0" b="0"/>
            <wp:docPr id="1173907050" name="图片 1173907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907050" name="图片 1173907050"/>
                    <pic:cNvPicPr>
                      <a:picLocks noChangeAspect="1"/>
                    </pic:cNvPicPr>
                  </pic:nvPicPr>
                  <pic:blipFill>
                    <a:blip r:embed="rId12"/>
                    <a:stretch>
                      <a:fillRect/>
                    </a:stretch>
                  </pic:blipFill>
                  <pic:spPr>
                    <a:xfrm>
                      <a:off x="0" y="0"/>
                      <a:ext cx="2276475" cy="12477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A．实验中所用量筒的量程是100mL</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B．实验中A和C两步是多余的可以去掉</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C．正确实验测得石蜡的体积是5mL</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D．实验中每次读数时应按D的方法</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14．把一块金属浸没盛满水的杯中，从杯中溢出</w:t>
      </w:r>
      <w:r>
        <w:rPr>
          <w:color w:val="0D0D0D" w:themeColor="text1" w:themeTint="F2"/>
          <w14:textFill>
            <w14:solidFill>
              <w14:schemeClr w14:val="tx1">
                <w14:lumMod w14:val="95000"/>
                <w14:lumOff w14:val="5000"/>
              </w14:schemeClr>
            </w14:solidFill>
          </w14:textFill>
        </w:rPr>
        <w:drawing>
          <wp:inline distT="0" distB="0" distL="0" distR="0">
            <wp:extent cx="238125" cy="171450"/>
            <wp:effectExtent l="0" t="0" r="9525" b="0"/>
            <wp:docPr id="21" name="图片 21" descr="eqId09c3fd66341c4246973662c6884eaf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eqId09c3fd66341c4246973662c6884eaf9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8125" cy="171450"/>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水。 （</w:t>
      </w:r>
      <w:r>
        <w:rPr>
          <w:color w:val="0D0D0D" w:themeColor="text1" w:themeTint="F2"/>
          <w14:textFill>
            <w14:solidFill>
              <w14:schemeClr w14:val="tx1">
                <w14:lumMod w14:val="95000"/>
                <w14:lumOff w14:val="5000"/>
              </w14:schemeClr>
            </w14:solidFill>
          </w14:textFill>
        </w:rPr>
        <w:drawing>
          <wp:inline distT="0" distB="0" distL="0" distR="0">
            <wp:extent cx="1057275" cy="200025"/>
            <wp:effectExtent l="0" t="0" r="9525" b="9525"/>
            <wp:docPr id="20" name="图片 20" descr="eqIde421c873f6b04250aa495f01d4d67f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eqIde421c873f6b04250aa495f01d4d67f1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57275" cy="20002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）若将该金属浸没盛满酒精的杯中时，从杯中溢出酒精的质量为（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A．大于</w:t>
      </w:r>
      <w:r>
        <w:rPr>
          <w:color w:val="0D0D0D" w:themeColor="text1" w:themeTint="F2"/>
          <w14:textFill>
            <w14:solidFill>
              <w14:schemeClr w14:val="tx1">
                <w14:lumMod w14:val="95000"/>
                <w14:lumOff w14:val="5000"/>
              </w14:schemeClr>
            </w14:solidFill>
          </w14:textFill>
        </w:rPr>
        <w:drawing>
          <wp:inline distT="0" distB="0" distL="0" distR="0">
            <wp:extent cx="238125" cy="171450"/>
            <wp:effectExtent l="0" t="0" r="9525" b="0"/>
            <wp:docPr id="19" name="图片 19" descr="eqId09c3fd66341c4246973662c6884eaf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eqId09c3fd66341c4246973662c6884eaf9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8125" cy="171450"/>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B．等于</w:t>
      </w:r>
      <w:r>
        <w:rPr>
          <w:color w:val="0D0D0D" w:themeColor="text1" w:themeTint="F2"/>
          <w14:textFill>
            <w14:solidFill>
              <w14:schemeClr w14:val="tx1">
                <w14:lumMod w14:val="95000"/>
                <w14:lumOff w14:val="5000"/>
              </w14:schemeClr>
            </w14:solidFill>
          </w14:textFill>
        </w:rPr>
        <w:drawing>
          <wp:inline distT="0" distB="0" distL="0" distR="0">
            <wp:extent cx="238125" cy="171450"/>
            <wp:effectExtent l="0" t="0" r="9525" b="0"/>
            <wp:docPr id="18" name="图片 18" descr="eqId09c3fd66341c4246973662c6884eaf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eqId09c3fd66341c4246973662c6884eaf9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8125" cy="171450"/>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C．小于</w:t>
      </w:r>
      <w:r>
        <w:rPr>
          <w:color w:val="0D0D0D" w:themeColor="text1" w:themeTint="F2"/>
          <w14:textFill>
            <w14:solidFill>
              <w14:schemeClr w14:val="tx1">
                <w14:lumMod w14:val="95000"/>
                <w14:lumOff w14:val="5000"/>
              </w14:schemeClr>
            </w14:solidFill>
          </w14:textFill>
        </w:rPr>
        <w:drawing>
          <wp:inline distT="0" distB="0" distL="0" distR="0">
            <wp:extent cx="238125" cy="171450"/>
            <wp:effectExtent l="0" t="0" r="9525" b="0"/>
            <wp:docPr id="17" name="图片 17" descr="eqId09c3fd66341c4246973662c6884eaf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eqId09c3fd66341c4246973662c6884eaf9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8125" cy="171450"/>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D．无法确定</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15．在测量液体密度的实验中，小明利用天平和量杯测量出液体和量杯的总质量</w:t>
      </w:r>
      <w:r>
        <w:rPr>
          <w:i/>
          <w:color w:val="0D0D0D" w:themeColor="text1" w:themeTint="F2"/>
          <w14:textFill>
            <w14:solidFill>
              <w14:schemeClr w14:val="tx1">
                <w14:lumMod w14:val="95000"/>
                <w14:lumOff w14:val="5000"/>
              </w14:schemeClr>
            </w14:solidFill>
          </w14:textFill>
        </w:rPr>
        <w:t>m</w:t>
      </w:r>
      <w:r>
        <w:rPr>
          <w:color w:val="0D0D0D" w:themeColor="text1" w:themeTint="F2"/>
          <w14:textFill>
            <w14:solidFill>
              <w14:schemeClr w14:val="tx1">
                <w14:lumMod w14:val="95000"/>
                <w14:lumOff w14:val="5000"/>
              </w14:schemeClr>
            </w14:solidFill>
          </w14:textFill>
        </w:rPr>
        <w:t>及液体的体积</w:t>
      </w:r>
      <w:r>
        <w:rPr>
          <w:i/>
          <w:color w:val="0D0D0D" w:themeColor="text1" w:themeTint="F2"/>
          <w14:textFill>
            <w14:solidFill>
              <w14:schemeClr w14:val="tx1">
                <w14:lumMod w14:val="95000"/>
                <w14:lumOff w14:val="5000"/>
              </w14:schemeClr>
            </w14:solidFill>
          </w14:textFill>
        </w:rPr>
        <w:t>V</w:t>
      </w:r>
      <w:r>
        <w:rPr>
          <w:color w:val="0D0D0D" w:themeColor="text1" w:themeTint="F2"/>
          <w14:textFill>
            <w14:solidFill>
              <w14:schemeClr w14:val="tx1">
                <w14:lumMod w14:val="95000"/>
                <w14:lumOff w14:val="5000"/>
              </w14:schemeClr>
            </w14:solidFill>
          </w14:textFill>
        </w:rPr>
        <w:t>，得到几组数据并绘出如图所示的</w:t>
      </w:r>
      <w:r>
        <w:rPr>
          <w:i/>
          <w:color w:val="0D0D0D" w:themeColor="text1" w:themeTint="F2"/>
          <w14:textFill>
            <w14:solidFill>
              <w14:schemeClr w14:val="tx1">
                <w14:lumMod w14:val="95000"/>
                <w14:lumOff w14:val="5000"/>
              </w14:schemeClr>
            </w14:solidFill>
          </w14:textFill>
        </w:rPr>
        <w:t>m</w:t>
      </w:r>
      <w:r>
        <w:rPr>
          <w:color w:val="0D0D0D" w:themeColor="text1" w:themeTint="F2"/>
          <w14:textFill>
            <w14:solidFill>
              <w14:schemeClr w14:val="tx1">
                <w14:lumMod w14:val="95000"/>
                <w14:lumOff w14:val="5000"/>
              </w14:schemeClr>
            </w14:solidFill>
          </w14:textFill>
        </w:rPr>
        <w:t>-</w:t>
      </w:r>
      <w:r>
        <w:rPr>
          <w:i/>
          <w:color w:val="0D0D0D" w:themeColor="text1" w:themeTint="F2"/>
          <w14:textFill>
            <w14:solidFill>
              <w14:schemeClr w14:val="tx1">
                <w14:lumMod w14:val="95000"/>
                <w14:lumOff w14:val="5000"/>
              </w14:schemeClr>
            </w14:solidFill>
          </w14:textFill>
        </w:rPr>
        <w:t>V</w:t>
      </w:r>
      <w:r>
        <w:rPr>
          <w:color w:val="0D0D0D" w:themeColor="text1" w:themeTint="F2"/>
          <w14:textFill>
            <w14:solidFill>
              <w14:schemeClr w14:val="tx1">
                <w14:lumMod w14:val="95000"/>
                <w14:lumOff w14:val="5000"/>
              </w14:schemeClr>
            </w14:solidFill>
          </w14:textFill>
        </w:rPr>
        <w:t>图像，下列说法正确的是（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3238500" cy="1819275"/>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5"/>
                    <a:stretch>
                      <a:fillRect/>
                    </a:stretch>
                  </pic:blipFill>
                  <pic:spPr>
                    <a:xfrm>
                      <a:off x="0" y="0"/>
                      <a:ext cx="3238500" cy="1819275"/>
                    </a:xfrm>
                    <a:prstGeom prst="rect">
                      <a:avLst/>
                    </a:prstGeom>
                  </pic:spPr>
                </pic:pic>
              </a:graphicData>
            </a:graphic>
          </wp:inline>
        </w:drawing>
      </w:r>
      <w:r>
        <w:rPr>
          <w:color w:val="0D0D0D" w:themeColor="text1" w:themeTint="F2"/>
          <w14:textFill>
            <w14:solidFill>
              <w14:schemeClr w14:val="tx1">
                <w14:lumMod w14:val="95000"/>
                <w14:lumOff w14:val="5000"/>
              </w14:schemeClr>
            </w14:solidFill>
          </w14:textFill>
        </w:rPr>
        <w:br w:type="textWrapping"/>
      </w:r>
    </w:p>
    <w:p>
      <w:pPr>
        <w:keepNext w:val="0"/>
        <w:keepLines w:val="0"/>
        <w:pageBreakBefore w:val="0"/>
        <w:widowControl w:val="0"/>
        <w:tabs>
          <w:tab w:val="left" w:pos="4153"/>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A．20cm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的该液体质量为20g</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B．量杯的质量为40g</w:t>
      </w:r>
    </w:p>
    <w:p>
      <w:pPr>
        <w:keepNext w:val="0"/>
        <w:keepLines w:val="0"/>
        <w:pageBreakBefore w:val="0"/>
        <w:widowControl w:val="0"/>
        <w:tabs>
          <w:tab w:val="left" w:pos="4153"/>
        </w:tabs>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C．该液体的密度为1.25g/cm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D．该液体倒掉一半后，体积变小，密度变大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二、填空题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16．小明用天平测量矿石的质量，他先把天平放在水平台面上，再将游码调到“0”刻度线处，发现指针停在如图甲所示的位置，要使天平平衡，应将平衡螺母向______调，调好天平后，他进行了正确的操作，砝码和游码的位置如图乙所示，矿石的质量为______g。</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3228975" cy="1266825"/>
            <wp:effectExtent l="0" t="0" r="0" b="0"/>
            <wp:docPr id="93574132" name="图片 93574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4132" name="图片 93574132"/>
                    <pic:cNvPicPr>
                      <a:picLocks noChangeAspect="1"/>
                    </pic:cNvPicPr>
                  </pic:nvPicPr>
                  <pic:blipFill>
                    <a:blip r:embed="rId16"/>
                    <a:stretch>
                      <a:fillRect/>
                    </a:stretch>
                  </pic:blipFill>
                  <pic:spPr>
                    <a:xfrm>
                      <a:off x="0" y="0"/>
                      <a:ext cx="3228975" cy="1266825"/>
                    </a:xfrm>
                    <a:prstGeom prst="rect">
                      <a:avLst/>
                    </a:prstGeom>
                  </pic:spPr>
                </pic:pic>
              </a:graphicData>
            </a:graphic>
          </wp:inline>
        </w:drawing>
      </w:r>
      <w:r>
        <w:rPr>
          <w:color w:val="0D0D0D" w:themeColor="text1" w:themeTint="F2"/>
          <w14:textFill>
            <w14:solidFill>
              <w14:schemeClr w14:val="tx1">
                <w14:lumMod w14:val="95000"/>
                <w14:lumOff w14:val="5000"/>
              </w14:schemeClr>
            </w14:solidFill>
          </w14:textFill>
        </w:rPr>
        <w:br w:type="textWrapp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17．空气的密度是1.29kg/m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，一间教室长为10m，宽为5m，高为4m则教室内空气的质量约为______。</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18．在用天平测量矿石的质量时，应将天平放在___________工作台上，游码移至标尺左端的___________处，发现指针左右摆动幅度如图甲所示，此时应将平衡螺母向___________（选填“左”或“右”）调节，使天平平衡。把矿石放到天平___________盘，当右盘中所加砝码和游码的位置如图乙所示时，天平再次平衡。则矿石的质量是___________g。</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2600325" cy="1152525"/>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2600325" cy="11525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19．测得一只苹果的质量为360g、体积为180cm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，则苹果的密度为_______g/cm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，由此估测一袋38kg的苹果体积约为___________m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20．冰的密度是</w:t>
      </w:r>
      <w:r>
        <w:rPr>
          <w:color w:val="0D0D0D" w:themeColor="text1" w:themeTint="F2"/>
          <w14:textFill>
            <w14:solidFill>
              <w14:schemeClr w14:val="tx1">
                <w14:lumMod w14:val="95000"/>
                <w14:lumOff w14:val="5000"/>
              </w14:schemeClr>
            </w14:solidFill>
          </w14:textFill>
        </w:rPr>
        <w:drawing>
          <wp:inline distT="0" distB="0" distL="0" distR="0">
            <wp:extent cx="428625" cy="171450"/>
            <wp:effectExtent l="0" t="0" r="9525" b="0"/>
            <wp:docPr id="16" name="图片 16" descr="eqIdd0a4d904b93945539b31aa4b636ffc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eqIdd0a4d904b93945539b31aa4b636ffc1c"/>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8625" cy="171450"/>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千克</w:t>
      </w:r>
      <w:r>
        <w:rPr>
          <w:color w:val="0D0D0D" w:themeColor="text1" w:themeTint="F2"/>
          <w14:textFill>
            <w14:solidFill>
              <w14:schemeClr w14:val="tx1">
                <w14:lumMod w14:val="95000"/>
                <w14:lumOff w14:val="5000"/>
              </w14:schemeClr>
            </w14:solidFill>
          </w14:textFill>
        </w:rPr>
        <w:drawing>
          <wp:inline distT="0" distB="0" distL="0" distR="0">
            <wp:extent cx="76200" cy="142875"/>
            <wp:effectExtent l="0" t="0" r="0" b="9525"/>
            <wp:docPr id="15" name="图片 15" descr="eqIdfc3f10e0ab39416cb13f37da430a4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eqIdfc3f10e0ab39416cb13f37da430a4945"/>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6200" cy="14287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米</w:t>
      </w:r>
      <w:r>
        <w:rPr>
          <w:color w:val="0D0D0D" w:themeColor="text1" w:themeTint="F2"/>
          <w14:textFill>
            <w14:solidFill>
              <w14:schemeClr w14:val="tx1">
                <w14:lumMod w14:val="95000"/>
                <w14:lumOff w14:val="5000"/>
              </w14:schemeClr>
            </w14:solidFill>
          </w14:textFill>
        </w:rPr>
        <w:drawing>
          <wp:inline distT="0" distB="0" distL="0" distR="0">
            <wp:extent cx="76200" cy="142875"/>
            <wp:effectExtent l="0" t="0" r="0" b="0"/>
            <wp:docPr id="14" name="图片 14" descr="eqId6540ac37eeee406f93b54733900dea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qId6540ac37eeee406f93b54733900deae8"/>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6200" cy="14287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，它表示的物理意义是每立方米冰的______。一块质量为5千克的冰全部熔化成水后，水的质量为______千克，水的体积为______米</w:t>
      </w:r>
      <w:r>
        <w:rPr>
          <w:color w:val="0D0D0D" w:themeColor="text1" w:themeTint="F2"/>
          <w14:textFill>
            <w14:solidFill>
              <w14:schemeClr w14:val="tx1">
                <w14:lumMod w14:val="95000"/>
                <w14:lumOff w14:val="5000"/>
              </w14:schemeClr>
            </w14:solidFill>
          </w14:textFill>
        </w:rPr>
        <w:drawing>
          <wp:inline distT="0" distB="0" distL="0" distR="0">
            <wp:extent cx="76200" cy="142875"/>
            <wp:effectExtent l="0" t="0" r="0" b="0"/>
            <wp:docPr id="13" name="图片 13" descr="eqId6540ac37eeee406f93b54733900dea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eqId6540ac37eeee406f93b54733900deae8"/>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6200" cy="14287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21．使用天平时，应将天平放在________上，使用前，将________移至称量标尺左端的“0”刻度线上；取砝码时，必须用________夹取。</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22．小明在探究甲、乙两种不同物质的质量与体积的关系时，得出了如图所示的图像。由图像可知，相同体积的甲、乙两种物质，___________质量较大；相同质量的甲、乙两种物质，_________体积较大；因此可知___________物质的密度较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562100" cy="1066800"/>
            <wp:effectExtent l="0" t="0" r="0" b="0"/>
            <wp:docPr id="906852828" name="图片 90685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852828" name="图片 906852828"/>
                    <pic:cNvPicPr>
                      <a:picLocks noChangeAspect="1"/>
                    </pic:cNvPicPr>
                  </pic:nvPicPr>
                  <pic:blipFill>
                    <a:blip r:embed="rId21"/>
                    <a:stretch>
                      <a:fillRect/>
                    </a:stretch>
                  </pic:blipFill>
                  <pic:spPr>
                    <a:xfrm>
                      <a:off x="0" y="0"/>
                      <a:ext cx="1562100" cy="1066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23．近年来，共享单车正逐步改变着人们的出行方式。如图所示是某款共享单车，其车架材料技术指标如表所示。查阅如表，铝合金的密度为______千克/米</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，单位读作______，该密度值表示______。若该款单车车架的体积一定，需车架的质量最小，可选用表中的______作为车架材料。</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材料技术指标</w:t>
      </w:r>
    </w:p>
    <w:tbl>
      <w:tblPr>
        <w:tblStyle w:val="5"/>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950"/>
        <w:gridCol w:w="1950"/>
        <w:gridCol w:w="1950"/>
        <w:gridCol w:w="1950"/>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铬铝钢</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铝合金</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钛合金</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碳纤维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性能（强度）</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强</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较弱</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较强</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密度（千克/米</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7.9×10</w:t>
            </w:r>
            <w:r>
              <w:rPr>
                <w:color w:val="0D0D0D" w:themeColor="text1" w:themeTint="F2"/>
                <w:vertAlign w:val="superscript"/>
                <w14:textFill>
                  <w14:solidFill>
                    <w14:schemeClr w14:val="tx1">
                      <w14:lumMod w14:val="95000"/>
                      <w14:lumOff w14:val="5000"/>
                    </w14:schemeClr>
                  </w14:solidFill>
                </w14:textFill>
              </w:rPr>
              <w:t>3</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2.9×10</w:t>
            </w:r>
            <w:r>
              <w:rPr>
                <w:color w:val="0D0D0D" w:themeColor="text1" w:themeTint="F2"/>
                <w:vertAlign w:val="superscript"/>
                <w14:textFill>
                  <w14:solidFill>
                    <w14:schemeClr w14:val="tx1">
                      <w14:lumMod w14:val="95000"/>
                      <w14:lumOff w14:val="5000"/>
                    </w14:schemeClr>
                  </w14:solidFill>
                </w14:textFill>
              </w:rPr>
              <w:t>3</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4.3×10</w:t>
            </w:r>
            <w:r>
              <w:rPr>
                <w:color w:val="0D0D0D" w:themeColor="text1" w:themeTint="F2"/>
                <w:vertAlign w:val="superscript"/>
                <w14:textFill>
                  <w14:solidFill>
                    <w14:schemeClr w14:val="tx1">
                      <w14:lumMod w14:val="95000"/>
                      <w14:lumOff w14:val="5000"/>
                    </w14:schemeClr>
                  </w14:solidFill>
                </w14:textFill>
              </w:rPr>
              <w:t>3</w:t>
            </w:r>
          </w:p>
        </w:tc>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1.6×10</w:t>
            </w:r>
            <w:r>
              <w:rPr>
                <w:color w:val="0D0D0D" w:themeColor="text1" w:themeTint="F2"/>
                <w:vertAlign w:val="superscript"/>
                <w14:textFill>
                  <w14:solidFill>
                    <w14:schemeClr w14:val="tx1">
                      <w14:lumMod w14:val="95000"/>
                      <w14:lumOff w14:val="5000"/>
                    </w14:schemeClr>
                  </w14:solidFill>
                </w14:textFill>
              </w:rPr>
              <w:t>3</w:t>
            </w: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285875" cy="895350"/>
            <wp:effectExtent l="0" t="0" r="0" b="0"/>
            <wp:docPr id="1494421696" name="图片 149442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21696" name="图片 1494421696"/>
                    <pic:cNvPicPr>
                      <a:picLocks noChangeAspect="1"/>
                    </pic:cNvPicPr>
                  </pic:nvPicPr>
                  <pic:blipFill>
                    <a:blip r:embed="rId22"/>
                    <a:stretch>
                      <a:fillRect/>
                    </a:stretch>
                  </pic:blipFill>
                  <pic:spPr>
                    <a:xfrm>
                      <a:off x="0" y="0"/>
                      <a:ext cx="1285875" cy="8953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rPr>
          <w:color w:val="0D0D0D" w:themeColor="text1" w:themeTint="F2"/>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三、实验题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24．在“探究物质的质量与体积的关系”实验中，某同学填写的实验报告（部分）如下，请完成空格处的内容。</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实验名称</w:t>
      </w:r>
      <w:r>
        <w:rPr>
          <w:color w:val="0D0D0D" w:themeColor="text1" w:themeTint="F2"/>
          <w14:textFill>
            <w14:solidFill>
              <w14:schemeClr w14:val="tx1">
                <w14:lumMod w14:val="95000"/>
                <w14:lumOff w14:val="5000"/>
              </w14:schemeClr>
            </w14:solidFill>
          </w14:textFill>
        </w:rPr>
        <w:drawing>
          <wp:inline distT="0" distB="0" distL="0" distR="0">
            <wp:extent cx="476250" cy="104775"/>
            <wp:effectExtent l="0" t="0" r="0" b="9525"/>
            <wp:docPr id="12" name="图片 12" descr="eqId4ad988ec2ffb4191a0aad2cecbb104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eqId4ad988ec2ffb4191a0aad2cecbb1046a"/>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76250" cy="1047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______：探究物质的质量与体积的关系</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（实验器材）：天平、______、烧杯、甲、乙两种不同液体</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（实验步骤）：</w:t>
      </w:r>
      <w:r>
        <w:rPr>
          <w:color w:val="0D0D0D" w:themeColor="text1" w:themeTint="F2"/>
          <w14:textFill>
            <w14:solidFill>
              <w14:schemeClr w14:val="tx1">
                <w14:lumMod w14:val="95000"/>
                <w14:lumOff w14:val="5000"/>
              </w14:schemeClr>
            </w14:solidFill>
          </w14:textFill>
        </w:rPr>
        <w:drawing>
          <wp:inline distT="0" distB="0" distL="0" distR="0">
            <wp:extent cx="142875" cy="66675"/>
            <wp:effectExtent l="0" t="0" r="9525" b="9525"/>
            <wp:docPr id="11" name="图片 11" descr="eqId3cef5f61092d4740806f69716c662b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eqId3cef5f61092d4740806f69716c662b88"/>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2875" cy="666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（实验数据）：</w:t>
      </w:r>
      <w:r>
        <w:rPr>
          <w:color w:val="0D0D0D" w:themeColor="text1" w:themeTint="F2"/>
          <w14:textFill>
            <w14:solidFill>
              <w14:schemeClr w14:val="tx1">
                <w14:lumMod w14:val="95000"/>
                <w14:lumOff w14:val="5000"/>
              </w14:schemeClr>
            </w14:solidFill>
          </w14:textFill>
        </w:rPr>
        <w:drawing>
          <wp:inline distT="0" distB="0" distL="0" distR="0">
            <wp:extent cx="142875" cy="66675"/>
            <wp:effectExtent l="0" t="0" r="9525" b="9525"/>
            <wp:docPr id="10" name="图片 10" descr="eqId3cef5f61092d4740806f69716c662b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qId3cef5f61092d4740806f69716c662b88"/>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2875" cy="666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（数据处理）：将表格中记录的数据画成图中的</w:t>
      </w:r>
      <w:r>
        <w:rPr>
          <w:color w:val="0D0D0D" w:themeColor="text1" w:themeTint="F2"/>
          <w14:textFill>
            <w14:solidFill>
              <w14:schemeClr w14:val="tx1">
                <w14:lumMod w14:val="95000"/>
                <w14:lumOff w14:val="5000"/>
              </w14:schemeClr>
            </w14:solidFill>
          </w14:textFill>
        </w:rPr>
        <w:drawing>
          <wp:inline distT="0" distB="0" distL="0" distR="0">
            <wp:extent cx="361950" cy="161925"/>
            <wp:effectExtent l="0" t="0" r="0" b="9525"/>
            <wp:docPr id="9" name="图片 9" descr="eqId5d0cb1c264f74a97a5f60be00d47bb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qId5d0cb1c264f74a97a5f60be00d47bbc7"/>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61950" cy="16192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图像。</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（实验结论）：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（1）分析</w:t>
      </w:r>
      <w:r>
        <w:rPr>
          <w:color w:val="0D0D0D" w:themeColor="text1" w:themeTint="F2"/>
          <w14:textFill>
            <w14:solidFill>
              <w14:schemeClr w14:val="tx1">
                <w14:lumMod w14:val="95000"/>
                <w14:lumOff w14:val="5000"/>
              </w14:schemeClr>
            </w14:solidFill>
          </w14:textFill>
        </w:rPr>
        <w:drawing>
          <wp:inline distT="0" distB="0" distL="0" distR="0">
            <wp:extent cx="361950" cy="161925"/>
            <wp:effectExtent l="0" t="0" r="0" b="9525"/>
            <wp:docPr id="8" name="图片 8" descr="eqId5d0cb1c264f74a97a5f60be00d47bb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qId5d0cb1c264f74a97a5f60be00d47bbc7"/>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61950" cy="16192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图中的甲或乙直线上质量与体积变化的倍数关系，可以归纳出的初步结论是______。</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（2）分析</w:t>
      </w:r>
      <w:r>
        <w:rPr>
          <w:color w:val="0D0D0D" w:themeColor="text1" w:themeTint="F2"/>
          <w14:textFill>
            <w14:solidFill>
              <w14:schemeClr w14:val="tx1">
                <w14:lumMod w14:val="95000"/>
                <w14:lumOff w14:val="5000"/>
              </w14:schemeClr>
            </w14:solidFill>
          </w14:textFill>
        </w:rPr>
        <w:drawing>
          <wp:inline distT="0" distB="0" distL="0" distR="0">
            <wp:extent cx="361950" cy="161925"/>
            <wp:effectExtent l="0" t="0" r="0" b="9525"/>
            <wp:docPr id="7" name="图片 7" descr="eqId5d0cb1c264f74a97a5f60be00d47bb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qId5d0cb1c264f74a97a5f60be00d47bbc7"/>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61950" cy="16192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图中相同体积的甲、乙不同液体的质量关系，可以归纳出的初步结论是______。</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733550" cy="154305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26"/>
                    <a:stretch>
                      <a:fillRect/>
                    </a:stretch>
                  </pic:blipFill>
                  <pic:spPr>
                    <a:xfrm>
                      <a:off x="0" y="0"/>
                      <a:ext cx="1733550" cy="15430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25．小明用天平和量筒测量小块洗净并晾干后马铃薯（土豆）的密度。</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4495800" cy="1628775"/>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27"/>
                    <a:stretch>
                      <a:fillRect/>
                    </a:stretch>
                  </pic:blipFill>
                  <pic:spPr>
                    <a:xfrm>
                      <a:off x="0" y="0"/>
                      <a:ext cx="4495800" cy="16287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（1）他将天平放在水平桌面上，将游码移至标尺左端___________处，发现指针如图甲所示，此时应将平衡螺母向___________调节，使天平平衡。</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（2）将马铃薯放在天平的左盘，在右盘加入20g和5g砝码各一只后发现指针也如图甲所示，小明接下来的操作应该是___________，直至天平平衡。</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（3）天平再次平衡后，游码在标尺上的位置如图乙所示，则马铃薯的质量是___________g。</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（4）小明用量筒测量马铃薯的体积，如图丙所示，则马铃薯的体积是___________cm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（5）计算出马铃薯的密度为___________kg/m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26．陕西的西凤酒历史悠久，是中国“凤香型”白酒的典型代表。小彬为了测定西凤酒的密度，进行了以下的实验：</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3505200" cy="1362075"/>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8"/>
                    <a:stretch>
                      <a:fillRect/>
                    </a:stretch>
                  </pic:blipFill>
                  <pic:spPr>
                    <a:xfrm>
                      <a:off x="0" y="0"/>
                      <a:ext cx="3505200" cy="1362075"/>
                    </a:xfrm>
                    <a:prstGeom prst="rect">
                      <a:avLst/>
                    </a:prstGeom>
                  </pic:spPr>
                </pic:pic>
              </a:graphicData>
            </a:graphic>
          </wp:inline>
        </w:drawing>
      </w:r>
      <w:r>
        <w:rPr>
          <w:color w:val="0D0D0D" w:themeColor="text1" w:themeTint="F2"/>
          <w14:textFill>
            <w14:solidFill>
              <w14:schemeClr w14:val="tx1">
                <w14:lumMod w14:val="95000"/>
                <w14:lumOff w14:val="5000"/>
              </w14:schemeClr>
            </w14:solidFill>
          </w14:textFill>
        </w:rPr>
        <w:br w:type="textWrapp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（1）把托盘天平放在水平桌面上，将游码移到标尺零刻度处后，发现指针静止时所指的位置如图1所示，他应将平衡螺母向___________调，才能使天平平衡。</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天平调平衡后，在烧杯内倒入一部分酒，并将它放到天平的左盘，在右盘中添加砝码，并移动游码，待天平重新平衡后，右盘上的砝码与标尺上的游码所对的刻度如图2所示，则烧杯与酒的总质量为___________g。</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（3）用针筒从烧杯中抽出部分酒，如图3所示，针筒内酒的体积为___________cm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，然后再用天平测得烧杯与剩余酒的总质量为15.8g。由此，他求出西凤酒的密度为___________ kg/m</w:t>
      </w:r>
      <w:r>
        <w:rPr>
          <w:color w:val="0D0D0D" w:themeColor="text1" w:themeTint="F2"/>
          <w:vertAlign w:val="superscript"/>
          <w14:textFill>
            <w14:solidFill>
              <w14:schemeClr w14:val="tx1">
                <w14:lumMod w14:val="95000"/>
                <w14:lumOff w14:val="5000"/>
              </w14:schemeClr>
            </w14:solidFill>
          </w14:textFill>
        </w:rPr>
        <w:t>3</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rPr>
          <w:color w:val="0D0D0D" w:themeColor="text1" w:themeTint="F2"/>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四、计算题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27．寒假期间，小芒在上海工作的舅舅带舅妈乘坐G11次高铁回曲阜，全程750km只用了3h，欢天喜地的小芒邀舅舅舅妈一起游三孔，小芒想送舅妈一件孔子像作为纪念，在一销售处，销售人员向小芒和舅妈推荐一纯铜制品（如图所示），舅妈非常喜欢，但是小芒怕上当受骗，聪明的小芒借旁边水果店大娘的电子秤和一盆水对该孔子像进行了测量；先测出孔子像的质量为4.45kg；再测出一满盆水的质量为7.35kg；将盆中的水全部倒回水桶，然后将孔子像放入盆中，再向盆中倒满水，测出总质量为11.3kg。根据以上数据请帮小芒完成以下计算：</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（1）G11次高铁的平均速度是多少？</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（2）孔子像的体积是多少？</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（3）孔子像是不是纯铜制品？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drawing>
          <wp:inline distT="0" distB="0" distL="0" distR="0">
            <wp:extent cx="1485900" cy="1190625"/>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29"/>
                    <a:stretch>
                      <a:fillRect/>
                    </a:stretch>
                  </pic:blipFill>
                  <pic:spPr>
                    <a:xfrm>
                      <a:off x="0" y="0"/>
                      <a:ext cx="1485900" cy="11906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28．一烧杯的容积是250ml，装满水后的总质量为350g。完全相同的另一烧杯中装有部分酒精，总质量为180g；放入一金属球使其浸没，酒精刚好将烧杯装满，烧杯、酒精和金属球的总质量为460g。已知酒精的密度为0.8g/c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，求∶</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（1）烧杯中装满水时，水的质量；</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（2）金属球的体积；</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（3）若该金属球是空心的，且空心的体积为50cm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，则制造该球所用金属的密度为多少kg/m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rPr>
          <w:color w:val="0D0D0D" w:themeColor="text1" w:themeTint="F2"/>
          <w14:textFill>
            <w14:solidFill>
              <w14:schemeClr w14:val="tx1">
                <w14:lumMod w14:val="95000"/>
                <w14:lumOff w14:val="5000"/>
              </w14:schemeClr>
            </w14:solidFill>
          </w14:textFill>
        </w:rPr>
        <w:sectPr>
          <w:pgSz w:w="11907" w:h="16839"/>
          <w:pgMar w:top="1440" w:right="1797" w:bottom="1440" w:left="1797" w:header="500" w:footer="500" w:gutter="0"/>
          <w:cols w:space="425" w:num="1" w:sep="1"/>
          <w:docGrid w:type="lines" w:linePitch="286" w:charSpace="0"/>
        </w:sect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参考答案</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1．A</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2．C</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3．D</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4．C</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5．A</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6．B</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7．C</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8．D</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9．B</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10．A</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11．C</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12．A</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13．D</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14．C</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15．A</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16．左    52.4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17．</w:t>
      </w:r>
      <w:r>
        <w:rPr>
          <w:color w:val="0D0D0D" w:themeColor="text1" w:themeTint="F2"/>
          <w14:textFill>
            <w14:solidFill>
              <w14:schemeClr w14:val="tx1">
                <w14:lumMod w14:val="95000"/>
                <w14:lumOff w14:val="5000"/>
              </w14:schemeClr>
            </w14:solidFill>
          </w14:textFill>
        </w:rPr>
        <w:drawing>
          <wp:inline distT="0" distB="0" distL="0" distR="0">
            <wp:extent cx="381000" cy="180975"/>
            <wp:effectExtent l="0" t="0" r="0" b="9525"/>
            <wp:docPr id="6" name="图片 6" descr="eqId9afd408921fa41878eebb509e635e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qId9afd408921fa41878eebb509e635e400"/>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81000" cy="1809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18．水平    零刻度线    右    左    78.4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19．2    0.019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20．质量为0.9</w:t>
      </w:r>
      <w:r>
        <w:rPr>
          <w:color w:val="0D0D0D" w:themeColor="text1" w:themeTint="F2"/>
          <w14:textFill>
            <w14:solidFill>
              <w14:schemeClr w14:val="tx1">
                <w14:lumMod w14:val="95000"/>
                <w14:lumOff w14:val="5000"/>
              </w14:schemeClr>
            </w14:solidFill>
          </w14:textFill>
        </w:rPr>
        <w:drawing>
          <wp:inline distT="0" distB="0" distL="0" distR="0">
            <wp:extent cx="104775" cy="104775"/>
            <wp:effectExtent l="0" t="0" r="9525" b="9525"/>
            <wp:docPr id="5" name="图片 5" descr="eqId125def3606544bc58ccdd097b4c355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qId125def3606544bc58ccdd097b4c3556a"/>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04775" cy="10477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kg    5    5</w:t>
      </w:r>
      <w:r>
        <w:rPr>
          <w:color w:val="0D0D0D" w:themeColor="text1" w:themeTint="F2"/>
          <w14:textFill>
            <w14:solidFill>
              <w14:schemeClr w14:val="tx1">
                <w14:lumMod w14:val="95000"/>
                <w14:lumOff w14:val="5000"/>
              </w14:schemeClr>
            </w14:solidFill>
          </w14:textFill>
        </w:rPr>
        <w:drawing>
          <wp:inline distT="0" distB="0" distL="0" distR="0">
            <wp:extent cx="104775" cy="104775"/>
            <wp:effectExtent l="0" t="0" r="9525" b="9525"/>
            <wp:docPr id="4" name="图片 4" descr="eqId125def3606544bc58ccdd097b4c355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qId125def3606544bc58ccdd097b4c3556a"/>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04775" cy="10477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21．水平桌面    游码    镊子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22．乙    甲    乙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23．2.9×10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 xml:space="preserve">    千克每立方米    1m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铝合金的质量为2.9×10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 xml:space="preserve">kg    碳纤维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24．实验目的    量筒    同种物质，质量与体积的比值是一个定值    不种物质，质量与体积的比值不同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25．零刻线    左    取下5克的砝码，向右移动游码    21.8    20    1.09×10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26．左    56.4    50    0.812×10</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27．（1）250km/h；（2）5×10</w:t>
      </w:r>
      <w:r>
        <w:rPr>
          <w:color w:val="0D0D0D" w:themeColor="text1" w:themeTint="F2"/>
          <w:vertAlign w:val="superscript"/>
          <w14:textFill>
            <w14:solidFill>
              <w14:schemeClr w14:val="tx1">
                <w14:lumMod w14:val="95000"/>
                <w14:lumOff w14:val="5000"/>
              </w14:schemeClr>
            </w14:solidFill>
          </w14:textFill>
        </w:rPr>
        <w:t>-4</w:t>
      </w:r>
      <w:r>
        <w:rPr>
          <w:color w:val="0D0D0D" w:themeColor="text1" w:themeTint="F2"/>
          <w14:textFill>
            <w14:solidFill>
              <w14:schemeClr w14:val="tx1">
                <w14:lumMod w14:val="95000"/>
                <w14:lumOff w14:val="5000"/>
              </w14:schemeClr>
            </w14:solidFill>
          </w14:textFill>
        </w:rPr>
        <w:t>m</w:t>
      </w:r>
      <w:r>
        <w:rPr>
          <w:color w:val="0D0D0D" w:themeColor="text1" w:themeTint="F2"/>
          <w:vertAlign w:val="superscript"/>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；（3）是纯铜制品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28．（1）</w:t>
      </w:r>
      <w:r>
        <w:rPr>
          <w:color w:val="0D0D0D" w:themeColor="text1" w:themeTint="F2"/>
          <w14:textFill>
            <w14:solidFill>
              <w14:schemeClr w14:val="tx1">
                <w14:lumMod w14:val="95000"/>
                <w14:lumOff w14:val="5000"/>
              </w14:schemeClr>
            </w14:solidFill>
          </w14:textFill>
        </w:rPr>
        <w:drawing>
          <wp:inline distT="0" distB="0" distL="0" distR="0">
            <wp:extent cx="314325" cy="180975"/>
            <wp:effectExtent l="0" t="0" r="9525" b="9525"/>
            <wp:docPr id="3" name="图片 3" descr="eqId59f4b3ad90fc474bb965087c19d052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qId59f4b3ad90fc474bb965087c19d0528e"/>
                    <pic:cNvPicPr>
                      <a:picLocks noChangeAspect="1" noChangeArrowheads="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14325" cy="180975"/>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；（2）</w:t>
      </w:r>
      <w:r>
        <w:rPr>
          <w:color w:val="0D0D0D" w:themeColor="text1" w:themeTint="F2"/>
          <w14:textFill>
            <w14:solidFill>
              <w14:schemeClr w14:val="tx1">
                <w14:lumMod w14:val="95000"/>
                <w14:lumOff w14:val="5000"/>
              </w14:schemeClr>
            </w14:solidFill>
          </w14:textFill>
        </w:rPr>
        <w:drawing>
          <wp:inline distT="0" distB="0" distL="0" distR="0">
            <wp:extent cx="438150" cy="171450"/>
            <wp:effectExtent l="0" t="0" r="0" b="0"/>
            <wp:docPr id="2" name="图片 2" descr="eqIde66bdb88fb3e4b61b026ae9945986a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qIde66bdb88fb3e4b61b026ae9945986a97"/>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38150" cy="171450"/>
                    </a:xfrm>
                    <a:prstGeom prst="rect">
                      <a:avLst/>
                    </a:prstGeom>
                    <a:noFill/>
                    <a:ln>
                      <a:noFill/>
                    </a:ln>
                  </pic:spPr>
                </pic:pic>
              </a:graphicData>
            </a:graphic>
          </wp:inline>
        </w:drawing>
      </w:r>
      <w:r>
        <w:rPr>
          <w:color w:val="0D0D0D" w:themeColor="text1" w:themeTint="F2"/>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drawing>
          <wp:inline distT="0" distB="0" distL="0" distR="0">
            <wp:extent cx="847725" cy="200025"/>
            <wp:effectExtent l="0" t="0" r="9525" b="9525"/>
            <wp:docPr id="1" name="图片 1" descr="eqIdf82c2ed16f0a494d81b53dd758eaa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qIdf82c2ed16f0a494d81b53dd758eaa672"/>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47725" cy="2000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spacing w:line="240" w:lineRule="auto"/>
        <w:sectPr>
          <w:footerReference r:id="rId3" w:type="default"/>
          <w:footerReference r:id="rId4" w:type="even"/>
          <w:type w:val="oddPage"/>
          <w:pgSz w:w="11906" w:h="16838"/>
          <w:pgMar w:top="1440" w:right="1797" w:bottom="1440" w:left="1797" w:header="851" w:footer="992" w:gutter="0"/>
          <w:pgNumType w:start="1"/>
          <w:cols w:space="425" w:num="1"/>
          <w:docGrid w:type="lines" w:linePitch="286" w:charSpace="0"/>
        </w:sectPr>
      </w:pPr>
    </w:p>
    <w:p>
      <w:pPr>
        <w:keepNext w:val="0"/>
        <w:keepLines w:val="0"/>
        <w:pageBreakBefore w:val="0"/>
        <w:widowControl w:val="0"/>
        <w:kinsoku/>
        <w:wordWrap/>
        <w:overflowPunct/>
        <w:topLinePunct w:val="0"/>
        <w:autoSpaceDE/>
        <w:autoSpaceDN/>
        <w:bidi w:val="0"/>
        <w:spacing w:line="240" w:lineRule="auto"/>
      </w:pP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removePersonalInformation/>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E62"/>
    <w:rsid w:val="00357E62"/>
    <w:rsid w:val="0042715E"/>
    <w:rsid w:val="00797185"/>
    <w:rsid w:val="009250BC"/>
    <w:rsid w:val="00956735"/>
    <w:rsid w:val="009E611B"/>
    <w:rsid w:val="00E10051"/>
    <w:rsid w:val="11411051"/>
    <w:rsid w:val="3EE40F5A"/>
    <w:rsid w:val="6FFF2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Times New Roman" w:hAnsi="Times New Roman" w:eastAsia="宋体" w:cs="Times New Roman"/>
      <w:sz w:val="18"/>
      <w:szCs w:val="18"/>
    </w:rPr>
  </w:style>
  <w:style w:type="character" w:customStyle="1" w:styleId="8">
    <w:name w:val="批注框文本 Char"/>
    <w:basedOn w:val="6"/>
    <w:link w:val="2"/>
    <w:semiHidden/>
    <w:qFormat/>
    <w:uiPriority w:val="99"/>
    <w:rPr>
      <w:rFonts w:ascii="Times New Roman" w:hAnsi="Times New Roman" w:eastAsia="宋体" w:cs="Times New Roman"/>
      <w:sz w:val="18"/>
      <w:szCs w:val="18"/>
    </w:rPr>
  </w:style>
  <w:style w:type="character" w:customStyle="1" w:styleId="9">
    <w:name w:val="页眉 Char"/>
    <w:basedOn w:val="6"/>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9.wmf"/><Relationship Id="rId33" Type="http://schemas.openxmlformats.org/officeDocument/2006/relationships/image" Target="media/image28.wmf"/><Relationship Id="rId32" Type="http://schemas.openxmlformats.org/officeDocument/2006/relationships/image" Target="media/image27.wmf"/><Relationship Id="rId31" Type="http://schemas.openxmlformats.org/officeDocument/2006/relationships/image" Target="media/image26.wmf"/><Relationship Id="rId30" Type="http://schemas.openxmlformats.org/officeDocument/2006/relationships/image" Target="media/image25.wmf"/><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wmf"/><Relationship Id="rId24" Type="http://schemas.openxmlformats.org/officeDocument/2006/relationships/image" Target="media/image19.wmf"/><Relationship Id="rId23" Type="http://schemas.openxmlformats.org/officeDocument/2006/relationships/image" Target="media/image18.wmf"/><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wmf"/><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image" Target="media/image13.wmf"/><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3613</Words>
  <Characters>4251</Characters>
  <Lines>33</Lines>
  <Paragraphs>9</Paragraphs>
  <TotalTime>2</TotalTime>
  <ScaleCrop>false</ScaleCrop>
  <LinksUpToDate>false</LinksUpToDate>
  <CharactersWithSpaces>4461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2021-12-25T03:23:00Z</dcterms:created>
  <cp:keywords>21</cp:keywords>
  <dcterms:modified xsi:type="dcterms:W3CDTF">2022-08-24T03:54:36Z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