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hint="eastAsia" w:ascii="仿宋_GB2312" w:eastAsia="仿宋_GB2312"/>
          <w:color w:val="000000"/>
          <w:sz w:val="30"/>
        </w:rPr>
      </w:pPr>
      <w:r>
        <w:rPr>
          <w:rFonts w:hint="eastAsia" w:ascii="仿宋_GB2312" w:eastAsia="仿宋_GB2312"/>
          <w:color w:val="000000"/>
          <w:sz w:val="30"/>
        </w:rPr>
        <w:drawing>
          <wp:anchor distT="0" distB="0" distL="114300" distR="114300" simplePos="0" relativeHeight="251659264" behindDoc="0" locked="0" layoutInCell="1" allowOverlap="1">
            <wp:simplePos x="0" y="0"/>
            <wp:positionH relativeFrom="page">
              <wp:posOffset>11861800</wp:posOffset>
            </wp:positionH>
            <wp:positionV relativeFrom="topMargin">
              <wp:posOffset>11645900</wp:posOffset>
            </wp:positionV>
            <wp:extent cx="469900" cy="355600"/>
            <wp:effectExtent l="0" t="0" r="6350" b="635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6"/>
                    <a:stretch>
                      <a:fillRect/>
                    </a:stretch>
                  </pic:blipFill>
                  <pic:spPr>
                    <a:xfrm>
                      <a:off x="0" y="0"/>
                      <a:ext cx="469900" cy="355600"/>
                    </a:xfrm>
                    <a:prstGeom prst="rect">
                      <a:avLst/>
                    </a:prstGeom>
                  </pic:spPr>
                </pic:pic>
              </a:graphicData>
            </a:graphic>
          </wp:anchor>
        </w:drawing>
      </w:r>
      <w:bookmarkStart w:id="0" w:name="_GoBack"/>
      <w:bookmarkEnd w:id="0"/>
      <w:r>
        <w:rPr>
          <w:rFonts w:hint="eastAsia" w:ascii="仿宋_GB2312" w:eastAsia="仿宋_GB2312"/>
          <w:color w:val="000000"/>
          <w:sz w:val="30"/>
        </w:rPr>
        <w:t>细胞是生命活动的基本单位</w:t>
      </w:r>
    </w:p>
    <w:p>
      <w:pPr>
        <w:widowControl/>
        <w:spacing w:line="360" w:lineRule="auto"/>
        <w:jc w:val="left"/>
        <w:rPr>
          <w:rFonts w:ascii="仿宋_GB2312" w:eastAsia="仿宋_GB2312"/>
          <w:color w:val="000000"/>
          <w:sz w:val="24"/>
        </w:rPr>
      </w:pPr>
      <w:r>
        <w:rPr>
          <w:rFonts w:ascii="仿宋_GB2312" w:eastAsia="仿宋_GB2312"/>
          <w:color w:val="000000"/>
          <w:sz w:val="24"/>
        </w:rPr>
        <w:t>一.选择题</w:t>
      </w:r>
    </w:p>
    <w:p>
      <w:pPr>
        <w:widowControl/>
        <w:spacing w:line="360" w:lineRule="auto"/>
        <w:jc w:val="left"/>
        <w:rPr>
          <w:rFonts w:ascii="仿宋_GB2312" w:eastAsia="仿宋_GB2312"/>
          <w:color w:val="000000"/>
          <w:sz w:val="24"/>
        </w:rPr>
      </w:pPr>
      <w:r>
        <w:rPr>
          <w:rFonts w:ascii="仿宋_GB2312" w:eastAsia="仿宋_GB2312"/>
          <w:color w:val="000000"/>
          <w:sz w:val="24"/>
        </w:rPr>
        <w:t>1.</w:t>
      </w:r>
      <w:r>
        <w:rPr>
          <w:rFonts w:ascii="仿宋_GB2312" w:hAnsi="Times New Roman" w:eastAsia="仿宋_GB2312" w:cs="Times New Roman"/>
          <w:color w:val="000000"/>
          <w:sz w:val="24"/>
          <w:szCs w:val="21"/>
          <w:shd w:val="clear" w:color="auto" w:fill="FFFFFF"/>
        </w:rPr>
        <w:t>把菠菜放在冷水里水不会变绿，放入沸水中水会变绿，这是因为高温破坏了（　　）</w:t>
      </w:r>
    </w:p>
    <w:p>
      <w:pPr>
        <w:tabs>
          <w:tab w:val="left" w:pos="2125"/>
          <w:tab w:val="left" w:pos="4168"/>
          <w:tab w:val="left" w:pos="6226"/>
        </w:tabs>
        <w:spacing w:line="360" w:lineRule="auto"/>
        <w:ind w:left="30"/>
        <w:jc w:val="left"/>
        <w:rPr>
          <w:rFonts w:ascii="仿宋_GB2312" w:hAnsi="Times New Roman" w:eastAsia="仿宋_GB2312" w:cs="Times New Roman"/>
          <w:color w:val="000000"/>
          <w:sz w:val="24"/>
          <w:szCs w:val="21"/>
        </w:rPr>
      </w:pPr>
      <w:r>
        <w:rPr>
          <w:rFonts w:ascii="仿宋_GB2312" w:hAnsi="Times New Roman" w:eastAsia="仿宋_GB2312" w:cs="Times New Roman"/>
          <w:color w:val="000000"/>
          <w:sz w:val="24"/>
          <w:szCs w:val="21"/>
        </w:rPr>
        <w:t xml:space="preserve">  A.细胞壁</w:t>
      </w:r>
      <w:r>
        <w:rPr>
          <w:rFonts w:ascii="仿宋_GB2312" w:hAnsi="Times New Roman" w:eastAsia="仿宋_GB2312" w:cs="Times New Roman"/>
          <w:color w:val="000000"/>
          <w:sz w:val="24"/>
          <w:szCs w:val="21"/>
        </w:rPr>
        <w:tab/>
      </w:r>
      <w:r>
        <w:rPr>
          <w:rFonts w:ascii="仿宋_GB2312" w:hAnsi="Times New Roman" w:eastAsia="仿宋_GB2312" w:cs="Times New Roman"/>
          <w:color w:val="000000"/>
          <w:sz w:val="24"/>
          <w:szCs w:val="21"/>
        </w:rPr>
        <w:t xml:space="preserve">  B.细胞膜</w:t>
      </w:r>
      <w:r>
        <w:rPr>
          <w:rFonts w:ascii="仿宋_GB2312" w:hAnsi="Times New Roman" w:eastAsia="仿宋_GB2312" w:cs="Times New Roman"/>
          <w:color w:val="000000"/>
          <w:sz w:val="24"/>
          <w:szCs w:val="21"/>
        </w:rPr>
        <w:tab/>
      </w:r>
      <w:r>
        <w:rPr>
          <w:rFonts w:ascii="仿宋_GB2312" w:hAnsi="Times New Roman" w:eastAsia="仿宋_GB2312" w:cs="Times New Roman"/>
          <w:color w:val="000000"/>
          <w:sz w:val="24"/>
          <w:szCs w:val="21"/>
        </w:rPr>
        <w:t xml:space="preserve">  C.细胞质</w:t>
      </w:r>
      <w:r>
        <w:rPr>
          <w:rFonts w:ascii="仿宋_GB2312" w:hAnsi="Times New Roman" w:eastAsia="仿宋_GB2312" w:cs="Times New Roman"/>
          <w:color w:val="000000"/>
          <w:sz w:val="24"/>
          <w:szCs w:val="21"/>
        </w:rPr>
        <w:tab/>
      </w:r>
      <w:r>
        <w:rPr>
          <w:rFonts w:ascii="仿宋_GB2312" w:hAnsi="Times New Roman" w:eastAsia="仿宋_GB2312" w:cs="Times New Roman"/>
          <w:color w:val="000000"/>
          <w:sz w:val="24"/>
          <w:szCs w:val="21"/>
        </w:rPr>
        <w:t xml:space="preserve">  D.细胞核</w:t>
      </w:r>
    </w:p>
    <w:p>
      <w:pPr>
        <w:widowControl/>
        <w:spacing w:line="360" w:lineRule="auto"/>
        <w:jc w:val="left"/>
        <w:rPr>
          <w:rFonts w:ascii="仿宋_GB2312" w:eastAsia="仿宋_GB2312"/>
          <w:color w:val="000000"/>
          <w:sz w:val="24"/>
        </w:rPr>
      </w:pPr>
      <w:r>
        <w:rPr>
          <w:rFonts w:ascii="仿宋_GB2312" w:eastAsia="仿宋_GB2312"/>
          <w:color w:val="000000"/>
          <w:sz w:val="24"/>
        </w:rPr>
        <w:t>2.</w:t>
      </w:r>
      <w:r>
        <w:rPr>
          <w:rFonts w:ascii="仿宋_GB2312" w:hAnsi="Times New Roman" w:eastAsia="仿宋_GB2312" w:cs="Times New Roman"/>
          <w:color w:val="000000"/>
          <w:sz w:val="24"/>
          <w:szCs w:val="21"/>
          <w:shd w:val="clear" w:color="auto" w:fill="FFFFFF"/>
        </w:rPr>
        <w:t>显微镜是一种具有放大功能的仪器，是生物学实验中常用的探究器具。下面为显微镜使用的几个主要操作步骤，操作顺序正确的一项是（　　）</w:t>
      </w:r>
      <w:r>
        <w:rPr>
          <w:rFonts w:ascii="仿宋_GB2312" w:hAnsi="Times New Roman" w:eastAsia="仿宋_GB2312" w:cs="Times New Roman"/>
          <w:color w:val="000000"/>
          <w:sz w:val="24"/>
          <w:szCs w:val="21"/>
        </w:rPr>
        <w:br w:type="textWrapping"/>
      </w:r>
      <w:r>
        <w:rPr>
          <w:rFonts w:hint="eastAsia" w:ascii="仿宋_GB2312" w:hAnsi="宋体" w:eastAsia="仿宋_GB2312" w:cs="宋体"/>
          <w:color w:val="000000"/>
          <w:sz w:val="24"/>
          <w:szCs w:val="21"/>
          <w:shd w:val="clear" w:color="auto" w:fill="FFFFFF"/>
        </w:rPr>
        <w:t>①</w:t>
      </w:r>
      <w:r>
        <w:rPr>
          <w:rFonts w:ascii="仿宋_GB2312" w:hAnsi="Times New Roman" w:eastAsia="仿宋_GB2312" w:cs="Times New Roman"/>
          <w:color w:val="000000"/>
          <w:sz w:val="24"/>
          <w:szCs w:val="21"/>
          <w:shd w:val="clear" w:color="auto" w:fill="FFFFFF"/>
        </w:rPr>
        <w:t>取用显微镜   </w:t>
      </w:r>
      <w:r>
        <w:rPr>
          <w:rFonts w:hint="eastAsia" w:ascii="仿宋_GB2312" w:hAnsi="宋体" w:eastAsia="仿宋_GB2312" w:cs="宋体"/>
          <w:color w:val="000000"/>
          <w:sz w:val="24"/>
          <w:szCs w:val="21"/>
          <w:shd w:val="clear" w:color="auto" w:fill="FFFFFF"/>
        </w:rPr>
        <w:t>②</w:t>
      </w:r>
      <w:r>
        <w:rPr>
          <w:rFonts w:ascii="仿宋_GB2312" w:hAnsi="Times New Roman" w:eastAsia="仿宋_GB2312" w:cs="Times New Roman"/>
          <w:color w:val="000000"/>
          <w:sz w:val="24"/>
          <w:szCs w:val="21"/>
          <w:shd w:val="clear" w:color="auto" w:fill="FFFFFF"/>
        </w:rPr>
        <w:t>放置“标本”   </w:t>
      </w:r>
      <w:r>
        <w:rPr>
          <w:rFonts w:hint="eastAsia" w:ascii="仿宋_GB2312" w:hAnsi="宋体" w:eastAsia="仿宋_GB2312" w:cs="宋体"/>
          <w:color w:val="000000"/>
          <w:sz w:val="24"/>
          <w:szCs w:val="21"/>
          <w:shd w:val="clear" w:color="auto" w:fill="FFFFFF"/>
        </w:rPr>
        <w:t>③</w:t>
      </w:r>
      <w:r>
        <w:rPr>
          <w:rFonts w:ascii="仿宋_GB2312" w:hAnsi="Times New Roman" w:eastAsia="仿宋_GB2312" w:cs="Times New Roman"/>
          <w:color w:val="000000"/>
          <w:sz w:val="24"/>
          <w:szCs w:val="21"/>
          <w:shd w:val="clear" w:color="auto" w:fill="FFFFFF"/>
        </w:rPr>
        <w:t>粗调节   </w:t>
      </w:r>
      <w:r>
        <w:rPr>
          <w:rFonts w:hint="eastAsia" w:ascii="仿宋_GB2312" w:hAnsi="宋体" w:eastAsia="仿宋_GB2312" w:cs="宋体"/>
          <w:color w:val="000000"/>
          <w:sz w:val="24"/>
          <w:szCs w:val="21"/>
          <w:shd w:val="clear" w:color="auto" w:fill="FFFFFF"/>
        </w:rPr>
        <w:t>④</w:t>
      </w:r>
      <w:r>
        <w:rPr>
          <w:rFonts w:ascii="仿宋_GB2312" w:hAnsi="Times New Roman" w:eastAsia="仿宋_GB2312" w:cs="Times New Roman"/>
          <w:color w:val="000000"/>
          <w:sz w:val="24"/>
          <w:szCs w:val="21"/>
          <w:shd w:val="clear" w:color="auto" w:fill="FFFFFF"/>
        </w:rPr>
        <w:t>对光</w:t>
      </w:r>
    </w:p>
    <w:p>
      <w:pPr>
        <w:tabs>
          <w:tab w:val="left" w:pos="2114"/>
          <w:tab w:val="left" w:pos="4168"/>
          <w:tab w:val="left" w:pos="6237"/>
        </w:tabs>
        <w:spacing w:line="360" w:lineRule="auto"/>
        <w:ind w:left="30"/>
        <w:jc w:val="left"/>
        <w:rPr>
          <w:rFonts w:ascii="仿宋_GB2312" w:hAnsi="Times New Roman" w:eastAsia="仿宋_GB2312" w:cs="Times New Roman"/>
          <w:color w:val="000000"/>
          <w:sz w:val="24"/>
          <w:szCs w:val="21"/>
        </w:rPr>
      </w:pPr>
      <w:r>
        <w:rPr>
          <w:rFonts w:ascii="仿宋_GB2312" w:hAnsi="Times New Roman" w:eastAsia="仿宋_GB2312" w:cs="Times New Roman"/>
          <w:color w:val="000000"/>
          <w:sz w:val="24"/>
          <w:szCs w:val="21"/>
        </w:rPr>
        <w:t xml:space="preserve">  A.</w:t>
      </w:r>
      <w:r>
        <w:rPr>
          <w:rFonts w:hint="eastAsia" w:ascii="仿宋_GB2312" w:hAnsi="宋体" w:eastAsia="仿宋_GB2312" w:cs="宋体"/>
          <w:color w:val="000000"/>
          <w:sz w:val="24"/>
          <w:szCs w:val="21"/>
        </w:rPr>
        <w:t>①②③④</w:t>
      </w:r>
      <w:r>
        <w:rPr>
          <w:rFonts w:ascii="仿宋_GB2312" w:hAnsi="Times New Roman" w:eastAsia="仿宋_GB2312" w:cs="Times New Roman"/>
          <w:color w:val="000000"/>
          <w:sz w:val="24"/>
          <w:szCs w:val="21"/>
        </w:rPr>
        <w:tab/>
      </w:r>
      <w:r>
        <w:rPr>
          <w:rFonts w:ascii="仿宋_GB2312" w:hAnsi="Times New Roman" w:eastAsia="仿宋_GB2312" w:cs="Times New Roman"/>
          <w:color w:val="000000"/>
          <w:sz w:val="24"/>
          <w:szCs w:val="21"/>
        </w:rPr>
        <w:t xml:space="preserve">  B.</w:t>
      </w:r>
      <w:r>
        <w:rPr>
          <w:rFonts w:hint="eastAsia" w:ascii="仿宋_GB2312" w:hAnsi="宋体" w:eastAsia="仿宋_GB2312" w:cs="宋体"/>
          <w:color w:val="000000"/>
          <w:sz w:val="24"/>
          <w:szCs w:val="21"/>
        </w:rPr>
        <w:t>②①③④</w:t>
      </w:r>
      <w:r>
        <w:rPr>
          <w:rFonts w:ascii="仿宋_GB2312" w:hAnsi="Times New Roman" w:eastAsia="仿宋_GB2312" w:cs="Times New Roman"/>
          <w:color w:val="000000"/>
          <w:sz w:val="24"/>
          <w:szCs w:val="21"/>
        </w:rPr>
        <w:tab/>
      </w:r>
      <w:r>
        <w:rPr>
          <w:rFonts w:ascii="仿宋_GB2312" w:hAnsi="Times New Roman" w:eastAsia="仿宋_GB2312" w:cs="Times New Roman"/>
          <w:color w:val="000000"/>
          <w:sz w:val="24"/>
          <w:szCs w:val="21"/>
        </w:rPr>
        <w:t xml:space="preserve">  C.</w:t>
      </w:r>
      <w:r>
        <w:rPr>
          <w:rFonts w:hint="eastAsia" w:ascii="仿宋_GB2312" w:hAnsi="宋体" w:eastAsia="仿宋_GB2312" w:cs="宋体"/>
          <w:color w:val="000000"/>
          <w:sz w:val="24"/>
          <w:szCs w:val="21"/>
        </w:rPr>
        <w:t>①③④②</w:t>
      </w:r>
      <w:r>
        <w:rPr>
          <w:rFonts w:ascii="仿宋_GB2312" w:hAnsi="Times New Roman" w:eastAsia="仿宋_GB2312" w:cs="Times New Roman"/>
          <w:color w:val="000000"/>
          <w:sz w:val="24"/>
          <w:szCs w:val="21"/>
        </w:rPr>
        <w:tab/>
      </w:r>
      <w:r>
        <w:rPr>
          <w:rFonts w:ascii="仿宋_GB2312" w:hAnsi="Times New Roman" w:eastAsia="仿宋_GB2312" w:cs="Times New Roman"/>
          <w:color w:val="000000"/>
          <w:sz w:val="24"/>
          <w:szCs w:val="21"/>
        </w:rPr>
        <w:t xml:space="preserve">  D.</w:t>
      </w:r>
      <w:r>
        <w:rPr>
          <w:rFonts w:hint="eastAsia" w:ascii="仿宋_GB2312" w:hAnsi="宋体" w:eastAsia="仿宋_GB2312" w:cs="宋体"/>
          <w:color w:val="000000"/>
          <w:sz w:val="24"/>
          <w:szCs w:val="21"/>
        </w:rPr>
        <w:t>①④②③</w:t>
      </w:r>
    </w:p>
    <w:p>
      <w:pPr>
        <w:widowControl/>
        <w:spacing w:line="360" w:lineRule="auto"/>
        <w:jc w:val="left"/>
        <w:rPr>
          <w:rFonts w:ascii="仿宋_GB2312" w:eastAsia="仿宋_GB2312"/>
          <w:color w:val="000000"/>
          <w:sz w:val="24"/>
        </w:rPr>
      </w:pPr>
      <w:r>
        <w:rPr>
          <w:rFonts w:ascii="仿宋_GB2312" w:eastAsia="仿宋_GB2312"/>
          <w:color w:val="000000"/>
          <w:sz w:val="24"/>
        </w:rPr>
        <w:t>3.</w:t>
      </w:r>
      <w:r>
        <w:rPr>
          <w:rFonts w:ascii="仿宋_GB2312" w:hAnsi="Times New Roman" w:eastAsia="仿宋_GB2312" w:cs="Times New Roman"/>
          <w:color w:val="000000"/>
          <w:sz w:val="24"/>
          <w:szCs w:val="21"/>
          <w:shd w:val="clear" w:color="auto" w:fill="FFFFFF"/>
        </w:rPr>
        <w:t>在用显微镜观察叶片表皮细胞的气孔时，由甲→乙的过程中，不需要进行的操作是</w:t>
      </w:r>
      <w:r>
        <w:rPr>
          <w:rFonts w:ascii="仿宋_GB2312" w:hAnsi="Times New Roman" w:eastAsia="仿宋_GB2312" w:cs="Times New Roman"/>
          <w:color w:val="000000"/>
          <w:sz w:val="24"/>
          <w:szCs w:val="21"/>
        </w:rPr>
        <w:br w:type="textWrapping"/>
      </w:r>
      <w:r>
        <w:rPr>
          <w:rFonts w:ascii="仿宋_GB2312" w:eastAsia="仿宋_GB2312"/>
          <w:color w:val="000000"/>
          <w:sz w:val="24"/>
        </w:rPr>
        <w:drawing>
          <wp:inline distT="0" distB="0" distL="0" distR="0">
            <wp:extent cx="941070" cy="6324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941346" cy="632467"/>
                    </a:xfrm>
                    <a:prstGeom prst="rect">
                      <a:avLst/>
                    </a:prstGeom>
                    <a:noFill/>
                    <a:ln>
                      <a:noFill/>
                    </a:ln>
                  </pic:spPr>
                </pic:pic>
              </a:graphicData>
            </a:graphic>
          </wp:inline>
        </w:drawing>
      </w:r>
    </w:p>
    <w:p>
      <w:pPr>
        <w:spacing w:line="360" w:lineRule="auto"/>
        <w:ind w:left="30"/>
        <w:jc w:val="left"/>
        <w:rPr>
          <w:rFonts w:ascii="仿宋_GB2312" w:hAnsi="Times New Roman" w:eastAsia="仿宋_GB2312" w:cs="Times New Roman"/>
          <w:color w:val="000000"/>
          <w:sz w:val="24"/>
          <w:szCs w:val="21"/>
        </w:rPr>
      </w:pPr>
      <w:r>
        <w:rPr>
          <w:rFonts w:ascii="仿宋_GB2312" w:hAnsi="Times New Roman" w:eastAsia="仿宋_GB2312" w:cs="Times New Roman"/>
          <w:color w:val="000000"/>
          <w:sz w:val="24"/>
          <w:szCs w:val="21"/>
        </w:rPr>
        <w:t xml:space="preserve">  A.向右下方移动玻片标本使</w:t>
      </w:r>
      <w:r>
        <w:rPr>
          <w:rFonts w:hint="eastAsia" w:ascii="仿宋_GB2312" w:hAnsi="宋体" w:eastAsia="仿宋_GB2312" w:cs="宋体"/>
          <w:color w:val="000000"/>
          <w:sz w:val="24"/>
          <w:szCs w:val="21"/>
        </w:rPr>
        <w:t>①</w:t>
      </w:r>
      <w:r>
        <w:rPr>
          <w:rFonts w:ascii="仿宋_GB2312" w:hAnsi="Times New Roman" w:eastAsia="仿宋_GB2312" w:cs="Times New Roman"/>
          <w:color w:val="000000"/>
          <w:sz w:val="24"/>
          <w:szCs w:val="21"/>
        </w:rPr>
        <w:t>在视野的正中央</w:t>
      </w:r>
    </w:p>
    <w:p>
      <w:pPr>
        <w:spacing w:line="360" w:lineRule="auto"/>
        <w:ind w:left="30"/>
        <w:jc w:val="left"/>
        <w:rPr>
          <w:rFonts w:ascii="仿宋_GB2312" w:hAnsi="Times New Roman" w:eastAsia="仿宋_GB2312" w:cs="Times New Roman"/>
          <w:color w:val="000000"/>
          <w:sz w:val="24"/>
          <w:szCs w:val="21"/>
        </w:rPr>
      </w:pPr>
      <w:r>
        <w:rPr>
          <w:rFonts w:ascii="仿宋_GB2312" w:hAnsi="Times New Roman" w:eastAsia="仿宋_GB2312" w:cs="Times New Roman"/>
          <w:color w:val="000000"/>
          <w:sz w:val="24"/>
          <w:szCs w:val="21"/>
        </w:rPr>
        <w:t xml:space="preserve">  B.转动转换器使高倍物镜对准通光孔</w:t>
      </w:r>
    </w:p>
    <w:p>
      <w:pPr>
        <w:spacing w:line="360" w:lineRule="auto"/>
        <w:ind w:left="30"/>
        <w:jc w:val="left"/>
        <w:rPr>
          <w:rFonts w:ascii="仿宋_GB2312" w:hAnsi="Times New Roman" w:eastAsia="仿宋_GB2312" w:cs="Times New Roman"/>
          <w:color w:val="000000"/>
          <w:sz w:val="24"/>
          <w:szCs w:val="21"/>
        </w:rPr>
      </w:pPr>
      <w:r>
        <w:rPr>
          <w:rFonts w:ascii="仿宋_GB2312" w:hAnsi="Times New Roman" w:eastAsia="仿宋_GB2312" w:cs="Times New Roman"/>
          <w:color w:val="000000"/>
          <w:sz w:val="24"/>
          <w:szCs w:val="21"/>
        </w:rPr>
        <w:t xml:space="preserve">  C.转动粗准焦螺旋进行调焦</w:t>
      </w:r>
    </w:p>
    <w:p>
      <w:pPr>
        <w:spacing w:line="360" w:lineRule="auto"/>
        <w:ind w:left="30"/>
        <w:jc w:val="left"/>
        <w:rPr>
          <w:rFonts w:ascii="仿宋_GB2312" w:hAnsi="Times New Roman" w:eastAsia="仿宋_GB2312" w:cs="Times New Roman"/>
          <w:color w:val="000000"/>
          <w:sz w:val="24"/>
          <w:szCs w:val="21"/>
        </w:rPr>
      </w:pPr>
      <w:r>
        <w:rPr>
          <w:rFonts w:ascii="仿宋_GB2312" w:hAnsi="Times New Roman" w:eastAsia="仿宋_GB2312" w:cs="Times New Roman"/>
          <w:color w:val="000000"/>
          <w:sz w:val="24"/>
          <w:szCs w:val="21"/>
        </w:rPr>
        <w:t xml:space="preserve">  D.转动细准焦螺旋进行调焦</w:t>
      </w:r>
    </w:p>
    <w:p>
      <w:pPr>
        <w:widowControl/>
        <w:spacing w:line="360" w:lineRule="auto"/>
        <w:jc w:val="left"/>
        <w:rPr>
          <w:rFonts w:ascii="仿宋_GB2312" w:eastAsia="仿宋_GB2312"/>
          <w:color w:val="000000"/>
          <w:sz w:val="24"/>
        </w:rPr>
      </w:pPr>
      <w:r>
        <w:rPr>
          <w:rFonts w:ascii="仿宋_GB2312" w:eastAsia="仿宋_GB2312"/>
          <w:color w:val="000000"/>
          <w:sz w:val="24"/>
        </w:rPr>
        <w:t>4.</w:t>
      </w:r>
      <w:r>
        <w:rPr>
          <w:rFonts w:ascii="仿宋_GB2312" w:hAnsi="Times New Roman" w:eastAsia="仿宋_GB2312" w:cs="Times New Roman"/>
          <w:color w:val="000000"/>
          <w:sz w:val="24"/>
          <w:szCs w:val="21"/>
          <w:shd w:val="clear" w:color="auto" w:fill="FFFFFF"/>
        </w:rPr>
        <w:t>下列示意图中，能正确表示克隆羊多莉诞生的部分过程的是</w:t>
      </w:r>
      <w:r>
        <w:rPr>
          <w:rFonts w:ascii="仿宋_GB2312" w:hAnsi="Times New Roman" w:eastAsia="仿宋_GB2312" w:cs="Times New Roman"/>
          <w:color w:val="000000"/>
          <w:sz w:val="24"/>
          <w:szCs w:val="21"/>
        </w:rPr>
        <w:br w:type="textWrapping"/>
      </w:r>
      <w:r>
        <w:rPr>
          <w:rFonts w:ascii="仿宋_GB2312" w:eastAsia="仿宋_GB2312"/>
          <w:color w:val="000000"/>
          <w:sz w:val="24"/>
        </w:rPr>
        <w:drawing>
          <wp:inline distT="0" distB="0" distL="0" distR="0">
            <wp:extent cx="756920" cy="771525"/>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757206" cy="771909"/>
                    </a:xfrm>
                    <a:prstGeom prst="rect">
                      <a:avLst/>
                    </a:prstGeom>
                    <a:noFill/>
                    <a:ln>
                      <a:noFill/>
                    </a:ln>
                  </pic:spPr>
                </pic:pic>
              </a:graphicData>
            </a:graphic>
          </wp:inline>
        </w:drawing>
      </w:r>
    </w:p>
    <w:p>
      <w:pPr>
        <w:tabs>
          <w:tab w:val="left" w:pos="1944"/>
          <w:tab w:val="left" w:pos="3517"/>
          <w:tab w:val="left" w:pos="5873"/>
        </w:tabs>
        <w:spacing w:line="360" w:lineRule="auto"/>
        <w:ind w:left="30"/>
        <w:jc w:val="left"/>
        <w:rPr>
          <w:rFonts w:ascii="仿宋_GB2312" w:hAnsi="Times New Roman" w:eastAsia="仿宋_GB2312" w:cs="Times New Roman"/>
          <w:color w:val="000000"/>
          <w:sz w:val="24"/>
          <w:szCs w:val="21"/>
        </w:rPr>
      </w:pPr>
      <w:r>
        <w:rPr>
          <w:rFonts w:ascii="仿宋_GB2312" w:hAnsi="Times New Roman" w:eastAsia="仿宋_GB2312" w:cs="Times New Roman"/>
          <w:color w:val="000000"/>
          <w:sz w:val="24"/>
          <w:szCs w:val="21"/>
        </w:rPr>
        <w:t xml:space="preserve">  A.</w:t>
      </w:r>
      <w:r>
        <w:rPr>
          <w:rFonts w:ascii="仿宋_GB2312" w:hAnsi="Times New Roman" w:eastAsia="仿宋_GB2312" w:cs="Times New Roman"/>
          <w:color w:val="000000"/>
          <w:sz w:val="24"/>
          <w:szCs w:val="21"/>
        </w:rPr>
        <w:drawing>
          <wp:inline distT="0" distB="0" distL="0" distR="0">
            <wp:extent cx="639445" cy="551180"/>
            <wp:effectExtent l="0" t="0" r="8255"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639468" cy="551265"/>
                    </a:xfrm>
                    <a:prstGeom prst="rect">
                      <a:avLst/>
                    </a:prstGeom>
                    <a:noFill/>
                    <a:ln>
                      <a:noFill/>
                    </a:ln>
                  </pic:spPr>
                </pic:pic>
              </a:graphicData>
            </a:graphic>
          </wp:inline>
        </w:drawing>
      </w:r>
      <w:r>
        <w:rPr>
          <w:rFonts w:ascii="仿宋_GB2312" w:hAnsi="Times New Roman" w:eastAsia="仿宋_GB2312" w:cs="Times New Roman"/>
          <w:color w:val="000000"/>
          <w:sz w:val="24"/>
          <w:szCs w:val="21"/>
        </w:rPr>
        <w:tab/>
      </w:r>
      <w:r>
        <w:rPr>
          <w:rFonts w:ascii="仿宋_GB2312" w:hAnsi="Times New Roman" w:eastAsia="仿宋_GB2312" w:cs="Times New Roman"/>
          <w:color w:val="000000"/>
          <w:sz w:val="24"/>
          <w:szCs w:val="21"/>
        </w:rPr>
        <w:t xml:space="preserve">  B.</w:t>
      </w:r>
      <w:r>
        <w:rPr>
          <w:rFonts w:ascii="仿宋_GB2312" w:hAnsi="Times New Roman" w:eastAsia="仿宋_GB2312" w:cs="Times New Roman"/>
          <w:color w:val="000000"/>
          <w:sz w:val="24"/>
          <w:szCs w:val="21"/>
        </w:rPr>
        <w:drawing>
          <wp:inline distT="0" distB="0" distL="0" distR="0">
            <wp:extent cx="506730" cy="572770"/>
            <wp:effectExtent l="0" t="0" r="762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507222" cy="573381"/>
                    </a:xfrm>
                    <a:prstGeom prst="rect">
                      <a:avLst/>
                    </a:prstGeom>
                    <a:noFill/>
                    <a:ln>
                      <a:noFill/>
                    </a:ln>
                  </pic:spPr>
                </pic:pic>
              </a:graphicData>
            </a:graphic>
          </wp:inline>
        </w:drawing>
      </w:r>
      <w:r>
        <w:rPr>
          <w:rFonts w:ascii="仿宋_GB2312" w:hAnsi="Times New Roman" w:eastAsia="仿宋_GB2312" w:cs="Times New Roman"/>
          <w:color w:val="000000"/>
          <w:sz w:val="24"/>
          <w:szCs w:val="21"/>
        </w:rPr>
        <w:tab/>
      </w:r>
      <w:r>
        <w:rPr>
          <w:rFonts w:ascii="仿宋_GB2312" w:hAnsi="Times New Roman" w:eastAsia="仿宋_GB2312" w:cs="Times New Roman"/>
          <w:color w:val="000000"/>
          <w:sz w:val="24"/>
          <w:szCs w:val="21"/>
        </w:rPr>
        <w:t xml:space="preserve">  C.</w:t>
      </w:r>
      <w:r>
        <w:rPr>
          <w:rFonts w:ascii="仿宋_GB2312" w:hAnsi="Times New Roman" w:eastAsia="仿宋_GB2312" w:cs="Times New Roman"/>
          <w:color w:val="000000"/>
          <w:sz w:val="24"/>
          <w:szCs w:val="21"/>
        </w:rPr>
        <w:drawing>
          <wp:inline distT="0" distB="0" distL="0" distR="0">
            <wp:extent cx="845185" cy="771525"/>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845370" cy="771859"/>
                    </a:xfrm>
                    <a:prstGeom prst="rect">
                      <a:avLst/>
                    </a:prstGeom>
                    <a:noFill/>
                    <a:ln>
                      <a:noFill/>
                    </a:ln>
                  </pic:spPr>
                </pic:pic>
              </a:graphicData>
            </a:graphic>
          </wp:inline>
        </w:drawing>
      </w:r>
      <w:r>
        <w:rPr>
          <w:rFonts w:ascii="仿宋_GB2312" w:hAnsi="Times New Roman" w:eastAsia="仿宋_GB2312" w:cs="Times New Roman"/>
          <w:color w:val="000000"/>
          <w:sz w:val="24"/>
          <w:szCs w:val="21"/>
        </w:rPr>
        <w:tab/>
      </w:r>
      <w:r>
        <w:rPr>
          <w:rFonts w:ascii="仿宋_GB2312" w:hAnsi="Times New Roman" w:eastAsia="仿宋_GB2312" w:cs="Times New Roman"/>
          <w:color w:val="000000"/>
          <w:sz w:val="24"/>
          <w:szCs w:val="21"/>
        </w:rPr>
        <w:t xml:space="preserve">  D.</w:t>
      </w:r>
      <w:r>
        <w:rPr>
          <w:rFonts w:ascii="仿宋_GB2312" w:hAnsi="Times New Roman" w:eastAsia="仿宋_GB2312" w:cs="Times New Roman"/>
          <w:color w:val="000000"/>
          <w:sz w:val="24"/>
          <w:szCs w:val="21"/>
        </w:rPr>
        <w:drawing>
          <wp:inline distT="0" distB="0" distL="0" distR="0">
            <wp:extent cx="874395" cy="764540"/>
            <wp:effectExtent l="0" t="0" r="190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874944" cy="764657"/>
                    </a:xfrm>
                    <a:prstGeom prst="rect">
                      <a:avLst/>
                    </a:prstGeom>
                    <a:noFill/>
                    <a:ln>
                      <a:noFill/>
                    </a:ln>
                  </pic:spPr>
                </pic:pic>
              </a:graphicData>
            </a:graphic>
          </wp:inline>
        </w:drawing>
      </w:r>
    </w:p>
    <w:p>
      <w:pPr>
        <w:widowControl/>
        <w:spacing w:line="360" w:lineRule="auto"/>
        <w:jc w:val="left"/>
        <w:rPr>
          <w:rFonts w:ascii="仿宋_GB2312" w:eastAsia="仿宋_GB2312"/>
          <w:color w:val="000000"/>
          <w:sz w:val="24"/>
        </w:rPr>
      </w:pPr>
      <w:r>
        <w:rPr>
          <w:rFonts w:ascii="仿宋_GB2312" w:eastAsia="仿宋_GB2312"/>
          <w:color w:val="000000"/>
          <w:sz w:val="24"/>
        </w:rPr>
        <w:t>5.</w:t>
      </w:r>
      <w:r>
        <w:rPr>
          <w:rFonts w:ascii="仿宋_GB2312" w:hAnsi="Times New Roman" w:eastAsia="仿宋_GB2312" w:cs="Times New Roman"/>
          <w:color w:val="000000"/>
          <w:sz w:val="24"/>
          <w:szCs w:val="21"/>
          <w:shd w:val="clear" w:color="auto" w:fill="FFFFFF"/>
        </w:rPr>
        <w:t>如图是制作人体口腔上皮细胞临时装片的相关过程示意图。下列说法错误的是（　　）</w:t>
      </w:r>
      <w:r>
        <w:rPr>
          <w:rFonts w:ascii="仿宋_GB2312" w:hAnsi="Times New Roman" w:eastAsia="仿宋_GB2312" w:cs="Times New Roman"/>
          <w:color w:val="000000"/>
          <w:sz w:val="24"/>
          <w:szCs w:val="21"/>
        </w:rPr>
        <w:br w:type="textWrapping"/>
      </w:r>
      <w:r>
        <w:rPr>
          <w:rFonts w:ascii="仿宋_GB2312" w:eastAsia="仿宋_GB2312"/>
          <w:color w:val="000000"/>
          <w:sz w:val="24"/>
        </w:rPr>
        <w:drawing>
          <wp:inline distT="0" distB="0" distL="0" distR="0">
            <wp:extent cx="3559175" cy="756920"/>
            <wp:effectExtent l="0" t="0" r="3175" b="508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a:xfrm>
                      <a:off x="0" y="0"/>
                      <a:ext cx="3559482" cy="757493"/>
                    </a:xfrm>
                    <a:prstGeom prst="rect">
                      <a:avLst/>
                    </a:prstGeom>
                    <a:noFill/>
                    <a:ln>
                      <a:noFill/>
                    </a:ln>
                  </pic:spPr>
                </pic:pic>
              </a:graphicData>
            </a:graphic>
          </wp:inline>
        </w:drawing>
      </w:r>
    </w:p>
    <w:p>
      <w:pPr>
        <w:spacing w:line="360" w:lineRule="auto"/>
        <w:ind w:left="30"/>
        <w:jc w:val="left"/>
        <w:rPr>
          <w:rFonts w:ascii="仿宋_GB2312" w:hAnsi="Times New Roman" w:eastAsia="仿宋_GB2312" w:cs="Times New Roman"/>
          <w:color w:val="000000"/>
          <w:sz w:val="24"/>
          <w:szCs w:val="21"/>
        </w:rPr>
      </w:pPr>
      <w:r>
        <w:rPr>
          <w:rFonts w:ascii="仿宋_GB2312" w:hAnsi="Times New Roman" w:eastAsia="仿宋_GB2312" w:cs="Times New Roman"/>
          <w:color w:val="000000"/>
          <w:sz w:val="24"/>
          <w:szCs w:val="21"/>
        </w:rPr>
        <w:t xml:space="preserve">  A.正确的操作顺序是</w:t>
      </w:r>
      <w:r>
        <w:rPr>
          <w:rFonts w:hint="eastAsia" w:ascii="仿宋_GB2312" w:hAnsi="宋体" w:eastAsia="仿宋_GB2312" w:cs="宋体"/>
          <w:color w:val="000000"/>
          <w:sz w:val="24"/>
          <w:szCs w:val="21"/>
        </w:rPr>
        <w:t>②③⑤④①</w:t>
      </w:r>
    </w:p>
    <w:p>
      <w:pPr>
        <w:spacing w:line="360" w:lineRule="auto"/>
        <w:ind w:left="30"/>
        <w:jc w:val="left"/>
        <w:rPr>
          <w:rFonts w:ascii="仿宋_GB2312" w:hAnsi="Times New Roman" w:eastAsia="仿宋_GB2312" w:cs="Times New Roman"/>
          <w:color w:val="000000"/>
          <w:sz w:val="24"/>
          <w:szCs w:val="21"/>
        </w:rPr>
      </w:pPr>
      <w:r>
        <w:rPr>
          <w:rFonts w:ascii="仿宋_GB2312" w:hAnsi="Times New Roman" w:eastAsia="仿宋_GB2312" w:cs="Times New Roman"/>
          <w:color w:val="000000"/>
          <w:sz w:val="24"/>
          <w:szCs w:val="21"/>
        </w:rPr>
        <w:t xml:space="preserve">  B.步骤</w:t>
      </w:r>
      <w:r>
        <w:rPr>
          <w:rFonts w:hint="eastAsia" w:ascii="仿宋_GB2312" w:hAnsi="宋体" w:eastAsia="仿宋_GB2312" w:cs="宋体"/>
          <w:color w:val="000000"/>
          <w:sz w:val="24"/>
          <w:szCs w:val="21"/>
        </w:rPr>
        <w:t>①</w:t>
      </w:r>
      <w:r>
        <w:rPr>
          <w:rFonts w:ascii="仿宋_GB2312" w:hAnsi="Times New Roman" w:eastAsia="仿宋_GB2312" w:cs="Times New Roman"/>
          <w:color w:val="000000"/>
          <w:sz w:val="24"/>
          <w:szCs w:val="21"/>
        </w:rPr>
        <w:t>中染色用的液体是碘液</w:t>
      </w:r>
    </w:p>
    <w:p>
      <w:pPr>
        <w:spacing w:line="360" w:lineRule="auto"/>
        <w:ind w:left="30"/>
        <w:jc w:val="left"/>
        <w:rPr>
          <w:rFonts w:ascii="仿宋_GB2312" w:hAnsi="Times New Roman" w:eastAsia="仿宋_GB2312" w:cs="Times New Roman"/>
          <w:color w:val="000000"/>
          <w:sz w:val="24"/>
          <w:szCs w:val="21"/>
        </w:rPr>
      </w:pPr>
      <w:r>
        <w:rPr>
          <w:rFonts w:ascii="仿宋_GB2312" w:hAnsi="Times New Roman" w:eastAsia="仿宋_GB2312" w:cs="Times New Roman"/>
          <w:color w:val="000000"/>
          <w:sz w:val="24"/>
          <w:szCs w:val="21"/>
        </w:rPr>
        <w:t xml:space="preserve">  C.步骤</w:t>
      </w:r>
      <w:r>
        <w:rPr>
          <w:rFonts w:hint="eastAsia" w:ascii="仿宋_GB2312" w:hAnsi="宋体" w:eastAsia="仿宋_GB2312" w:cs="宋体"/>
          <w:color w:val="000000"/>
          <w:sz w:val="24"/>
          <w:szCs w:val="21"/>
        </w:rPr>
        <w:t>②</w:t>
      </w:r>
      <w:r>
        <w:rPr>
          <w:rFonts w:ascii="仿宋_GB2312" w:hAnsi="Times New Roman" w:eastAsia="仿宋_GB2312" w:cs="Times New Roman"/>
          <w:color w:val="000000"/>
          <w:sz w:val="24"/>
          <w:szCs w:val="21"/>
        </w:rPr>
        <w:t>中滴加的是清水，目的是保持细胞的正常形态</w:t>
      </w:r>
    </w:p>
    <w:p>
      <w:pPr>
        <w:spacing w:line="360" w:lineRule="auto"/>
        <w:ind w:left="30"/>
        <w:jc w:val="left"/>
        <w:rPr>
          <w:rFonts w:ascii="仿宋_GB2312" w:hAnsi="Times New Roman" w:eastAsia="仿宋_GB2312" w:cs="Times New Roman"/>
          <w:color w:val="000000"/>
          <w:sz w:val="24"/>
          <w:szCs w:val="21"/>
        </w:rPr>
      </w:pPr>
      <w:r>
        <w:rPr>
          <w:rFonts w:ascii="仿宋_GB2312" w:hAnsi="Times New Roman" w:eastAsia="仿宋_GB2312" w:cs="Times New Roman"/>
          <w:color w:val="000000"/>
          <w:sz w:val="24"/>
          <w:szCs w:val="21"/>
        </w:rPr>
        <w:t xml:space="preserve">  D.如果视野中出现气泡，是图中步骤</w:t>
      </w:r>
      <w:r>
        <w:rPr>
          <w:rFonts w:hint="eastAsia" w:ascii="仿宋_GB2312" w:hAnsi="宋体" w:eastAsia="仿宋_GB2312" w:cs="宋体"/>
          <w:color w:val="000000"/>
          <w:sz w:val="24"/>
          <w:szCs w:val="21"/>
        </w:rPr>
        <w:t>④</w:t>
      </w:r>
      <w:r>
        <w:rPr>
          <w:rFonts w:ascii="仿宋_GB2312" w:hAnsi="Times New Roman" w:eastAsia="仿宋_GB2312" w:cs="Times New Roman"/>
          <w:color w:val="000000"/>
          <w:sz w:val="24"/>
          <w:szCs w:val="21"/>
        </w:rPr>
        <w:t>操作不当导致的。</w:t>
      </w:r>
    </w:p>
    <w:p>
      <w:pPr>
        <w:widowControl/>
        <w:spacing w:line="360" w:lineRule="auto"/>
        <w:jc w:val="left"/>
        <w:rPr>
          <w:rFonts w:ascii="仿宋_GB2312" w:eastAsia="仿宋_GB2312"/>
          <w:color w:val="000000"/>
          <w:sz w:val="24"/>
        </w:rPr>
      </w:pPr>
      <w:r>
        <w:rPr>
          <w:rFonts w:ascii="仿宋_GB2312" w:eastAsia="仿宋_GB2312"/>
          <w:color w:val="000000"/>
          <w:sz w:val="24"/>
        </w:rPr>
        <w:t>6.</w:t>
      </w:r>
      <w:r>
        <w:rPr>
          <w:rFonts w:ascii="仿宋_GB2312" w:hAnsi="Times New Roman" w:eastAsia="仿宋_GB2312" w:cs="Times New Roman"/>
          <w:color w:val="000000"/>
          <w:sz w:val="24"/>
          <w:szCs w:val="21"/>
          <w:shd w:val="clear" w:color="auto" w:fill="FFFFFF"/>
        </w:rPr>
        <w:t>我国科学家通过核移植技术成功克隆出了“中中”和“华华”两只猕猴，培育过程如下图，相关叙述错误的是（       ）</w:t>
      </w:r>
      <w:r>
        <w:rPr>
          <w:rFonts w:ascii="仿宋_GB2312" w:hAnsi="Times New Roman" w:eastAsia="仿宋_GB2312" w:cs="Times New Roman"/>
          <w:color w:val="000000"/>
          <w:sz w:val="24"/>
          <w:szCs w:val="21"/>
        </w:rPr>
        <w:br w:type="textWrapping"/>
      </w:r>
      <w:r>
        <w:rPr>
          <w:rFonts w:ascii="仿宋_GB2312" w:eastAsia="仿宋_GB2312"/>
          <w:color w:val="000000"/>
          <w:sz w:val="24"/>
        </w:rPr>
        <w:drawing>
          <wp:inline distT="0" distB="0" distL="0" distR="0">
            <wp:extent cx="1896745" cy="1257300"/>
            <wp:effectExtent l="0" t="0" r="825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a:xfrm>
                      <a:off x="0" y="0"/>
                      <a:ext cx="1897200" cy="1257446"/>
                    </a:xfrm>
                    <a:prstGeom prst="rect">
                      <a:avLst/>
                    </a:prstGeom>
                    <a:noFill/>
                    <a:ln>
                      <a:noFill/>
                    </a:ln>
                  </pic:spPr>
                </pic:pic>
              </a:graphicData>
            </a:graphic>
          </wp:inline>
        </w:drawing>
      </w:r>
    </w:p>
    <w:p>
      <w:pPr>
        <w:spacing w:line="360" w:lineRule="auto"/>
        <w:ind w:left="30"/>
        <w:jc w:val="left"/>
        <w:rPr>
          <w:rFonts w:ascii="仿宋_GB2312" w:hAnsi="Times New Roman" w:eastAsia="仿宋_GB2312" w:cs="Times New Roman"/>
          <w:color w:val="000000"/>
          <w:sz w:val="24"/>
          <w:szCs w:val="21"/>
        </w:rPr>
      </w:pPr>
      <w:r>
        <w:rPr>
          <w:rFonts w:ascii="仿宋_GB2312" w:hAnsi="Times New Roman" w:eastAsia="仿宋_GB2312" w:cs="Times New Roman"/>
          <w:color w:val="000000"/>
          <w:sz w:val="24"/>
          <w:szCs w:val="21"/>
        </w:rPr>
        <w:t xml:space="preserve">  A.克隆技术属于无性生殖方式</w:t>
      </w:r>
    </w:p>
    <w:p>
      <w:pPr>
        <w:spacing w:line="360" w:lineRule="auto"/>
        <w:ind w:left="30"/>
        <w:jc w:val="left"/>
        <w:rPr>
          <w:rFonts w:ascii="仿宋_GB2312" w:hAnsi="Times New Roman" w:eastAsia="仿宋_GB2312" w:cs="Times New Roman"/>
          <w:color w:val="000000"/>
          <w:sz w:val="24"/>
          <w:szCs w:val="21"/>
        </w:rPr>
      </w:pPr>
      <w:r>
        <w:rPr>
          <w:rFonts w:ascii="仿宋_GB2312" w:hAnsi="Times New Roman" w:eastAsia="仿宋_GB2312" w:cs="Times New Roman"/>
          <w:color w:val="000000"/>
          <w:sz w:val="24"/>
          <w:szCs w:val="21"/>
        </w:rPr>
        <w:t xml:space="preserve">  B.“中中”和“华华”与核供体猴更加相像</w:t>
      </w:r>
    </w:p>
    <w:p>
      <w:pPr>
        <w:spacing w:line="360" w:lineRule="auto"/>
        <w:ind w:left="30"/>
        <w:jc w:val="left"/>
        <w:rPr>
          <w:rFonts w:ascii="仿宋_GB2312" w:hAnsi="Times New Roman" w:eastAsia="仿宋_GB2312" w:cs="Times New Roman"/>
          <w:color w:val="000000"/>
          <w:sz w:val="24"/>
          <w:szCs w:val="21"/>
        </w:rPr>
      </w:pPr>
      <w:r>
        <w:rPr>
          <w:rFonts w:ascii="仿宋_GB2312" w:hAnsi="Times New Roman" w:eastAsia="仿宋_GB2312" w:cs="Times New Roman"/>
          <w:color w:val="000000"/>
          <w:sz w:val="24"/>
          <w:szCs w:val="21"/>
        </w:rPr>
        <w:t xml:space="preserve">  C.“中中”和“华华”是由受精卵发育形成的</w:t>
      </w:r>
    </w:p>
    <w:p>
      <w:pPr>
        <w:spacing w:line="360" w:lineRule="auto"/>
        <w:ind w:left="30"/>
        <w:jc w:val="left"/>
        <w:rPr>
          <w:rFonts w:ascii="仿宋_GB2312" w:hAnsi="Times New Roman" w:eastAsia="仿宋_GB2312" w:cs="Times New Roman"/>
          <w:color w:val="000000"/>
          <w:sz w:val="24"/>
          <w:szCs w:val="21"/>
        </w:rPr>
      </w:pPr>
      <w:r>
        <w:rPr>
          <w:rFonts w:ascii="仿宋_GB2312" w:hAnsi="Times New Roman" w:eastAsia="仿宋_GB2312" w:cs="Times New Roman"/>
          <w:color w:val="000000"/>
          <w:sz w:val="24"/>
          <w:szCs w:val="21"/>
        </w:rPr>
        <w:t xml:space="preserve">  D.用这两只猕猴进行实验有利于排除个体差异的影响</w:t>
      </w:r>
    </w:p>
    <w:p>
      <w:pPr>
        <w:widowControl/>
        <w:spacing w:line="360" w:lineRule="auto"/>
        <w:jc w:val="left"/>
        <w:rPr>
          <w:rFonts w:ascii="仿宋_GB2312" w:eastAsia="仿宋_GB2312"/>
          <w:color w:val="000000"/>
          <w:sz w:val="24"/>
        </w:rPr>
      </w:pPr>
      <w:r>
        <w:rPr>
          <w:rFonts w:ascii="仿宋_GB2312" w:eastAsia="仿宋_GB2312"/>
          <w:color w:val="000000"/>
          <w:sz w:val="24"/>
        </w:rPr>
        <w:t>7.</w:t>
      </w:r>
      <w:r>
        <w:rPr>
          <w:rFonts w:ascii="仿宋_GB2312" w:hAnsi="Times New Roman" w:eastAsia="仿宋_GB2312" w:cs="Times New Roman"/>
          <w:color w:val="000000"/>
          <w:sz w:val="24"/>
          <w:szCs w:val="21"/>
          <w:shd w:val="clear" w:color="auto" w:fill="FFFFFF"/>
        </w:rPr>
        <w:t>在显微镜下观察叶的横切面装片时，目镜的视野太暗，此时应进行调整的是 （　 ）</w:t>
      </w:r>
    </w:p>
    <w:p>
      <w:pPr>
        <w:tabs>
          <w:tab w:val="left" w:pos="4183"/>
        </w:tabs>
        <w:spacing w:line="360" w:lineRule="auto"/>
        <w:ind w:left="30"/>
        <w:jc w:val="left"/>
        <w:rPr>
          <w:rFonts w:ascii="仿宋_GB2312" w:hAnsi="Times New Roman" w:eastAsia="仿宋_GB2312" w:cs="Times New Roman"/>
          <w:color w:val="000000"/>
          <w:sz w:val="24"/>
          <w:szCs w:val="21"/>
        </w:rPr>
      </w:pPr>
      <w:r>
        <w:rPr>
          <w:rFonts w:ascii="仿宋_GB2312" w:hAnsi="Times New Roman" w:eastAsia="仿宋_GB2312" w:cs="Times New Roman"/>
          <w:color w:val="000000"/>
          <w:sz w:val="24"/>
          <w:szCs w:val="21"/>
        </w:rPr>
        <w:t xml:space="preserve">  A.大光圈、平面镜</w:t>
      </w:r>
      <w:r>
        <w:rPr>
          <w:rFonts w:ascii="仿宋_GB2312" w:hAnsi="Times New Roman" w:eastAsia="仿宋_GB2312" w:cs="Times New Roman"/>
          <w:color w:val="000000"/>
          <w:sz w:val="24"/>
          <w:szCs w:val="21"/>
        </w:rPr>
        <w:tab/>
      </w:r>
      <w:r>
        <w:rPr>
          <w:rFonts w:ascii="仿宋_GB2312" w:hAnsi="Times New Roman" w:eastAsia="仿宋_GB2312" w:cs="Times New Roman"/>
          <w:color w:val="000000"/>
          <w:sz w:val="24"/>
          <w:szCs w:val="21"/>
        </w:rPr>
        <w:t xml:space="preserve">  B.小光圈、平面镜</w:t>
      </w:r>
    </w:p>
    <w:p>
      <w:pPr>
        <w:tabs>
          <w:tab w:val="left" w:pos="4183"/>
        </w:tabs>
        <w:spacing w:line="360" w:lineRule="auto"/>
        <w:ind w:left="30"/>
        <w:jc w:val="left"/>
        <w:rPr>
          <w:rFonts w:ascii="仿宋_GB2312" w:hAnsi="Times New Roman" w:eastAsia="仿宋_GB2312" w:cs="Times New Roman"/>
          <w:color w:val="000000"/>
          <w:sz w:val="24"/>
          <w:szCs w:val="21"/>
        </w:rPr>
      </w:pPr>
      <w:r>
        <w:rPr>
          <w:rFonts w:ascii="仿宋_GB2312" w:hAnsi="Times New Roman" w:eastAsia="仿宋_GB2312" w:cs="Times New Roman"/>
          <w:color w:val="000000"/>
          <w:sz w:val="24"/>
          <w:szCs w:val="21"/>
        </w:rPr>
        <w:t xml:space="preserve">  C.大光圈、凹面镜</w:t>
      </w:r>
      <w:r>
        <w:rPr>
          <w:rFonts w:ascii="仿宋_GB2312" w:hAnsi="Times New Roman" w:eastAsia="仿宋_GB2312" w:cs="Times New Roman"/>
          <w:color w:val="000000"/>
          <w:sz w:val="24"/>
          <w:szCs w:val="21"/>
        </w:rPr>
        <w:tab/>
      </w:r>
      <w:r>
        <w:rPr>
          <w:rFonts w:ascii="仿宋_GB2312" w:hAnsi="Times New Roman" w:eastAsia="仿宋_GB2312" w:cs="Times New Roman"/>
          <w:color w:val="000000"/>
          <w:sz w:val="24"/>
          <w:szCs w:val="21"/>
        </w:rPr>
        <w:t xml:space="preserve">  D.小光圈、凹面镜</w:t>
      </w:r>
    </w:p>
    <w:p>
      <w:pPr>
        <w:widowControl/>
        <w:spacing w:line="360" w:lineRule="auto"/>
        <w:jc w:val="left"/>
        <w:rPr>
          <w:rFonts w:ascii="仿宋_GB2312" w:eastAsia="仿宋_GB2312"/>
          <w:color w:val="000000"/>
          <w:sz w:val="24"/>
        </w:rPr>
      </w:pPr>
      <w:r>
        <w:rPr>
          <w:rFonts w:ascii="仿宋_GB2312" w:eastAsia="仿宋_GB2312"/>
          <w:color w:val="000000"/>
          <w:sz w:val="24"/>
        </w:rPr>
        <w:t>8.</w:t>
      </w:r>
      <w:r>
        <w:rPr>
          <w:rFonts w:ascii="仿宋_GB2312" w:hAnsi="Times New Roman" w:eastAsia="仿宋_GB2312" w:cs="Times New Roman"/>
          <w:color w:val="000000"/>
          <w:sz w:val="24"/>
          <w:szCs w:val="21"/>
          <w:shd w:val="clear" w:color="auto" w:fill="FFFFFF"/>
        </w:rPr>
        <w:t>北京雨燕的细胞中能够控制物质进出的结构是</w:t>
      </w:r>
    </w:p>
    <w:p>
      <w:pPr>
        <w:tabs>
          <w:tab w:val="left" w:pos="2125"/>
          <w:tab w:val="left" w:pos="4168"/>
          <w:tab w:val="left" w:pos="6226"/>
        </w:tabs>
        <w:spacing w:line="360" w:lineRule="auto"/>
        <w:ind w:left="30"/>
        <w:jc w:val="left"/>
        <w:rPr>
          <w:rFonts w:ascii="仿宋_GB2312" w:hAnsi="Times New Roman" w:eastAsia="仿宋_GB2312" w:cs="Times New Roman"/>
          <w:color w:val="000000"/>
          <w:sz w:val="24"/>
          <w:szCs w:val="21"/>
        </w:rPr>
      </w:pPr>
      <w:r>
        <w:rPr>
          <w:rFonts w:ascii="仿宋_GB2312" w:hAnsi="Times New Roman" w:eastAsia="仿宋_GB2312" w:cs="Times New Roman"/>
          <w:color w:val="000000"/>
          <w:sz w:val="24"/>
          <w:szCs w:val="21"/>
        </w:rPr>
        <w:t xml:space="preserve">  A.细胞核</w:t>
      </w:r>
      <w:r>
        <w:rPr>
          <w:rFonts w:ascii="仿宋_GB2312" w:hAnsi="Times New Roman" w:eastAsia="仿宋_GB2312" w:cs="Times New Roman"/>
          <w:color w:val="000000"/>
          <w:sz w:val="24"/>
          <w:szCs w:val="21"/>
        </w:rPr>
        <w:tab/>
      </w:r>
      <w:r>
        <w:rPr>
          <w:rFonts w:ascii="仿宋_GB2312" w:hAnsi="Times New Roman" w:eastAsia="仿宋_GB2312" w:cs="Times New Roman"/>
          <w:color w:val="000000"/>
          <w:sz w:val="24"/>
          <w:szCs w:val="21"/>
        </w:rPr>
        <w:t xml:space="preserve">  B.细胞质</w:t>
      </w:r>
      <w:r>
        <w:rPr>
          <w:rFonts w:ascii="仿宋_GB2312" w:hAnsi="Times New Roman" w:eastAsia="仿宋_GB2312" w:cs="Times New Roman"/>
          <w:color w:val="000000"/>
          <w:sz w:val="24"/>
          <w:szCs w:val="21"/>
        </w:rPr>
        <w:tab/>
      </w:r>
      <w:r>
        <w:rPr>
          <w:rFonts w:ascii="仿宋_GB2312" w:hAnsi="Times New Roman" w:eastAsia="仿宋_GB2312" w:cs="Times New Roman"/>
          <w:color w:val="000000"/>
          <w:sz w:val="24"/>
          <w:szCs w:val="21"/>
        </w:rPr>
        <w:t xml:space="preserve">  C.细胞膜</w:t>
      </w:r>
      <w:r>
        <w:rPr>
          <w:rFonts w:ascii="仿宋_GB2312" w:hAnsi="Times New Roman" w:eastAsia="仿宋_GB2312" w:cs="Times New Roman"/>
          <w:color w:val="000000"/>
          <w:sz w:val="24"/>
          <w:szCs w:val="21"/>
        </w:rPr>
        <w:tab/>
      </w:r>
      <w:r>
        <w:rPr>
          <w:rFonts w:ascii="仿宋_GB2312" w:hAnsi="Times New Roman" w:eastAsia="仿宋_GB2312" w:cs="Times New Roman"/>
          <w:color w:val="000000"/>
          <w:sz w:val="24"/>
          <w:szCs w:val="21"/>
        </w:rPr>
        <w:t xml:space="preserve">  D.细胞壁</w:t>
      </w:r>
    </w:p>
    <w:p>
      <w:pPr>
        <w:widowControl/>
        <w:spacing w:line="360" w:lineRule="auto"/>
        <w:jc w:val="left"/>
        <w:rPr>
          <w:rFonts w:ascii="仿宋_GB2312" w:eastAsia="仿宋_GB2312"/>
          <w:color w:val="000000"/>
          <w:sz w:val="24"/>
        </w:rPr>
      </w:pPr>
      <w:r>
        <w:rPr>
          <w:rFonts w:ascii="仿宋_GB2312" w:eastAsia="仿宋_GB2312"/>
          <w:color w:val="000000"/>
          <w:sz w:val="24"/>
        </w:rPr>
        <w:t>9.</w:t>
      </w:r>
      <w:r>
        <w:rPr>
          <w:rFonts w:ascii="仿宋_GB2312" w:hAnsi="Times New Roman" w:eastAsia="仿宋_GB2312" w:cs="Times New Roman"/>
          <w:color w:val="000000"/>
          <w:sz w:val="24"/>
          <w:szCs w:val="21"/>
          <w:shd w:val="clear" w:color="auto" w:fill="FFFFFF"/>
        </w:rPr>
        <w:t>我国科学家将苏云金杆菌中控制杀虫毒素合成的基因成功导入棉细胞，避免或减少了棉花植株的病虫害。该过程主要采用的生物技术是（       ）</w:t>
      </w:r>
    </w:p>
    <w:p>
      <w:pPr>
        <w:tabs>
          <w:tab w:val="left" w:pos="1691"/>
          <w:tab w:val="left" w:pos="3734"/>
          <w:tab w:val="left" w:pos="5358"/>
        </w:tabs>
        <w:spacing w:line="360" w:lineRule="auto"/>
        <w:ind w:left="30"/>
        <w:jc w:val="left"/>
        <w:rPr>
          <w:rFonts w:ascii="仿宋_GB2312" w:hAnsi="Times New Roman" w:eastAsia="仿宋_GB2312" w:cs="Times New Roman"/>
          <w:color w:val="000000"/>
          <w:sz w:val="24"/>
          <w:szCs w:val="21"/>
        </w:rPr>
      </w:pPr>
      <w:r>
        <w:rPr>
          <w:rFonts w:ascii="仿宋_GB2312" w:hAnsi="Times New Roman" w:eastAsia="仿宋_GB2312" w:cs="Times New Roman"/>
          <w:color w:val="000000"/>
          <w:sz w:val="24"/>
          <w:szCs w:val="21"/>
        </w:rPr>
        <w:t xml:space="preserve">  A.发酵</w:t>
      </w:r>
      <w:r>
        <w:rPr>
          <w:rFonts w:ascii="仿宋_GB2312" w:hAnsi="Times New Roman" w:eastAsia="仿宋_GB2312" w:cs="Times New Roman"/>
          <w:color w:val="000000"/>
          <w:sz w:val="24"/>
          <w:szCs w:val="21"/>
        </w:rPr>
        <w:tab/>
      </w:r>
      <w:r>
        <w:rPr>
          <w:rFonts w:ascii="仿宋_GB2312" w:hAnsi="Times New Roman" w:eastAsia="仿宋_GB2312" w:cs="Times New Roman"/>
          <w:color w:val="000000"/>
          <w:sz w:val="24"/>
          <w:szCs w:val="21"/>
        </w:rPr>
        <w:t xml:space="preserve">  B.转基因</w:t>
      </w:r>
      <w:r>
        <w:rPr>
          <w:rFonts w:ascii="仿宋_GB2312" w:hAnsi="Times New Roman" w:eastAsia="仿宋_GB2312" w:cs="Times New Roman"/>
          <w:color w:val="000000"/>
          <w:sz w:val="24"/>
          <w:szCs w:val="21"/>
        </w:rPr>
        <w:tab/>
      </w:r>
      <w:r>
        <w:rPr>
          <w:rFonts w:ascii="仿宋_GB2312" w:hAnsi="Times New Roman" w:eastAsia="仿宋_GB2312" w:cs="Times New Roman"/>
          <w:color w:val="000000"/>
          <w:sz w:val="24"/>
          <w:szCs w:val="21"/>
        </w:rPr>
        <w:t xml:space="preserve">  C.克隆</w:t>
      </w:r>
      <w:r>
        <w:rPr>
          <w:rFonts w:ascii="仿宋_GB2312" w:hAnsi="Times New Roman" w:eastAsia="仿宋_GB2312" w:cs="Times New Roman"/>
          <w:color w:val="000000"/>
          <w:sz w:val="24"/>
          <w:szCs w:val="21"/>
        </w:rPr>
        <w:tab/>
      </w:r>
      <w:r>
        <w:rPr>
          <w:rFonts w:ascii="仿宋_GB2312" w:hAnsi="Times New Roman" w:eastAsia="仿宋_GB2312" w:cs="Times New Roman"/>
          <w:color w:val="000000"/>
          <w:sz w:val="24"/>
          <w:szCs w:val="21"/>
        </w:rPr>
        <w:t xml:space="preserve">  D.细胞核移植</w:t>
      </w:r>
    </w:p>
    <w:p>
      <w:pPr>
        <w:widowControl/>
        <w:spacing w:line="360" w:lineRule="auto"/>
        <w:jc w:val="left"/>
        <w:rPr>
          <w:rFonts w:ascii="仿宋_GB2312" w:eastAsia="仿宋_GB2312"/>
          <w:color w:val="000000"/>
          <w:sz w:val="24"/>
        </w:rPr>
      </w:pPr>
      <w:r>
        <w:rPr>
          <w:rFonts w:ascii="仿宋_GB2312" w:eastAsia="仿宋_GB2312"/>
          <w:color w:val="000000"/>
          <w:sz w:val="24"/>
        </w:rPr>
        <w:t>10.</w:t>
      </w:r>
      <w:r>
        <w:rPr>
          <w:rFonts w:ascii="仿宋_GB2312" w:hAnsi="Times New Roman" w:eastAsia="仿宋_GB2312" w:cs="Times New Roman"/>
          <w:color w:val="000000"/>
          <w:sz w:val="24"/>
          <w:szCs w:val="21"/>
          <w:shd w:val="clear" w:color="auto" w:fill="FFFFFF"/>
        </w:rPr>
        <w:t>在使用显微镜的过程中，经常会出现一些问题，下列措施中不能解决问题的是</w:t>
      </w:r>
    </w:p>
    <w:p>
      <w:pPr>
        <w:spacing w:line="360" w:lineRule="auto"/>
        <w:ind w:left="30"/>
        <w:jc w:val="left"/>
        <w:rPr>
          <w:rFonts w:ascii="仿宋_GB2312" w:hAnsi="Times New Roman" w:eastAsia="仿宋_GB2312" w:cs="Times New Roman"/>
          <w:color w:val="000000"/>
          <w:sz w:val="24"/>
          <w:szCs w:val="21"/>
        </w:rPr>
      </w:pPr>
      <w:r>
        <w:rPr>
          <w:rFonts w:ascii="仿宋_GB2312" w:hAnsi="Times New Roman" w:eastAsia="仿宋_GB2312" w:cs="Times New Roman"/>
          <w:color w:val="000000"/>
          <w:sz w:val="24"/>
          <w:szCs w:val="21"/>
        </w:rPr>
        <w:t xml:space="preserve">  A.视野中物像偏左方一一向右方移动装片</w:t>
      </w:r>
    </w:p>
    <w:p>
      <w:pPr>
        <w:spacing w:line="360" w:lineRule="auto"/>
        <w:ind w:left="30"/>
        <w:jc w:val="left"/>
        <w:rPr>
          <w:rFonts w:ascii="仿宋_GB2312" w:hAnsi="Times New Roman" w:eastAsia="仿宋_GB2312" w:cs="Times New Roman"/>
          <w:color w:val="000000"/>
          <w:sz w:val="24"/>
          <w:szCs w:val="21"/>
        </w:rPr>
      </w:pPr>
      <w:r>
        <w:rPr>
          <w:rFonts w:ascii="仿宋_GB2312" w:hAnsi="Times New Roman" w:eastAsia="仿宋_GB2312" w:cs="Times New Roman"/>
          <w:color w:val="000000"/>
          <w:sz w:val="24"/>
          <w:szCs w:val="21"/>
        </w:rPr>
        <w:t xml:space="preserve">  B.环境光线较暗时一一选用凹面镜</w:t>
      </w:r>
    </w:p>
    <w:p>
      <w:pPr>
        <w:spacing w:line="360" w:lineRule="auto"/>
        <w:ind w:left="30"/>
        <w:jc w:val="left"/>
        <w:rPr>
          <w:rFonts w:ascii="仿宋_GB2312" w:hAnsi="Times New Roman" w:eastAsia="仿宋_GB2312" w:cs="Times New Roman"/>
          <w:color w:val="000000"/>
          <w:sz w:val="24"/>
          <w:szCs w:val="21"/>
        </w:rPr>
      </w:pPr>
      <w:r>
        <w:rPr>
          <w:rFonts w:ascii="仿宋_GB2312" w:hAnsi="Times New Roman" w:eastAsia="仿宋_GB2312" w:cs="Times New Roman"/>
          <w:color w:val="000000"/>
          <w:sz w:val="24"/>
          <w:szCs w:val="21"/>
        </w:rPr>
        <w:t xml:space="preserve">  C.看到物像了但很模糊一一调细准焦螺旋</w:t>
      </w:r>
    </w:p>
    <w:p>
      <w:pPr>
        <w:spacing w:line="360" w:lineRule="auto"/>
        <w:ind w:left="30"/>
        <w:jc w:val="left"/>
        <w:rPr>
          <w:rFonts w:ascii="仿宋_GB2312" w:hAnsi="Times New Roman" w:eastAsia="仿宋_GB2312" w:cs="Times New Roman"/>
          <w:color w:val="000000"/>
          <w:sz w:val="24"/>
          <w:szCs w:val="21"/>
        </w:rPr>
      </w:pPr>
      <w:r>
        <w:rPr>
          <w:rFonts w:ascii="仿宋_GB2312" w:hAnsi="Times New Roman" w:eastAsia="仿宋_GB2312" w:cs="Times New Roman"/>
          <w:color w:val="000000"/>
          <w:sz w:val="24"/>
          <w:szCs w:val="21"/>
        </w:rPr>
        <w:t xml:space="preserve">  D.看到的物像较小一一换高倍物镜</w:t>
      </w:r>
    </w:p>
    <w:p>
      <w:pPr>
        <w:widowControl/>
        <w:spacing w:line="360" w:lineRule="auto"/>
        <w:jc w:val="left"/>
        <w:rPr>
          <w:rFonts w:ascii="仿宋_GB2312" w:eastAsia="仿宋_GB2312"/>
          <w:color w:val="000000"/>
          <w:sz w:val="24"/>
        </w:rPr>
      </w:pPr>
      <w:r>
        <w:rPr>
          <w:rFonts w:ascii="仿宋_GB2312" w:eastAsia="仿宋_GB2312"/>
          <w:color w:val="000000"/>
          <w:sz w:val="24"/>
        </w:rPr>
        <w:t>11.</w:t>
      </w:r>
      <w:r>
        <w:rPr>
          <w:rFonts w:ascii="仿宋_GB2312" w:hAnsi="Times New Roman" w:eastAsia="仿宋_GB2312" w:cs="Times New Roman"/>
          <w:color w:val="000000"/>
          <w:sz w:val="24"/>
          <w:szCs w:val="21"/>
          <w:shd w:val="clear" w:color="auto" w:fill="FFFFFF"/>
        </w:rPr>
        <w:t>将写有字母的透明胶片放在显微镜下观察，看到的物像如图，下列叙述不正确的是（　　）</w:t>
      </w:r>
      <w:r>
        <w:rPr>
          <w:rFonts w:ascii="仿宋_GB2312" w:hAnsi="Times New Roman" w:eastAsia="仿宋_GB2312" w:cs="Times New Roman"/>
          <w:color w:val="000000"/>
          <w:sz w:val="24"/>
          <w:szCs w:val="21"/>
        </w:rPr>
        <w:br w:type="textWrapping"/>
      </w:r>
      <w:r>
        <w:rPr>
          <w:rFonts w:ascii="仿宋_GB2312" w:eastAsia="仿宋_GB2312"/>
          <w:color w:val="000000"/>
          <w:sz w:val="24"/>
        </w:rPr>
        <w:drawing>
          <wp:inline distT="0" distB="0" distL="0" distR="0">
            <wp:extent cx="756920" cy="727710"/>
            <wp:effectExtent l="0" t="0" r="508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a:xfrm>
                      <a:off x="0" y="0"/>
                      <a:ext cx="757206" cy="727800"/>
                    </a:xfrm>
                    <a:prstGeom prst="rect">
                      <a:avLst/>
                    </a:prstGeom>
                    <a:noFill/>
                    <a:ln>
                      <a:noFill/>
                    </a:ln>
                  </pic:spPr>
                </pic:pic>
              </a:graphicData>
            </a:graphic>
          </wp:inline>
        </w:drawing>
      </w:r>
    </w:p>
    <w:p>
      <w:pPr>
        <w:spacing w:line="360" w:lineRule="auto"/>
        <w:ind w:left="30"/>
        <w:jc w:val="left"/>
        <w:rPr>
          <w:rFonts w:ascii="仿宋_GB2312" w:hAnsi="Times New Roman" w:eastAsia="仿宋_GB2312" w:cs="Times New Roman"/>
          <w:color w:val="000000"/>
          <w:sz w:val="24"/>
          <w:szCs w:val="21"/>
        </w:rPr>
      </w:pPr>
      <w:r>
        <w:rPr>
          <w:rFonts w:ascii="仿宋_GB2312" w:hAnsi="Times New Roman" w:eastAsia="仿宋_GB2312" w:cs="Times New Roman"/>
          <w:color w:val="000000"/>
          <w:sz w:val="24"/>
          <w:szCs w:val="21"/>
        </w:rPr>
        <w:t xml:space="preserve">  A.在载玻片上写的是“d”</w:t>
      </w:r>
    </w:p>
    <w:p>
      <w:pPr>
        <w:spacing w:line="360" w:lineRule="auto"/>
        <w:ind w:left="30"/>
        <w:jc w:val="left"/>
        <w:rPr>
          <w:rFonts w:ascii="仿宋_GB2312" w:hAnsi="Times New Roman" w:eastAsia="仿宋_GB2312" w:cs="Times New Roman"/>
          <w:color w:val="000000"/>
          <w:sz w:val="24"/>
          <w:szCs w:val="21"/>
        </w:rPr>
      </w:pPr>
      <w:r>
        <w:rPr>
          <w:rFonts w:ascii="仿宋_GB2312" w:hAnsi="Times New Roman" w:eastAsia="仿宋_GB2312" w:cs="Times New Roman"/>
          <w:color w:val="000000"/>
          <w:sz w:val="24"/>
          <w:szCs w:val="21"/>
        </w:rPr>
        <w:t xml:space="preserve">  B.物像不清晰时可调大光圈</w:t>
      </w:r>
    </w:p>
    <w:p>
      <w:pPr>
        <w:spacing w:line="360" w:lineRule="auto"/>
        <w:ind w:left="30"/>
        <w:jc w:val="left"/>
        <w:rPr>
          <w:rFonts w:ascii="仿宋_GB2312" w:hAnsi="Times New Roman" w:eastAsia="仿宋_GB2312" w:cs="Times New Roman"/>
          <w:color w:val="000000"/>
          <w:sz w:val="24"/>
          <w:szCs w:val="21"/>
        </w:rPr>
      </w:pPr>
      <w:r>
        <w:rPr>
          <w:rFonts w:ascii="仿宋_GB2312" w:hAnsi="Times New Roman" w:eastAsia="仿宋_GB2312" w:cs="Times New Roman"/>
          <w:color w:val="000000"/>
          <w:sz w:val="24"/>
          <w:szCs w:val="21"/>
        </w:rPr>
        <w:t xml:space="preserve">  C.将载玻片向右上方移动可将物像移到视野中央</w:t>
      </w:r>
    </w:p>
    <w:p>
      <w:pPr>
        <w:spacing w:line="360" w:lineRule="auto"/>
        <w:ind w:left="30"/>
        <w:jc w:val="left"/>
        <w:rPr>
          <w:rFonts w:ascii="仿宋_GB2312" w:hAnsi="Times New Roman" w:eastAsia="仿宋_GB2312" w:cs="Times New Roman"/>
          <w:color w:val="000000"/>
          <w:sz w:val="24"/>
          <w:szCs w:val="21"/>
        </w:rPr>
      </w:pPr>
      <w:r>
        <w:rPr>
          <w:rFonts w:ascii="仿宋_GB2312" w:hAnsi="Times New Roman" w:eastAsia="仿宋_GB2312" w:cs="Times New Roman"/>
          <w:color w:val="000000"/>
          <w:sz w:val="24"/>
          <w:szCs w:val="21"/>
        </w:rPr>
        <w:t xml:space="preserve">  D.物像的放大倍数等于物镜和目镜放大倍数的乘积</w:t>
      </w:r>
    </w:p>
    <w:p>
      <w:pPr>
        <w:widowControl/>
        <w:spacing w:line="360" w:lineRule="auto"/>
        <w:jc w:val="left"/>
        <w:rPr>
          <w:rFonts w:ascii="仿宋_GB2312" w:eastAsia="仿宋_GB2312"/>
          <w:color w:val="000000"/>
          <w:sz w:val="24"/>
        </w:rPr>
      </w:pPr>
      <w:r>
        <w:rPr>
          <w:rFonts w:ascii="仿宋_GB2312" w:eastAsia="仿宋_GB2312"/>
          <w:color w:val="000000"/>
          <w:sz w:val="24"/>
        </w:rPr>
        <w:t>12.</w:t>
      </w:r>
      <w:r>
        <w:rPr>
          <w:rFonts w:ascii="仿宋_GB2312" w:hAnsi="Times New Roman" w:eastAsia="仿宋_GB2312" w:cs="Times New Roman"/>
          <w:color w:val="000000"/>
          <w:sz w:val="24"/>
          <w:szCs w:val="21"/>
          <w:shd w:val="clear" w:color="auto" w:fill="FFFFFF"/>
        </w:rPr>
        <w:t>某同学制作了洋葱表皮临时装片，并用显微镜进行观察，以下操作错误的是（               ）</w:t>
      </w:r>
    </w:p>
    <w:p>
      <w:pPr>
        <w:spacing w:line="360" w:lineRule="auto"/>
        <w:ind w:left="30"/>
        <w:jc w:val="left"/>
        <w:rPr>
          <w:rFonts w:ascii="仿宋_GB2312" w:hAnsi="Times New Roman" w:eastAsia="仿宋_GB2312" w:cs="Times New Roman"/>
          <w:color w:val="000000"/>
          <w:sz w:val="24"/>
          <w:szCs w:val="21"/>
        </w:rPr>
      </w:pPr>
      <w:r>
        <w:rPr>
          <w:rFonts w:ascii="仿宋_GB2312" w:hAnsi="Times New Roman" w:eastAsia="仿宋_GB2312" w:cs="Times New Roman"/>
          <w:color w:val="000000"/>
          <w:sz w:val="24"/>
          <w:szCs w:val="21"/>
        </w:rPr>
        <w:t xml:space="preserve">  A.制作洋葱表皮临时装片时在擦净的载玻片中央滴了一滴生理盐水</w:t>
      </w:r>
    </w:p>
    <w:p>
      <w:pPr>
        <w:spacing w:line="360" w:lineRule="auto"/>
        <w:ind w:left="30"/>
        <w:jc w:val="left"/>
        <w:rPr>
          <w:rFonts w:ascii="仿宋_GB2312" w:hAnsi="Times New Roman" w:eastAsia="仿宋_GB2312" w:cs="Times New Roman"/>
          <w:color w:val="000000"/>
          <w:sz w:val="24"/>
          <w:szCs w:val="21"/>
        </w:rPr>
      </w:pPr>
      <w:r>
        <w:rPr>
          <w:rFonts w:ascii="仿宋_GB2312" w:hAnsi="Times New Roman" w:eastAsia="仿宋_GB2312" w:cs="Times New Roman"/>
          <w:color w:val="000000"/>
          <w:sz w:val="24"/>
          <w:szCs w:val="21"/>
        </w:rPr>
        <w:t xml:space="preserve">  B.用显微镜寻找物像时首先目光从侧面注视物镜，双手缓慢转动粗准焦螺旋使镜头下降</w:t>
      </w:r>
    </w:p>
    <w:p>
      <w:pPr>
        <w:spacing w:line="360" w:lineRule="auto"/>
        <w:ind w:left="30"/>
        <w:jc w:val="left"/>
        <w:rPr>
          <w:rFonts w:ascii="仿宋_GB2312" w:hAnsi="Times New Roman" w:eastAsia="仿宋_GB2312" w:cs="Times New Roman"/>
          <w:color w:val="000000"/>
          <w:sz w:val="24"/>
          <w:szCs w:val="21"/>
        </w:rPr>
      </w:pPr>
      <w:r>
        <w:rPr>
          <w:rFonts w:ascii="仿宋_GB2312" w:hAnsi="Times New Roman" w:eastAsia="仿宋_GB2312" w:cs="Times New Roman"/>
          <w:color w:val="000000"/>
          <w:sz w:val="24"/>
          <w:szCs w:val="21"/>
        </w:rPr>
        <w:t xml:space="preserve">  C.观察时发现细胞在视野的左上方，该同学向左上方移动玻片将细胞移动到视野中央</w:t>
      </w:r>
    </w:p>
    <w:p>
      <w:pPr>
        <w:spacing w:line="360" w:lineRule="auto"/>
        <w:ind w:left="30"/>
        <w:jc w:val="left"/>
        <w:rPr>
          <w:rFonts w:ascii="仿宋_GB2312" w:hAnsi="Times New Roman" w:eastAsia="仿宋_GB2312" w:cs="Times New Roman"/>
          <w:color w:val="000000"/>
          <w:sz w:val="24"/>
          <w:szCs w:val="21"/>
        </w:rPr>
      </w:pPr>
      <w:r>
        <w:rPr>
          <w:rFonts w:ascii="仿宋_GB2312" w:hAnsi="Times New Roman" w:eastAsia="仿宋_GB2312" w:cs="Times New Roman"/>
          <w:color w:val="000000"/>
          <w:sz w:val="24"/>
          <w:szCs w:val="21"/>
        </w:rPr>
        <w:t xml:space="preserve">  D.低倍镜转换到高倍镜后视野不清晰，该同学通过调节细准焦螺旋使物像清晰</w:t>
      </w:r>
    </w:p>
    <w:p>
      <w:pPr>
        <w:widowControl/>
        <w:spacing w:line="360" w:lineRule="auto"/>
        <w:jc w:val="left"/>
        <w:rPr>
          <w:rFonts w:ascii="仿宋_GB2312" w:eastAsia="仿宋_GB2312"/>
          <w:color w:val="000000"/>
          <w:sz w:val="24"/>
        </w:rPr>
      </w:pPr>
      <w:r>
        <w:rPr>
          <w:rFonts w:ascii="仿宋_GB2312" w:eastAsia="仿宋_GB2312"/>
          <w:color w:val="000000"/>
          <w:sz w:val="24"/>
        </w:rPr>
        <w:t>13.</w:t>
      </w:r>
      <w:r>
        <w:rPr>
          <w:rFonts w:ascii="仿宋_GB2312" w:hAnsi="Times New Roman" w:eastAsia="仿宋_GB2312" w:cs="Times New Roman"/>
          <w:color w:val="000000"/>
          <w:sz w:val="24"/>
          <w:szCs w:val="21"/>
          <w:shd w:val="clear" w:color="auto" w:fill="FFFFFF"/>
        </w:rPr>
        <w:t>“接天莲叶无穷碧，映日荷花别样红”。与诗中“莲叶”的“碧”相对应的色素存在于细胞中的（　　）</w:t>
      </w:r>
    </w:p>
    <w:p>
      <w:pPr>
        <w:tabs>
          <w:tab w:val="left" w:pos="1782"/>
          <w:tab w:val="left" w:pos="3939"/>
          <w:tab w:val="left" w:pos="6111"/>
        </w:tabs>
        <w:spacing w:line="360" w:lineRule="auto"/>
        <w:ind w:left="30"/>
        <w:jc w:val="left"/>
        <w:rPr>
          <w:rFonts w:ascii="仿宋_GB2312" w:hAnsi="Times New Roman" w:eastAsia="仿宋_GB2312" w:cs="Times New Roman"/>
          <w:color w:val="000000"/>
          <w:sz w:val="24"/>
          <w:szCs w:val="21"/>
        </w:rPr>
      </w:pPr>
      <w:r>
        <w:rPr>
          <w:rFonts w:ascii="仿宋_GB2312" w:hAnsi="Times New Roman" w:eastAsia="仿宋_GB2312" w:cs="Times New Roman"/>
          <w:color w:val="000000"/>
          <w:sz w:val="24"/>
          <w:szCs w:val="21"/>
        </w:rPr>
        <w:t xml:space="preserve">  A.液泡</w:t>
      </w:r>
      <w:r>
        <w:rPr>
          <w:rFonts w:ascii="仿宋_GB2312" w:hAnsi="Times New Roman" w:eastAsia="仿宋_GB2312" w:cs="Times New Roman"/>
          <w:color w:val="000000"/>
          <w:sz w:val="24"/>
          <w:szCs w:val="21"/>
        </w:rPr>
        <w:tab/>
      </w:r>
      <w:r>
        <w:rPr>
          <w:rFonts w:ascii="仿宋_GB2312" w:hAnsi="Times New Roman" w:eastAsia="仿宋_GB2312" w:cs="Times New Roman"/>
          <w:color w:val="000000"/>
          <w:sz w:val="24"/>
          <w:szCs w:val="21"/>
        </w:rPr>
        <w:t xml:space="preserve">  B.细胞膜</w:t>
      </w:r>
      <w:r>
        <w:rPr>
          <w:rFonts w:ascii="仿宋_GB2312" w:hAnsi="Times New Roman" w:eastAsia="仿宋_GB2312" w:cs="Times New Roman"/>
          <w:color w:val="000000"/>
          <w:sz w:val="24"/>
          <w:szCs w:val="21"/>
        </w:rPr>
        <w:tab/>
      </w:r>
      <w:r>
        <w:rPr>
          <w:rFonts w:ascii="仿宋_GB2312" w:hAnsi="Times New Roman" w:eastAsia="仿宋_GB2312" w:cs="Times New Roman"/>
          <w:color w:val="000000"/>
          <w:sz w:val="24"/>
          <w:szCs w:val="21"/>
        </w:rPr>
        <w:t xml:space="preserve">  C.线粒体</w:t>
      </w:r>
      <w:r>
        <w:rPr>
          <w:rFonts w:ascii="仿宋_GB2312" w:hAnsi="Times New Roman" w:eastAsia="仿宋_GB2312" w:cs="Times New Roman"/>
          <w:color w:val="000000"/>
          <w:sz w:val="24"/>
          <w:szCs w:val="21"/>
        </w:rPr>
        <w:tab/>
      </w:r>
      <w:r>
        <w:rPr>
          <w:rFonts w:ascii="仿宋_GB2312" w:hAnsi="Times New Roman" w:eastAsia="仿宋_GB2312" w:cs="Times New Roman"/>
          <w:color w:val="000000"/>
          <w:sz w:val="24"/>
          <w:szCs w:val="21"/>
        </w:rPr>
        <w:t xml:space="preserve">  D.叶绿体</w:t>
      </w:r>
    </w:p>
    <w:p>
      <w:pPr>
        <w:widowControl/>
        <w:spacing w:line="360" w:lineRule="auto"/>
        <w:jc w:val="left"/>
        <w:rPr>
          <w:rFonts w:ascii="仿宋_GB2312" w:eastAsia="仿宋_GB2312"/>
          <w:color w:val="000000"/>
          <w:sz w:val="24"/>
        </w:rPr>
      </w:pPr>
      <w:r>
        <w:rPr>
          <w:rFonts w:ascii="仿宋_GB2312" w:eastAsia="仿宋_GB2312"/>
          <w:color w:val="000000"/>
          <w:sz w:val="24"/>
        </w:rPr>
        <w:t>14.</w:t>
      </w:r>
      <w:r>
        <w:rPr>
          <w:rFonts w:ascii="仿宋_GB2312" w:hAnsi="Times New Roman" w:eastAsia="仿宋_GB2312" w:cs="Times New Roman"/>
          <w:color w:val="000000"/>
          <w:sz w:val="24"/>
          <w:szCs w:val="21"/>
          <w:shd w:val="clear" w:color="auto" w:fill="FFFFFF"/>
        </w:rPr>
        <w:t>下图是细胞结构模式图，以下叙述正确的是（　　）</w:t>
      </w:r>
      <w:r>
        <w:rPr>
          <w:rFonts w:ascii="仿宋_GB2312" w:hAnsi="Times New Roman" w:eastAsia="仿宋_GB2312" w:cs="Times New Roman"/>
          <w:color w:val="000000"/>
          <w:sz w:val="24"/>
          <w:szCs w:val="21"/>
        </w:rPr>
        <w:br w:type="textWrapping"/>
      </w:r>
      <w:r>
        <w:rPr>
          <w:rFonts w:ascii="仿宋_GB2312" w:eastAsia="仿宋_GB2312"/>
          <w:color w:val="000000"/>
          <w:sz w:val="24"/>
        </w:rPr>
        <w:drawing>
          <wp:inline distT="0" distB="0" distL="0" distR="0">
            <wp:extent cx="2051685" cy="1360170"/>
            <wp:effectExtent l="0" t="0" r="571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a:xfrm>
                      <a:off x="0" y="0"/>
                      <a:ext cx="2051766" cy="1360490"/>
                    </a:xfrm>
                    <a:prstGeom prst="rect">
                      <a:avLst/>
                    </a:prstGeom>
                    <a:noFill/>
                    <a:ln>
                      <a:noFill/>
                    </a:ln>
                  </pic:spPr>
                </pic:pic>
              </a:graphicData>
            </a:graphic>
          </wp:inline>
        </w:drawing>
      </w:r>
    </w:p>
    <w:p>
      <w:pPr>
        <w:tabs>
          <w:tab w:val="left" w:pos="4492"/>
        </w:tabs>
        <w:spacing w:line="360" w:lineRule="auto"/>
        <w:ind w:left="30"/>
        <w:jc w:val="left"/>
        <w:rPr>
          <w:rFonts w:ascii="仿宋_GB2312" w:hAnsi="Times New Roman" w:eastAsia="仿宋_GB2312" w:cs="Times New Roman"/>
          <w:color w:val="000000"/>
          <w:sz w:val="24"/>
          <w:szCs w:val="21"/>
        </w:rPr>
      </w:pPr>
      <w:r>
        <w:rPr>
          <w:rFonts w:ascii="仿宋_GB2312" w:hAnsi="Times New Roman" w:eastAsia="仿宋_GB2312" w:cs="Times New Roman"/>
          <w:color w:val="000000"/>
          <w:sz w:val="24"/>
          <w:szCs w:val="21"/>
        </w:rPr>
        <w:t xml:space="preserve">  A.</w:t>
      </w:r>
      <w:r>
        <w:rPr>
          <w:rFonts w:hint="eastAsia" w:ascii="仿宋_GB2312" w:hAnsi="宋体" w:eastAsia="仿宋_GB2312" w:cs="宋体"/>
          <w:color w:val="000000"/>
          <w:sz w:val="24"/>
          <w:szCs w:val="21"/>
        </w:rPr>
        <w:t>③</w:t>
      </w:r>
      <w:r>
        <w:rPr>
          <w:rFonts w:ascii="仿宋_GB2312" w:hAnsi="Times New Roman" w:eastAsia="仿宋_GB2312" w:cs="Times New Roman"/>
          <w:color w:val="000000"/>
          <w:sz w:val="24"/>
          <w:szCs w:val="21"/>
        </w:rPr>
        <w:t>是所有植物细胞都有的结构</w:t>
      </w:r>
      <w:r>
        <w:rPr>
          <w:rFonts w:ascii="仿宋_GB2312" w:hAnsi="Times New Roman" w:eastAsia="仿宋_GB2312" w:cs="Times New Roman"/>
          <w:color w:val="000000"/>
          <w:sz w:val="24"/>
          <w:szCs w:val="21"/>
        </w:rPr>
        <w:tab/>
      </w:r>
      <w:r>
        <w:rPr>
          <w:rFonts w:ascii="仿宋_GB2312" w:hAnsi="Times New Roman" w:eastAsia="仿宋_GB2312" w:cs="Times New Roman"/>
          <w:color w:val="000000"/>
          <w:sz w:val="24"/>
          <w:szCs w:val="21"/>
        </w:rPr>
        <w:t xml:space="preserve">  B.</w:t>
      </w:r>
      <w:r>
        <w:rPr>
          <w:rFonts w:hint="eastAsia" w:ascii="仿宋_GB2312" w:hAnsi="宋体" w:eastAsia="仿宋_GB2312" w:cs="宋体"/>
          <w:color w:val="000000"/>
          <w:sz w:val="24"/>
          <w:szCs w:val="21"/>
        </w:rPr>
        <w:t>⑥</w:t>
      </w:r>
      <w:r>
        <w:rPr>
          <w:rFonts w:ascii="仿宋_GB2312" w:hAnsi="Times New Roman" w:eastAsia="仿宋_GB2312" w:cs="Times New Roman"/>
          <w:color w:val="000000"/>
          <w:sz w:val="24"/>
          <w:szCs w:val="21"/>
        </w:rPr>
        <w:t>控制着细胞的生命活动</w:t>
      </w:r>
    </w:p>
    <w:p>
      <w:pPr>
        <w:tabs>
          <w:tab w:val="left" w:pos="4492"/>
        </w:tabs>
        <w:spacing w:line="360" w:lineRule="auto"/>
        <w:ind w:left="30"/>
        <w:jc w:val="left"/>
        <w:rPr>
          <w:rFonts w:ascii="仿宋_GB2312" w:hAnsi="Times New Roman" w:eastAsia="仿宋_GB2312" w:cs="Times New Roman"/>
          <w:color w:val="000000"/>
          <w:sz w:val="24"/>
          <w:szCs w:val="21"/>
        </w:rPr>
      </w:pPr>
      <w:r>
        <w:rPr>
          <w:rFonts w:ascii="仿宋_GB2312" w:hAnsi="Times New Roman" w:eastAsia="仿宋_GB2312" w:cs="Times New Roman"/>
          <w:color w:val="000000"/>
          <w:sz w:val="24"/>
          <w:szCs w:val="21"/>
        </w:rPr>
        <w:t xml:space="preserve">  C.乙图可表示人的成熟红细胞</w:t>
      </w:r>
      <w:r>
        <w:rPr>
          <w:rFonts w:ascii="仿宋_GB2312" w:hAnsi="Times New Roman" w:eastAsia="仿宋_GB2312" w:cs="Times New Roman"/>
          <w:color w:val="000000"/>
          <w:sz w:val="24"/>
          <w:szCs w:val="21"/>
        </w:rPr>
        <w:tab/>
      </w:r>
      <w:r>
        <w:rPr>
          <w:rFonts w:ascii="仿宋_GB2312" w:hAnsi="Times New Roman" w:eastAsia="仿宋_GB2312" w:cs="Times New Roman"/>
          <w:color w:val="000000"/>
          <w:sz w:val="24"/>
          <w:szCs w:val="21"/>
        </w:rPr>
        <w:t xml:space="preserve">  D.</w:t>
      </w:r>
      <w:r>
        <w:rPr>
          <w:rFonts w:hint="eastAsia" w:ascii="仿宋_GB2312" w:hAnsi="宋体" w:eastAsia="仿宋_GB2312" w:cs="宋体"/>
          <w:color w:val="000000"/>
          <w:sz w:val="24"/>
          <w:szCs w:val="21"/>
        </w:rPr>
        <w:t>②</w:t>
      </w:r>
      <w:r>
        <w:rPr>
          <w:rFonts w:ascii="仿宋_GB2312" w:hAnsi="Times New Roman" w:eastAsia="仿宋_GB2312" w:cs="Times New Roman"/>
          <w:color w:val="000000"/>
          <w:sz w:val="24"/>
          <w:szCs w:val="21"/>
        </w:rPr>
        <w:t>能控制物质进出细胞</w:t>
      </w:r>
    </w:p>
    <w:p>
      <w:pPr>
        <w:widowControl/>
        <w:spacing w:line="360" w:lineRule="auto"/>
        <w:jc w:val="left"/>
        <w:rPr>
          <w:rFonts w:ascii="仿宋_GB2312" w:eastAsia="仿宋_GB2312"/>
          <w:color w:val="000000"/>
          <w:sz w:val="24"/>
        </w:rPr>
      </w:pPr>
      <w:r>
        <w:rPr>
          <w:rFonts w:ascii="仿宋_GB2312" w:eastAsia="仿宋_GB2312"/>
          <w:color w:val="000000"/>
          <w:sz w:val="24"/>
        </w:rPr>
        <w:t>15.</w:t>
      </w:r>
      <w:r>
        <w:rPr>
          <w:rFonts w:ascii="仿宋_GB2312" w:hAnsi="Times New Roman" w:eastAsia="仿宋_GB2312" w:cs="Times New Roman"/>
          <w:color w:val="000000"/>
          <w:sz w:val="24"/>
          <w:szCs w:val="21"/>
          <w:shd w:val="clear" w:color="auto" w:fill="FFFFFF"/>
        </w:rPr>
        <w:t>科研人员提取一级功勋犬“化煌马”的体细胞，通过下图所示操作，成功培育出克隆犬“昆勋”。下列叙述不正确的是（　　）</w:t>
      </w:r>
      <w:r>
        <w:rPr>
          <w:rFonts w:ascii="仿宋_GB2312" w:hAnsi="Times New Roman" w:eastAsia="仿宋_GB2312" w:cs="Times New Roman"/>
          <w:color w:val="000000"/>
          <w:sz w:val="24"/>
          <w:szCs w:val="21"/>
        </w:rPr>
        <w:br w:type="textWrapping"/>
      </w:r>
      <w:r>
        <w:rPr>
          <w:rFonts w:ascii="仿宋_GB2312" w:eastAsia="仿宋_GB2312"/>
          <w:color w:val="000000"/>
          <w:sz w:val="24"/>
        </w:rPr>
        <w:drawing>
          <wp:inline distT="0" distB="0" distL="0" distR="0">
            <wp:extent cx="1831340" cy="2360295"/>
            <wp:effectExtent l="0" t="0" r="0" b="190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a:xfrm>
                      <a:off x="0" y="0"/>
                      <a:ext cx="1831356" cy="2360904"/>
                    </a:xfrm>
                    <a:prstGeom prst="rect">
                      <a:avLst/>
                    </a:prstGeom>
                    <a:noFill/>
                    <a:ln>
                      <a:noFill/>
                    </a:ln>
                  </pic:spPr>
                </pic:pic>
              </a:graphicData>
            </a:graphic>
          </wp:inline>
        </w:drawing>
      </w:r>
    </w:p>
    <w:p>
      <w:pPr>
        <w:spacing w:line="360" w:lineRule="auto"/>
        <w:ind w:left="30"/>
        <w:jc w:val="left"/>
        <w:rPr>
          <w:rFonts w:ascii="仿宋_GB2312" w:hAnsi="Times New Roman" w:eastAsia="仿宋_GB2312" w:cs="Times New Roman"/>
          <w:color w:val="000000"/>
          <w:sz w:val="24"/>
          <w:szCs w:val="21"/>
        </w:rPr>
      </w:pPr>
      <w:r>
        <w:rPr>
          <w:rFonts w:ascii="仿宋_GB2312" w:hAnsi="Times New Roman" w:eastAsia="仿宋_GB2312" w:cs="Times New Roman"/>
          <w:color w:val="000000"/>
          <w:sz w:val="24"/>
          <w:szCs w:val="21"/>
        </w:rPr>
        <w:t xml:space="preserve">  A.“昆勋”的培育过程用到了克隆技术</w:t>
      </w:r>
    </w:p>
    <w:p>
      <w:pPr>
        <w:spacing w:line="360" w:lineRule="auto"/>
        <w:ind w:left="30"/>
        <w:jc w:val="left"/>
        <w:rPr>
          <w:rFonts w:ascii="仿宋_GB2312" w:hAnsi="Times New Roman" w:eastAsia="仿宋_GB2312" w:cs="Times New Roman"/>
          <w:color w:val="000000"/>
          <w:sz w:val="24"/>
          <w:szCs w:val="21"/>
        </w:rPr>
      </w:pPr>
      <w:r>
        <w:rPr>
          <w:rFonts w:ascii="仿宋_GB2312" w:hAnsi="Times New Roman" w:eastAsia="仿宋_GB2312" w:cs="Times New Roman"/>
          <w:color w:val="000000"/>
          <w:sz w:val="24"/>
          <w:szCs w:val="21"/>
        </w:rPr>
        <w:t xml:space="preserve">  B.“昆勋”的遗传物质和A犬完全相同</w:t>
      </w:r>
    </w:p>
    <w:p>
      <w:pPr>
        <w:spacing w:line="360" w:lineRule="auto"/>
        <w:ind w:left="30"/>
        <w:jc w:val="left"/>
        <w:rPr>
          <w:rFonts w:ascii="仿宋_GB2312" w:hAnsi="Times New Roman" w:eastAsia="仿宋_GB2312" w:cs="Times New Roman"/>
          <w:color w:val="000000"/>
          <w:sz w:val="24"/>
          <w:szCs w:val="21"/>
        </w:rPr>
      </w:pPr>
      <w:r>
        <w:rPr>
          <w:rFonts w:ascii="仿宋_GB2312" w:hAnsi="Times New Roman" w:eastAsia="仿宋_GB2312" w:cs="Times New Roman"/>
          <w:color w:val="000000"/>
          <w:sz w:val="24"/>
          <w:szCs w:val="21"/>
        </w:rPr>
        <w:t xml:space="preserve">  C.“昆勋”的特征与“化煌马”几乎相同</w:t>
      </w:r>
    </w:p>
    <w:p>
      <w:pPr>
        <w:spacing w:line="360" w:lineRule="auto"/>
        <w:ind w:left="30"/>
        <w:jc w:val="left"/>
        <w:rPr>
          <w:rFonts w:ascii="仿宋_GB2312" w:hAnsi="Times New Roman" w:eastAsia="仿宋_GB2312" w:cs="Times New Roman"/>
          <w:color w:val="000000"/>
          <w:sz w:val="24"/>
          <w:szCs w:val="21"/>
        </w:rPr>
      </w:pPr>
      <w:r>
        <w:rPr>
          <w:rFonts w:ascii="仿宋_GB2312" w:hAnsi="Times New Roman" w:eastAsia="仿宋_GB2312" w:cs="Times New Roman"/>
          <w:color w:val="000000"/>
          <w:sz w:val="24"/>
          <w:szCs w:val="21"/>
        </w:rPr>
        <w:t xml:space="preserve">  D.“昆勋”的培育过程证明了遗传物质存在于细胞核中</w:t>
      </w:r>
    </w:p>
    <w:p>
      <w:pPr>
        <w:widowControl/>
        <w:spacing w:line="360" w:lineRule="auto"/>
        <w:jc w:val="left"/>
        <w:rPr>
          <w:rFonts w:ascii="仿宋_GB2312" w:eastAsia="仿宋_GB2312"/>
          <w:color w:val="000000"/>
          <w:sz w:val="24"/>
        </w:rPr>
      </w:pPr>
      <w:r>
        <w:rPr>
          <w:rFonts w:ascii="仿宋_GB2312" w:eastAsia="仿宋_GB2312"/>
          <w:color w:val="000000"/>
          <w:sz w:val="24"/>
        </w:rPr>
        <w:t>16.</w:t>
      </w:r>
      <w:r>
        <w:rPr>
          <w:rFonts w:ascii="仿宋_GB2312" w:hAnsi="Times New Roman" w:eastAsia="仿宋_GB2312" w:cs="Times New Roman"/>
          <w:color w:val="000000"/>
          <w:sz w:val="24"/>
          <w:szCs w:val="21"/>
          <w:shd w:val="clear" w:color="auto" w:fill="FFFFFF"/>
        </w:rPr>
        <w:t>如图是某同学在显微镜下观察到的番茄肉细胞（甲）和人口腔上皮细胞（乙）的视野，有关叙述正确的是（　　）</w:t>
      </w:r>
      <w:r>
        <w:rPr>
          <w:rFonts w:ascii="仿宋_GB2312" w:hAnsi="Times New Roman" w:eastAsia="仿宋_GB2312" w:cs="Times New Roman"/>
          <w:color w:val="000000"/>
          <w:sz w:val="24"/>
          <w:szCs w:val="21"/>
        </w:rPr>
        <w:br w:type="textWrapping"/>
      </w:r>
      <w:r>
        <w:rPr>
          <w:rFonts w:ascii="仿宋_GB2312" w:eastAsia="仿宋_GB2312"/>
          <w:color w:val="000000"/>
          <w:sz w:val="24"/>
        </w:rPr>
        <w:drawing>
          <wp:inline distT="0" distB="0" distL="0" distR="0">
            <wp:extent cx="1904365" cy="889635"/>
            <wp:effectExtent l="0" t="0" r="635" b="571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a:xfrm>
                      <a:off x="0" y="0"/>
                      <a:ext cx="1904454" cy="889726"/>
                    </a:xfrm>
                    <a:prstGeom prst="rect">
                      <a:avLst/>
                    </a:prstGeom>
                    <a:noFill/>
                    <a:ln>
                      <a:noFill/>
                    </a:ln>
                  </pic:spPr>
                </pic:pic>
              </a:graphicData>
            </a:graphic>
          </wp:inline>
        </w:drawing>
      </w:r>
    </w:p>
    <w:p>
      <w:pPr>
        <w:spacing w:line="360" w:lineRule="auto"/>
        <w:ind w:left="30"/>
        <w:jc w:val="left"/>
        <w:rPr>
          <w:rFonts w:ascii="仿宋_GB2312" w:hAnsi="Times New Roman" w:eastAsia="仿宋_GB2312" w:cs="Times New Roman"/>
          <w:color w:val="000000"/>
          <w:sz w:val="24"/>
          <w:szCs w:val="21"/>
        </w:rPr>
      </w:pPr>
      <w:r>
        <w:rPr>
          <w:rFonts w:ascii="仿宋_GB2312" w:hAnsi="Times New Roman" w:eastAsia="仿宋_GB2312" w:cs="Times New Roman"/>
          <w:color w:val="000000"/>
          <w:sz w:val="24"/>
          <w:szCs w:val="21"/>
        </w:rPr>
        <w:t xml:space="preserve">  A.甲图细胞最外层</w:t>
      </w:r>
      <w:r>
        <w:rPr>
          <w:rFonts w:hint="eastAsia" w:ascii="仿宋_GB2312" w:hAnsi="宋体" w:eastAsia="仿宋_GB2312" w:cs="宋体"/>
          <w:color w:val="000000"/>
          <w:sz w:val="24"/>
          <w:szCs w:val="21"/>
        </w:rPr>
        <w:t>①</w:t>
      </w:r>
      <w:r>
        <w:rPr>
          <w:rFonts w:ascii="仿宋_GB2312" w:hAnsi="Times New Roman" w:eastAsia="仿宋_GB2312" w:cs="Times New Roman"/>
          <w:color w:val="000000"/>
          <w:sz w:val="24"/>
          <w:szCs w:val="21"/>
        </w:rPr>
        <w:t>是细胞膜</w:t>
      </w:r>
    </w:p>
    <w:p>
      <w:pPr>
        <w:spacing w:line="360" w:lineRule="auto"/>
        <w:ind w:left="30"/>
        <w:jc w:val="left"/>
        <w:rPr>
          <w:rFonts w:ascii="仿宋_GB2312" w:hAnsi="Times New Roman" w:eastAsia="仿宋_GB2312" w:cs="Times New Roman"/>
          <w:color w:val="000000"/>
          <w:sz w:val="24"/>
          <w:szCs w:val="21"/>
        </w:rPr>
      </w:pPr>
      <w:r>
        <w:rPr>
          <w:rFonts w:ascii="仿宋_GB2312" w:hAnsi="Times New Roman" w:eastAsia="仿宋_GB2312" w:cs="Times New Roman"/>
          <w:color w:val="000000"/>
          <w:sz w:val="24"/>
          <w:szCs w:val="21"/>
        </w:rPr>
        <w:t xml:space="preserve">  B.番茄酸甜的物质存在于</w:t>
      </w:r>
      <w:r>
        <w:rPr>
          <w:rFonts w:hint="eastAsia" w:ascii="仿宋_GB2312" w:hAnsi="宋体" w:eastAsia="仿宋_GB2312" w:cs="宋体"/>
          <w:color w:val="000000"/>
          <w:sz w:val="24"/>
          <w:szCs w:val="21"/>
        </w:rPr>
        <w:t>③</w:t>
      </w:r>
      <w:r>
        <w:rPr>
          <w:rFonts w:ascii="仿宋_GB2312" w:hAnsi="Times New Roman" w:eastAsia="仿宋_GB2312" w:cs="Times New Roman"/>
          <w:color w:val="000000"/>
          <w:sz w:val="24"/>
          <w:szCs w:val="21"/>
        </w:rPr>
        <w:t>中</w:t>
      </w:r>
    </w:p>
    <w:p>
      <w:pPr>
        <w:spacing w:line="360" w:lineRule="auto"/>
        <w:ind w:left="30"/>
        <w:jc w:val="left"/>
        <w:rPr>
          <w:rFonts w:ascii="仿宋_GB2312" w:hAnsi="Times New Roman" w:eastAsia="仿宋_GB2312" w:cs="Times New Roman"/>
          <w:color w:val="000000"/>
          <w:sz w:val="24"/>
          <w:szCs w:val="21"/>
        </w:rPr>
      </w:pPr>
      <w:r>
        <w:rPr>
          <w:rFonts w:ascii="仿宋_GB2312" w:hAnsi="Times New Roman" w:eastAsia="仿宋_GB2312" w:cs="Times New Roman"/>
          <w:color w:val="000000"/>
          <w:sz w:val="24"/>
          <w:szCs w:val="21"/>
        </w:rPr>
        <w:t xml:space="preserve">  C.乙图</w:t>
      </w:r>
      <w:r>
        <w:rPr>
          <w:rFonts w:hint="eastAsia" w:ascii="仿宋_GB2312" w:hAnsi="宋体" w:eastAsia="仿宋_GB2312" w:cs="宋体"/>
          <w:color w:val="000000"/>
          <w:sz w:val="24"/>
          <w:szCs w:val="21"/>
        </w:rPr>
        <w:t>④</w:t>
      </w:r>
      <w:r>
        <w:rPr>
          <w:rFonts w:ascii="仿宋_GB2312" w:hAnsi="Times New Roman" w:eastAsia="仿宋_GB2312" w:cs="Times New Roman"/>
          <w:color w:val="000000"/>
          <w:sz w:val="24"/>
          <w:szCs w:val="21"/>
        </w:rPr>
        <w:t>能够控制物质的进出</w:t>
      </w:r>
    </w:p>
    <w:p>
      <w:pPr>
        <w:spacing w:line="360" w:lineRule="auto"/>
        <w:ind w:left="30"/>
        <w:jc w:val="left"/>
        <w:rPr>
          <w:rFonts w:ascii="仿宋_GB2312" w:hAnsi="Times New Roman" w:eastAsia="仿宋_GB2312" w:cs="Times New Roman"/>
          <w:color w:val="000000"/>
          <w:sz w:val="24"/>
          <w:szCs w:val="21"/>
        </w:rPr>
      </w:pPr>
      <w:r>
        <w:rPr>
          <w:rFonts w:ascii="仿宋_GB2312" w:hAnsi="Times New Roman" w:eastAsia="仿宋_GB2312" w:cs="Times New Roman"/>
          <w:color w:val="000000"/>
          <w:sz w:val="24"/>
          <w:szCs w:val="21"/>
        </w:rPr>
        <w:t xml:space="preserve">  D.细胞的控制中心是</w:t>
      </w:r>
      <w:r>
        <w:rPr>
          <w:rFonts w:hint="eastAsia" w:ascii="仿宋_GB2312" w:hAnsi="宋体" w:eastAsia="仿宋_GB2312" w:cs="宋体"/>
          <w:color w:val="000000"/>
          <w:sz w:val="24"/>
          <w:szCs w:val="21"/>
        </w:rPr>
        <w:t>②</w:t>
      </w:r>
      <w:r>
        <w:rPr>
          <w:rFonts w:ascii="仿宋_GB2312" w:hAnsi="Times New Roman" w:eastAsia="仿宋_GB2312" w:cs="Times New Roman"/>
          <w:color w:val="000000"/>
          <w:sz w:val="24"/>
          <w:szCs w:val="21"/>
        </w:rPr>
        <w:t>和</w:t>
      </w:r>
      <w:r>
        <w:rPr>
          <w:rFonts w:hint="eastAsia" w:ascii="仿宋_GB2312" w:hAnsi="宋体" w:eastAsia="仿宋_GB2312" w:cs="宋体"/>
          <w:color w:val="000000"/>
          <w:sz w:val="24"/>
          <w:szCs w:val="21"/>
        </w:rPr>
        <w:t>⑥</w:t>
      </w:r>
    </w:p>
    <w:p>
      <w:pPr>
        <w:widowControl/>
        <w:spacing w:line="360" w:lineRule="auto"/>
        <w:jc w:val="left"/>
        <w:rPr>
          <w:rFonts w:ascii="仿宋_GB2312" w:eastAsia="仿宋_GB2312"/>
          <w:color w:val="000000"/>
          <w:sz w:val="24"/>
        </w:rPr>
      </w:pPr>
      <w:r>
        <w:rPr>
          <w:rFonts w:ascii="仿宋_GB2312" w:eastAsia="仿宋_GB2312"/>
          <w:color w:val="000000"/>
          <w:sz w:val="24"/>
        </w:rPr>
        <w:t>17.</w:t>
      </w:r>
      <w:r>
        <w:rPr>
          <w:rFonts w:ascii="仿宋_GB2312" w:hAnsi="Times New Roman" w:eastAsia="仿宋_GB2312" w:cs="Times New Roman"/>
          <w:color w:val="000000"/>
          <w:sz w:val="24"/>
          <w:szCs w:val="21"/>
          <w:shd w:val="clear" w:color="auto" w:fill="FFFFFF"/>
        </w:rPr>
        <w:t>下列图示中，图为制作洋葱鳞片叶内表皮细胞临时装片的示意图；图二为观察该装片时看到的甲、乙两个视野。下列说法</w:t>
      </w:r>
      <w:r>
        <w:rPr>
          <w:rFonts w:ascii="仿宋_GB2312" w:eastAsia="仿宋_GB2312"/>
          <w:color w:val="000000"/>
          <w:sz w:val="24"/>
        </w:rPr>
        <w:t>错误</w:t>
      </w:r>
      <w:r>
        <w:rPr>
          <w:rFonts w:ascii="仿宋_GB2312" w:hAnsi="Times New Roman" w:eastAsia="仿宋_GB2312" w:cs="Times New Roman"/>
          <w:color w:val="000000"/>
          <w:sz w:val="24"/>
          <w:szCs w:val="21"/>
          <w:shd w:val="clear" w:color="auto" w:fill="FFFFFF"/>
        </w:rPr>
        <w:t>的是（             ）</w:t>
      </w:r>
      <w:r>
        <w:rPr>
          <w:rFonts w:ascii="仿宋_GB2312" w:hAnsi="Times New Roman" w:eastAsia="仿宋_GB2312" w:cs="Times New Roman"/>
          <w:color w:val="000000"/>
          <w:sz w:val="24"/>
          <w:szCs w:val="21"/>
        </w:rPr>
        <w:br w:type="textWrapping"/>
      </w:r>
      <w:r>
        <w:rPr>
          <w:rFonts w:ascii="仿宋_GB2312" w:eastAsia="仿宋_GB2312"/>
          <w:color w:val="000000"/>
          <w:sz w:val="24"/>
        </w:rPr>
        <w:drawing>
          <wp:inline distT="0" distB="0" distL="0" distR="0">
            <wp:extent cx="3890010" cy="1102995"/>
            <wp:effectExtent l="0" t="0" r="0" b="190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a:xfrm>
                      <a:off x="0" y="0"/>
                      <a:ext cx="3890376" cy="1103131"/>
                    </a:xfrm>
                    <a:prstGeom prst="rect">
                      <a:avLst/>
                    </a:prstGeom>
                    <a:noFill/>
                    <a:ln>
                      <a:noFill/>
                    </a:ln>
                  </pic:spPr>
                </pic:pic>
              </a:graphicData>
            </a:graphic>
          </wp:inline>
        </w:drawing>
      </w:r>
    </w:p>
    <w:p>
      <w:pPr>
        <w:spacing w:line="360" w:lineRule="auto"/>
        <w:ind w:left="30"/>
        <w:jc w:val="left"/>
        <w:rPr>
          <w:rFonts w:ascii="仿宋_GB2312" w:hAnsi="Times New Roman" w:eastAsia="仿宋_GB2312" w:cs="Times New Roman"/>
          <w:color w:val="000000"/>
          <w:sz w:val="24"/>
          <w:szCs w:val="21"/>
        </w:rPr>
      </w:pPr>
      <w:r>
        <w:rPr>
          <w:rFonts w:ascii="仿宋_GB2312" w:hAnsi="Times New Roman" w:eastAsia="仿宋_GB2312" w:cs="Times New Roman"/>
          <w:color w:val="000000"/>
          <w:sz w:val="24"/>
          <w:szCs w:val="21"/>
        </w:rPr>
        <w:t xml:space="preserve">  A.切洋葱鳞片叶时，有刺激性的液体流出，这些液体主要来自液泡</w:t>
      </w:r>
    </w:p>
    <w:p>
      <w:pPr>
        <w:spacing w:line="360" w:lineRule="auto"/>
        <w:ind w:left="30"/>
        <w:jc w:val="left"/>
        <w:rPr>
          <w:rFonts w:ascii="仿宋_GB2312" w:hAnsi="Times New Roman" w:eastAsia="仿宋_GB2312" w:cs="Times New Roman"/>
          <w:color w:val="000000"/>
          <w:sz w:val="24"/>
          <w:szCs w:val="21"/>
        </w:rPr>
      </w:pPr>
      <w:r>
        <w:rPr>
          <w:rFonts w:ascii="仿宋_GB2312" w:hAnsi="Times New Roman" w:eastAsia="仿宋_GB2312" w:cs="Times New Roman"/>
          <w:color w:val="000000"/>
          <w:sz w:val="24"/>
          <w:szCs w:val="21"/>
        </w:rPr>
        <w:t xml:space="preserve">  B.图一中，制作临时装片的正确操作顺序是c→d→b→a</w:t>
      </w:r>
    </w:p>
    <w:p>
      <w:pPr>
        <w:spacing w:line="360" w:lineRule="auto"/>
        <w:ind w:left="30"/>
        <w:jc w:val="left"/>
        <w:rPr>
          <w:rFonts w:ascii="仿宋_GB2312" w:hAnsi="Times New Roman" w:eastAsia="仿宋_GB2312" w:cs="Times New Roman"/>
          <w:color w:val="000000"/>
          <w:sz w:val="24"/>
          <w:szCs w:val="21"/>
        </w:rPr>
      </w:pPr>
      <w:r>
        <w:rPr>
          <w:rFonts w:ascii="仿宋_GB2312" w:hAnsi="Times New Roman" w:eastAsia="仿宋_GB2312" w:cs="Times New Roman"/>
          <w:color w:val="000000"/>
          <w:sz w:val="24"/>
          <w:szCs w:val="21"/>
        </w:rPr>
        <w:t xml:space="preserve">  C.将图二中的甲视野换成乙视野，应转动转换器，换用高倍物镜观察</w:t>
      </w:r>
    </w:p>
    <w:p>
      <w:pPr>
        <w:spacing w:line="360" w:lineRule="auto"/>
        <w:ind w:left="30"/>
        <w:jc w:val="left"/>
        <w:rPr>
          <w:rFonts w:ascii="仿宋_GB2312" w:hAnsi="Times New Roman" w:eastAsia="仿宋_GB2312" w:cs="Times New Roman"/>
          <w:color w:val="000000"/>
          <w:sz w:val="24"/>
          <w:szCs w:val="21"/>
        </w:rPr>
      </w:pPr>
      <w:r>
        <w:rPr>
          <w:rFonts w:ascii="仿宋_GB2312" w:hAnsi="Times New Roman" w:eastAsia="仿宋_GB2312" w:cs="Times New Roman"/>
          <w:color w:val="000000"/>
          <w:sz w:val="24"/>
          <w:szCs w:val="21"/>
        </w:rPr>
        <w:t xml:space="preserve">  D.如果是制作人体口腔上皮细胞临时装片，则图一步骤c中的“滴清水”应改为“滴碘液"</w:t>
      </w:r>
    </w:p>
    <w:p>
      <w:pPr>
        <w:widowControl/>
        <w:spacing w:line="360" w:lineRule="auto"/>
        <w:jc w:val="left"/>
        <w:rPr>
          <w:rFonts w:ascii="仿宋_GB2312" w:eastAsia="仿宋_GB2312"/>
          <w:color w:val="000000"/>
          <w:sz w:val="24"/>
        </w:rPr>
      </w:pPr>
      <w:r>
        <w:rPr>
          <w:rFonts w:ascii="仿宋_GB2312" w:eastAsia="仿宋_GB2312"/>
          <w:color w:val="000000"/>
          <w:sz w:val="24"/>
        </w:rPr>
        <w:t>18.</w:t>
      </w:r>
      <w:r>
        <w:rPr>
          <w:rFonts w:ascii="仿宋_GB2312" w:hAnsi="Times New Roman" w:eastAsia="仿宋_GB2312" w:cs="Times New Roman"/>
          <w:color w:val="000000"/>
          <w:sz w:val="24"/>
          <w:szCs w:val="21"/>
          <w:shd w:val="clear" w:color="auto" w:fill="FFFFFF"/>
        </w:rPr>
        <w:t>如图是植物细胞和动物细胞的模式图，下列描述不正确的是</w:t>
      </w:r>
      <w:r>
        <w:rPr>
          <w:rFonts w:ascii="仿宋_GB2312" w:hAnsi="Times New Roman" w:eastAsia="仿宋_GB2312" w:cs="Times New Roman"/>
          <w:color w:val="000000"/>
          <w:sz w:val="24"/>
          <w:szCs w:val="21"/>
        </w:rPr>
        <w:br w:type="textWrapping"/>
      </w:r>
      <w:r>
        <w:rPr>
          <w:rFonts w:ascii="仿宋_GB2312" w:eastAsia="仿宋_GB2312"/>
          <w:color w:val="000000"/>
          <w:sz w:val="24"/>
        </w:rPr>
        <w:drawing>
          <wp:inline distT="0" distB="0" distL="0" distR="0">
            <wp:extent cx="1168400" cy="779145"/>
            <wp:effectExtent l="0" t="0" r="0" b="190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a:xfrm>
                      <a:off x="0" y="0"/>
                      <a:ext cx="1169010" cy="779340"/>
                    </a:xfrm>
                    <a:prstGeom prst="rect">
                      <a:avLst/>
                    </a:prstGeom>
                    <a:noFill/>
                    <a:ln>
                      <a:noFill/>
                    </a:ln>
                  </pic:spPr>
                </pic:pic>
              </a:graphicData>
            </a:graphic>
          </wp:inline>
        </w:drawing>
      </w:r>
    </w:p>
    <w:p>
      <w:pPr>
        <w:spacing w:line="360" w:lineRule="auto"/>
        <w:ind w:left="30"/>
        <w:jc w:val="left"/>
        <w:rPr>
          <w:rFonts w:ascii="仿宋_GB2312" w:hAnsi="Times New Roman" w:eastAsia="仿宋_GB2312" w:cs="Times New Roman"/>
          <w:color w:val="000000"/>
          <w:sz w:val="24"/>
          <w:szCs w:val="21"/>
        </w:rPr>
      </w:pPr>
      <w:r>
        <w:rPr>
          <w:rFonts w:ascii="仿宋_GB2312" w:hAnsi="Times New Roman" w:eastAsia="仿宋_GB2312" w:cs="Times New Roman"/>
          <w:color w:val="000000"/>
          <w:sz w:val="24"/>
          <w:szCs w:val="21"/>
        </w:rPr>
        <w:t xml:space="preserve">  A.甲是植物细胞，乙是动物细胞</w:t>
      </w:r>
    </w:p>
    <w:p>
      <w:pPr>
        <w:spacing w:line="360" w:lineRule="auto"/>
        <w:ind w:left="30"/>
        <w:jc w:val="left"/>
        <w:rPr>
          <w:rFonts w:ascii="仿宋_GB2312" w:hAnsi="Times New Roman" w:eastAsia="仿宋_GB2312" w:cs="Times New Roman"/>
          <w:color w:val="000000"/>
          <w:sz w:val="24"/>
          <w:szCs w:val="21"/>
        </w:rPr>
      </w:pPr>
      <w:r>
        <w:rPr>
          <w:rFonts w:ascii="仿宋_GB2312" w:hAnsi="Times New Roman" w:eastAsia="仿宋_GB2312" w:cs="Times New Roman"/>
          <w:color w:val="000000"/>
          <w:sz w:val="24"/>
          <w:szCs w:val="21"/>
        </w:rPr>
        <w:t xml:space="preserve">  B.结构</w:t>
      </w:r>
      <w:r>
        <w:rPr>
          <w:rFonts w:hint="eastAsia" w:ascii="仿宋_GB2312" w:hAnsi="宋体" w:eastAsia="仿宋_GB2312" w:cs="宋体"/>
          <w:color w:val="000000"/>
          <w:sz w:val="24"/>
          <w:szCs w:val="21"/>
        </w:rPr>
        <w:t>①③⑤</w:t>
      </w:r>
      <w:r>
        <w:rPr>
          <w:rFonts w:ascii="仿宋_GB2312" w:hAnsi="Times New Roman" w:eastAsia="仿宋_GB2312" w:cs="Times New Roman"/>
          <w:color w:val="000000"/>
          <w:sz w:val="24"/>
          <w:szCs w:val="21"/>
        </w:rPr>
        <w:t>都是植物细胞所特有的结构</w:t>
      </w:r>
    </w:p>
    <w:p>
      <w:pPr>
        <w:spacing w:line="360" w:lineRule="auto"/>
        <w:ind w:left="30"/>
        <w:jc w:val="left"/>
        <w:rPr>
          <w:rFonts w:ascii="仿宋_GB2312" w:hAnsi="Times New Roman" w:eastAsia="仿宋_GB2312" w:cs="Times New Roman"/>
          <w:color w:val="000000"/>
          <w:sz w:val="24"/>
          <w:szCs w:val="21"/>
        </w:rPr>
      </w:pPr>
      <w:r>
        <w:rPr>
          <w:rFonts w:ascii="仿宋_GB2312" w:hAnsi="Times New Roman" w:eastAsia="仿宋_GB2312" w:cs="Times New Roman"/>
          <w:color w:val="000000"/>
          <w:sz w:val="24"/>
          <w:szCs w:val="21"/>
        </w:rPr>
        <w:t xml:space="preserve">  C.</w:t>
      </w:r>
      <w:r>
        <w:rPr>
          <w:rFonts w:hint="eastAsia" w:ascii="仿宋_GB2312" w:hAnsi="宋体" w:eastAsia="仿宋_GB2312" w:cs="宋体"/>
          <w:color w:val="000000"/>
          <w:sz w:val="24"/>
          <w:szCs w:val="21"/>
        </w:rPr>
        <w:t>②</w:t>
      </w:r>
      <w:r>
        <w:rPr>
          <w:rFonts w:ascii="仿宋_GB2312" w:hAnsi="Times New Roman" w:eastAsia="仿宋_GB2312" w:cs="Times New Roman"/>
          <w:color w:val="000000"/>
          <w:sz w:val="24"/>
          <w:szCs w:val="21"/>
        </w:rPr>
        <w:t>有保护和控制物质进出的功能</w:t>
      </w:r>
    </w:p>
    <w:p>
      <w:pPr>
        <w:spacing w:line="360" w:lineRule="auto"/>
        <w:ind w:left="30"/>
        <w:jc w:val="left"/>
        <w:rPr>
          <w:rFonts w:ascii="仿宋_GB2312" w:hAnsi="Times New Roman" w:eastAsia="仿宋_GB2312" w:cs="Times New Roman"/>
          <w:color w:val="000000"/>
          <w:sz w:val="24"/>
          <w:szCs w:val="21"/>
        </w:rPr>
      </w:pPr>
      <w:r>
        <w:rPr>
          <w:rFonts w:ascii="仿宋_GB2312" w:hAnsi="Times New Roman" w:eastAsia="仿宋_GB2312" w:cs="Times New Roman"/>
          <w:color w:val="000000"/>
          <w:sz w:val="24"/>
          <w:szCs w:val="21"/>
        </w:rPr>
        <w:t xml:space="preserve">  D.</w:t>
      </w:r>
      <w:r>
        <w:rPr>
          <w:rFonts w:hint="eastAsia" w:ascii="仿宋_GB2312" w:hAnsi="宋体" w:eastAsia="仿宋_GB2312" w:cs="宋体"/>
          <w:color w:val="000000"/>
          <w:sz w:val="24"/>
          <w:szCs w:val="21"/>
        </w:rPr>
        <w:t>⑦</w:t>
      </w:r>
      <w:r>
        <w:rPr>
          <w:rFonts w:ascii="仿宋_GB2312" w:hAnsi="Times New Roman" w:eastAsia="仿宋_GB2312" w:cs="Times New Roman"/>
          <w:color w:val="000000"/>
          <w:sz w:val="24"/>
          <w:szCs w:val="21"/>
        </w:rPr>
        <w:t>是呼吸作用的场所</w:t>
      </w:r>
    </w:p>
    <w:p>
      <w:pPr>
        <w:widowControl/>
        <w:spacing w:line="360" w:lineRule="auto"/>
        <w:jc w:val="left"/>
        <w:rPr>
          <w:rFonts w:ascii="仿宋_GB2312" w:eastAsia="仿宋_GB2312"/>
          <w:color w:val="000000"/>
          <w:sz w:val="24"/>
        </w:rPr>
      </w:pPr>
      <w:r>
        <w:rPr>
          <w:rFonts w:ascii="仿宋_GB2312" w:eastAsia="仿宋_GB2312"/>
          <w:color w:val="000000"/>
          <w:sz w:val="24"/>
        </w:rPr>
        <w:t>19.</w:t>
      </w:r>
      <w:r>
        <w:rPr>
          <w:rFonts w:ascii="仿宋_GB2312" w:hAnsi="Times New Roman" w:eastAsia="仿宋_GB2312" w:cs="Times New Roman"/>
          <w:color w:val="000000"/>
          <w:sz w:val="24"/>
          <w:szCs w:val="21"/>
          <w:shd w:val="clear" w:color="auto" w:fill="FFFFFF"/>
        </w:rPr>
        <w:t>下图分别是根毛细胞、小肠绒毛细胞、肾小管上皮细胞的模式图，有关描述错误的是</w:t>
      </w:r>
      <w:r>
        <w:rPr>
          <w:rFonts w:ascii="仿宋_GB2312" w:hAnsi="Times New Roman" w:eastAsia="仿宋_GB2312" w:cs="Times New Roman"/>
          <w:color w:val="000000"/>
          <w:sz w:val="24"/>
          <w:szCs w:val="21"/>
        </w:rPr>
        <w:br w:type="textWrapping"/>
      </w:r>
      <w:r>
        <w:rPr>
          <w:rFonts w:ascii="仿宋_GB2312" w:eastAsia="仿宋_GB2312"/>
          <w:color w:val="000000"/>
          <w:sz w:val="24"/>
        </w:rPr>
        <w:drawing>
          <wp:inline distT="0" distB="0" distL="0" distR="0">
            <wp:extent cx="2125345" cy="1073150"/>
            <wp:effectExtent l="0" t="0" r="825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a:xfrm>
                      <a:off x="0" y="0"/>
                      <a:ext cx="2125422" cy="1073743"/>
                    </a:xfrm>
                    <a:prstGeom prst="rect">
                      <a:avLst/>
                    </a:prstGeom>
                    <a:noFill/>
                    <a:ln>
                      <a:noFill/>
                    </a:ln>
                  </pic:spPr>
                </pic:pic>
              </a:graphicData>
            </a:graphic>
          </wp:inline>
        </w:drawing>
      </w:r>
    </w:p>
    <w:p>
      <w:pPr>
        <w:spacing w:line="360" w:lineRule="auto"/>
        <w:ind w:left="30"/>
        <w:jc w:val="left"/>
        <w:rPr>
          <w:rFonts w:ascii="仿宋_GB2312" w:hAnsi="Times New Roman" w:eastAsia="仿宋_GB2312" w:cs="Times New Roman"/>
          <w:color w:val="000000"/>
          <w:sz w:val="24"/>
          <w:szCs w:val="21"/>
        </w:rPr>
      </w:pPr>
      <w:r>
        <w:rPr>
          <w:rFonts w:ascii="仿宋_GB2312" w:hAnsi="Times New Roman" w:eastAsia="仿宋_GB2312" w:cs="Times New Roman"/>
          <w:color w:val="000000"/>
          <w:sz w:val="24"/>
          <w:szCs w:val="21"/>
        </w:rPr>
        <w:t xml:space="preserve">  A.这三种细胞的基本结构都有细胞膜、细胞质和细胞核</w:t>
      </w:r>
    </w:p>
    <w:p>
      <w:pPr>
        <w:spacing w:line="360" w:lineRule="auto"/>
        <w:ind w:left="30"/>
        <w:jc w:val="left"/>
        <w:rPr>
          <w:rFonts w:ascii="仿宋_GB2312" w:hAnsi="Times New Roman" w:eastAsia="仿宋_GB2312" w:cs="Times New Roman"/>
          <w:color w:val="000000"/>
          <w:sz w:val="24"/>
          <w:szCs w:val="21"/>
        </w:rPr>
      </w:pPr>
      <w:r>
        <w:rPr>
          <w:rFonts w:ascii="仿宋_GB2312" w:hAnsi="Times New Roman" w:eastAsia="仿宋_GB2312" w:cs="Times New Roman"/>
          <w:color w:val="000000"/>
          <w:sz w:val="24"/>
          <w:szCs w:val="21"/>
        </w:rPr>
        <w:t xml:space="preserve">  B.细胞一侧的表面形成突起，有利于增大吸收的表面积</w:t>
      </w:r>
    </w:p>
    <w:p>
      <w:pPr>
        <w:spacing w:line="360" w:lineRule="auto"/>
        <w:ind w:left="30"/>
        <w:jc w:val="left"/>
        <w:rPr>
          <w:rFonts w:ascii="仿宋_GB2312" w:hAnsi="Times New Roman" w:eastAsia="仿宋_GB2312" w:cs="Times New Roman"/>
          <w:color w:val="000000"/>
          <w:sz w:val="24"/>
          <w:szCs w:val="21"/>
        </w:rPr>
      </w:pPr>
      <w:r>
        <w:rPr>
          <w:rFonts w:ascii="仿宋_GB2312" w:hAnsi="Times New Roman" w:eastAsia="仿宋_GB2312" w:cs="Times New Roman"/>
          <w:color w:val="000000"/>
          <w:sz w:val="24"/>
          <w:szCs w:val="21"/>
        </w:rPr>
        <w:t xml:space="preserve">  C.这三种细胞细胞核内的染色体数目相同</w:t>
      </w:r>
    </w:p>
    <w:p>
      <w:pPr>
        <w:spacing w:line="360" w:lineRule="auto"/>
        <w:ind w:left="30"/>
        <w:jc w:val="left"/>
        <w:rPr>
          <w:rFonts w:ascii="仿宋_GB2312" w:hAnsi="Times New Roman" w:eastAsia="仿宋_GB2312" w:cs="Times New Roman"/>
          <w:color w:val="000000"/>
          <w:sz w:val="24"/>
          <w:szCs w:val="21"/>
        </w:rPr>
      </w:pPr>
      <w:r>
        <w:rPr>
          <w:rFonts w:ascii="仿宋_GB2312" w:hAnsi="Times New Roman" w:eastAsia="仿宋_GB2312" w:cs="Times New Roman"/>
          <w:color w:val="000000"/>
          <w:sz w:val="24"/>
          <w:szCs w:val="21"/>
        </w:rPr>
        <w:t xml:space="preserve">  D.三种细胞内都有能量转换器一线粒体</w:t>
      </w:r>
    </w:p>
    <w:p>
      <w:pPr>
        <w:spacing w:line="360" w:lineRule="auto"/>
        <w:jc w:val="left"/>
        <w:rPr>
          <w:rFonts w:ascii="仿宋_GB2312" w:eastAsia="仿宋_GB2312"/>
          <w:color w:val="000000"/>
          <w:sz w:val="24"/>
        </w:rPr>
      </w:pPr>
      <w:r>
        <w:rPr>
          <w:rFonts w:ascii="仿宋_GB2312" w:eastAsia="仿宋_GB2312"/>
          <w:color w:val="000000"/>
          <w:sz w:val="24"/>
        </w:rPr>
        <w:t>二.填空题</w:t>
      </w:r>
    </w:p>
    <w:p>
      <w:pPr>
        <w:spacing w:line="360" w:lineRule="auto"/>
        <w:jc w:val="left"/>
        <w:rPr>
          <w:rFonts w:ascii="仿宋_GB2312" w:hAnsi="Times New Roman" w:eastAsia="仿宋_GB2312" w:cs="Times New Roman"/>
          <w:color w:val="000000"/>
          <w:sz w:val="24"/>
          <w:szCs w:val="21"/>
          <w:shd w:val="clear" w:color="auto" w:fill="FFFFFF"/>
        </w:rPr>
      </w:pPr>
      <w:r>
        <w:rPr>
          <w:rFonts w:ascii="仿宋_GB2312" w:eastAsia="仿宋_GB2312"/>
          <w:color w:val="000000"/>
          <w:sz w:val="24"/>
        </w:rPr>
        <w:t>20.</w:t>
      </w:r>
      <w:r>
        <w:rPr>
          <w:rFonts w:ascii="仿宋_GB2312" w:hAnsi="Times New Roman" w:eastAsia="仿宋_GB2312" w:cs="Times New Roman"/>
          <w:color w:val="000000"/>
          <w:sz w:val="24"/>
          <w:szCs w:val="21"/>
          <w:shd w:val="clear" w:color="auto" w:fill="FFFFFF"/>
        </w:rPr>
        <w:t>动物细胞和植物细胞相比较，植物细胞特有的结构是</w:t>
      </w:r>
      <w:r>
        <w:rPr>
          <w:rFonts w:ascii="仿宋_GB2312" w:eastAsia="仿宋_GB2312"/>
          <w:color w:val="000000"/>
          <w:sz w:val="24"/>
        </w:rPr>
        <w:t>___________</w:t>
      </w:r>
      <w:r>
        <w:rPr>
          <w:rFonts w:ascii="仿宋_GB2312" w:hAnsi="Times New Roman" w:eastAsia="仿宋_GB2312" w:cs="Times New Roman"/>
          <w:color w:val="000000"/>
          <w:sz w:val="24"/>
          <w:szCs w:val="21"/>
          <w:shd w:val="clear" w:color="auto" w:fill="FFFFFF"/>
        </w:rPr>
        <w:t>、</w:t>
      </w:r>
      <w:r>
        <w:rPr>
          <w:rFonts w:ascii="仿宋_GB2312" w:eastAsia="仿宋_GB2312"/>
          <w:color w:val="000000"/>
          <w:sz w:val="24"/>
        </w:rPr>
        <w:t>_________</w:t>
      </w:r>
      <w:r>
        <w:rPr>
          <w:rFonts w:ascii="仿宋_GB2312" w:hAnsi="Times New Roman" w:eastAsia="仿宋_GB2312" w:cs="Times New Roman"/>
          <w:color w:val="000000"/>
          <w:sz w:val="24"/>
          <w:szCs w:val="21"/>
          <w:shd w:val="clear" w:color="auto" w:fill="FFFFFF"/>
        </w:rPr>
        <w:t> 和</w:t>
      </w:r>
      <w:r>
        <w:rPr>
          <w:rFonts w:ascii="仿宋_GB2312" w:eastAsia="仿宋_GB2312"/>
          <w:color w:val="000000"/>
          <w:sz w:val="24"/>
        </w:rPr>
        <w:t>__________</w:t>
      </w:r>
      <w:r>
        <w:rPr>
          <w:rFonts w:ascii="仿宋_GB2312" w:hAnsi="Times New Roman" w:eastAsia="仿宋_GB2312" w:cs="Times New Roman"/>
          <w:color w:val="000000"/>
          <w:sz w:val="24"/>
          <w:szCs w:val="21"/>
          <w:shd w:val="clear" w:color="auto" w:fill="FFFFFF"/>
        </w:rPr>
        <w:t> 。</w:t>
      </w:r>
    </w:p>
    <w:p>
      <w:pPr>
        <w:spacing w:line="360" w:lineRule="auto"/>
        <w:jc w:val="left"/>
        <w:rPr>
          <w:rFonts w:ascii="仿宋_GB2312" w:hAnsi="Times New Roman" w:eastAsia="仿宋_GB2312" w:cs="Times New Roman"/>
          <w:color w:val="000000"/>
          <w:sz w:val="24"/>
          <w:szCs w:val="21"/>
          <w:shd w:val="clear" w:color="auto" w:fill="FFFFFF"/>
        </w:rPr>
      </w:pPr>
      <w:r>
        <w:rPr>
          <w:rFonts w:ascii="仿宋_GB2312" w:eastAsia="仿宋_GB2312"/>
          <w:color w:val="000000"/>
          <w:sz w:val="24"/>
        </w:rPr>
        <w:t>21.</w:t>
      </w:r>
      <w:r>
        <w:rPr>
          <w:rFonts w:ascii="仿宋_GB2312" w:hAnsi="Times New Roman" w:eastAsia="仿宋_GB2312" w:cs="Times New Roman"/>
          <w:color w:val="000000"/>
          <w:sz w:val="24"/>
          <w:szCs w:val="21"/>
          <w:shd w:val="clear" w:color="auto" w:fill="FFFFFF"/>
        </w:rPr>
        <w:t>使用显微镜通常分为五个步骤：取镜和安放→ </w:t>
      </w:r>
      <w:r>
        <w:rPr>
          <w:rFonts w:ascii="仿宋_GB2312" w:eastAsia="仿宋_GB2312"/>
          <w:color w:val="000000"/>
          <w:sz w:val="24"/>
        </w:rPr>
        <w:t>_______</w:t>
      </w:r>
      <w:r>
        <w:rPr>
          <w:rFonts w:ascii="仿宋_GB2312" w:hAnsi="Times New Roman" w:eastAsia="仿宋_GB2312" w:cs="Times New Roman"/>
          <w:color w:val="000000"/>
          <w:sz w:val="24"/>
          <w:szCs w:val="21"/>
          <w:shd w:val="clear" w:color="auto" w:fill="FFFFFF"/>
        </w:rPr>
        <w:t>→ 放置切片标本→观察→收镜。</w:t>
      </w:r>
    </w:p>
    <w:p>
      <w:pPr>
        <w:spacing w:line="360" w:lineRule="auto"/>
        <w:jc w:val="left"/>
        <w:rPr>
          <w:rFonts w:ascii="仿宋_GB2312" w:hAnsi="Times New Roman" w:eastAsia="仿宋_GB2312" w:cs="Times New Roman"/>
          <w:color w:val="000000"/>
          <w:sz w:val="24"/>
          <w:szCs w:val="21"/>
          <w:shd w:val="clear" w:color="auto" w:fill="FFFFFF"/>
        </w:rPr>
      </w:pPr>
      <w:r>
        <w:rPr>
          <w:rFonts w:ascii="仿宋_GB2312" w:eastAsia="仿宋_GB2312"/>
          <w:color w:val="000000"/>
          <w:sz w:val="24"/>
        </w:rPr>
        <w:t>22.</w:t>
      </w:r>
      <w:r>
        <w:rPr>
          <w:rFonts w:ascii="仿宋_GB2312" w:hAnsi="Times New Roman" w:eastAsia="仿宋_GB2312" w:cs="Times New Roman"/>
          <w:color w:val="000000"/>
          <w:sz w:val="24"/>
          <w:szCs w:val="21"/>
          <w:shd w:val="clear" w:color="auto" w:fill="FFFFFF"/>
        </w:rPr>
        <w:t>世界上第一位利用显微镜发现细胞的科学家是</w:t>
      </w:r>
      <w:r>
        <w:rPr>
          <w:rFonts w:ascii="仿宋_GB2312" w:eastAsia="仿宋_GB2312"/>
          <w:color w:val="000000"/>
          <w:sz w:val="24"/>
        </w:rPr>
        <w:t>____</w:t>
      </w:r>
      <w:r>
        <w:rPr>
          <w:rFonts w:ascii="仿宋_GB2312" w:hAnsi="Times New Roman" w:eastAsia="仿宋_GB2312" w:cs="Times New Roman"/>
          <w:color w:val="000000"/>
          <w:sz w:val="24"/>
          <w:szCs w:val="21"/>
          <w:shd w:val="clear" w:color="auto" w:fill="FFFFFF"/>
        </w:rPr>
        <w:t>；第一位发现细胞核的科学家是</w:t>
      </w:r>
      <w:r>
        <w:rPr>
          <w:rFonts w:ascii="仿宋_GB2312" w:eastAsia="仿宋_GB2312"/>
          <w:color w:val="000000"/>
          <w:sz w:val="24"/>
        </w:rPr>
        <w:t>_____</w:t>
      </w:r>
      <w:r>
        <w:rPr>
          <w:rFonts w:ascii="仿宋_GB2312" w:hAnsi="Times New Roman" w:eastAsia="仿宋_GB2312" w:cs="Times New Roman"/>
          <w:color w:val="000000"/>
          <w:sz w:val="24"/>
          <w:szCs w:val="21"/>
          <w:shd w:val="clear" w:color="auto" w:fill="FFFFFF"/>
        </w:rPr>
        <w:t>。</w:t>
      </w:r>
    </w:p>
    <w:p>
      <w:pPr>
        <w:spacing w:line="360" w:lineRule="auto"/>
        <w:jc w:val="left"/>
        <w:rPr>
          <w:rFonts w:ascii="仿宋_GB2312" w:hAnsi="Times New Roman" w:eastAsia="仿宋_GB2312" w:cs="Times New Roman"/>
          <w:color w:val="000000"/>
          <w:sz w:val="24"/>
          <w:szCs w:val="21"/>
          <w:shd w:val="clear" w:color="auto" w:fill="FFFFFF"/>
        </w:rPr>
      </w:pPr>
      <w:r>
        <w:rPr>
          <w:rFonts w:ascii="仿宋_GB2312" w:eastAsia="仿宋_GB2312"/>
          <w:color w:val="000000"/>
          <w:sz w:val="24"/>
        </w:rPr>
        <w:t>23.</w:t>
      </w:r>
      <w:r>
        <w:rPr>
          <w:rFonts w:ascii="仿宋_GB2312" w:hAnsi="Times New Roman" w:eastAsia="仿宋_GB2312" w:cs="Times New Roman"/>
          <w:color w:val="000000"/>
          <w:sz w:val="24"/>
          <w:szCs w:val="21"/>
          <w:shd w:val="clear" w:color="auto" w:fill="FFFFFF"/>
        </w:rPr>
        <w:t>在显微镜的结构中，</w:t>
      </w:r>
      <w:r>
        <w:rPr>
          <w:rFonts w:ascii="仿宋_GB2312" w:eastAsia="仿宋_GB2312"/>
          <w:color w:val="000000"/>
          <w:sz w:val="24"/>
        </w:rPr>
        <w:t>____________</w:t>
      </w:r>
      <w:r>
        <w:rPr>
          <w:rFonts w:ascii="仿宋_GB2312" w:hAnsi="Times New Roman" w:eastAsia="仿宋_GB2312" w:cs="Times New Roman"/>
          <w:color w:val="000000"/>
          <w:sz w:val="24"/>
          <w:szCs w:val="21"/>
          <w:shd w:val="clear" w:color="auto" w:fill="FFFFFF"/>
        </w:rPr>
        <w:t>用于调节光线强弱的。</w:t>
      </w:r>
    </w:p>
    <w:p>
      <w:pPr>
        <w:spacing w:line="360" w:lineRule="auto"/>
        <w:jc w:val="left"/>
        <w:rPr>
          <w:rFonts w:ascii="仿宋_GB2312" w:hAnsi="Times New Roman" w:eastAsia="仿宋_GB2312" w:cs="Times New Roman"/>
          <w:color w:val="000000"/>
          <w:sz w:val="24"/>
          <w:szCs w:val="21"/>
          <w:shd w:val="clear" w:color="auto" w:fill="FFFFFF"/>
        </w:rPr>
      </w:pPr>
      <w:r>
        <w:rPr>
          <w:rFonts w:ascii="仿宋_GB2312" w:eastAsia="仿宋_GB2312"/>
          <w:color w:val="000000"/>
          <w:sz w:val="24"/>
        </w:rPr>
        <w:t>24.</w:t>
      </w:r>
      <w:r>
        <w:rPr>
          <w:rFonts w:ascii="仿宋_GB2312" w:hAnsi="Times New Roman" w:eastAsia="仿宋_GB2312" w:cs="Times New Roman"/>
          <w:color w:val="000000"/>
          <w:sz w:val="24"/>
          <w:szCs w:val="21"/>
          <w:shd w:val="clear" w:color="auto" w:fill="FFFFFF"/>
        </w:rPr>
        <w:t>制作洋葱鳞片叶内表皮细胞临时装片的步骤可以用口诀概括为“擦、滴、撕、放、展、染、盖”。其中“擦”是指用洁净的纱布将</w:t>
      </w:r>
      <w:r>
        <w:rPr>
          <w:rFonts w:ascii="仿宋_GB2312" w:eastAsia="仿宋_GB2312"/>
          <w:color w:val="000000"/>
          <w:sz w:val="24"/>
        </w:rPr>
        <w:t>______</w:t>
      </w:r>
      <w:r>
        <w:rPr>
          <w:rFonts w:ascii="仿宋_GB2312" w:hAnsi="Times New Roman" w:eastAsia="仿宋_GB2312" w:cs="Times New Roman"/>
          <w:color w:val="000000"/>
          <w:sz w:val="24"/>
          <w:szCs w:val="21"/>
          <w:shd w:val="clear" w:color="auto" w:fill="FFFFFF"/>
        </w:rPr>
        <w:t>擦拭干净，“</w:t>
      </w:r>
      <w:r>
        <w:rPr>
          <w:rFonts w:ascii="仿宋_GB2312" w:eastAsia="仿宋_GB2312"/>
          <w:color w:val="000000"/>
          <w:sz w:val="24"/>
        </w:rPr>
        <w:t>______</w:t>
      </w:r>
      <w:r>
        <w:rPr>
          <w:rFonts w:ascii="仿宋_GB2312" w:hAnsi="Times New Roman" w:eastAsia="仿宋_GB2312" w:cs="Times New Roman"/>
          <w:color w:val="000000"/>
          <w:sz w:val="24"/>
          <w:szCs w:val="21"/>
          <w:shd w:val="clear" w:color="auto" w:fill="FFFFFF"/>
        </w:rPr>
        <w:t>”的目的是避免细胞重叠不易观察。</w:t>
      </w:r>
    </w:p>
    <w:p>
      <w:pPr>
        <w:spacing w:line="360" w:lineRule="auto"/>
        <w:jc w:val="left"/>
        <w:rPr>
          <w:rFonts w:ascii="仿宋_GB2312" w:hAnsi="Times New Roman" w:eastAsia="仿宋_GB2312" w:cs="Times New Roman"/>
          <w:color w:val="000000"/>
          <w:sz w:val="24"/>
          <w:szCs w:val="21"/>
          <w:shd w:val="clear" w:color="auto" w:fill="FFFFFF"/>
        </w:rPr>
      </w:pPr>
      <w:r>
        <w:rPr>
          <w:rFonts w:ascii="仿宋_GB2312" w:eastAsia="仿宋_GB2312"/>
          <w:color w:val="000000"/>
          <w:sz w:val="24"/>
        </w:rPr>
        <w:t>25.</w:t>
      </w:r>
      <w:r>
        <w:rPr>
          <w:rFonts w:ascii="仿宋_GB2312" w:hAnsi="Times New Roman" w:eastAsia="仿宋_GB2312" w:cs="Times New Roman"/>
          <w:color w:val="000000"/>
          <w:sz w:val="24"/>
          <w:szCs w:val="21"/>
          <w:shd w:val="clear" w:color="auto" w:fill="FFFFFF"/>
        </w:rPr>
        <w:t>自然界所有生物中。除</w:t>
      </w:r>
      <w:r>
        <w:rPr>
          <w:rFonts w:ascii="仿宋_GB2312" w:eastAsia="仿宋_GB2312"/>
          <w:color w:val="000000"/>
          <w:sz w:val="24"/>
        </w:rPr>
        <w:t>_________</w:t>
      </w:r>
      <w:r>
        <w:rPr>
          <w:rFonts w:ascii="仿宋_GB2312" w:hAnsi="Times New Roman" w:eastAsia="仿宋_GB2312" w:cs="Times New Roman"/>
          <w:color w:val="000000"/>
          <w:sz w:val="24"/>
          <w:szCs w:val="21"/>
          <w:shd w:val="clear" w:color="auto" w:fill="FFFFFF"/>
        </w:rPr>
        <w:t>，生物体结构和功能的基本单位都是细胞，细胞中含有许多物质，这些物质可以分为两大类：一类是分子比较小的，般不含碳，如水、无机盐等，这类物质叫</w:t>
      </w:r>
      <w:r>
        <w:rPr>
          <w:rFonts w:ascii="仿宋_GB2312" w:eastAsia="仿宋_GB2312"/>
          <w:color w:val="000000"/>
          <w:sz w:val="24"/>
        </w:rPr>
        <w:t>_________</w:t>
      </w:r>
      <w:r>
        <w:rPr>
          <w:rFonts w:ascii="仿宋_GB2312" w:hAnsi="Times New Roman" w:eastAsia="仿宋_GB2312" w:cs="Times New Roman"/>
          <w:color w:val="000000"/>
          <w:sz w:val="24"/>
          <w:szCs w:val="21"/>
          <w:shd w:val="clear" w:color="auto" w:fill="FFFFFF"/>
        </w:rPr>
        <w:t>；一类是分子比较大的，一般含有碳，并且能燃烧，如糖类、</w:t>
      </w:r>
      <w:r>
        <w:rPr>
          <w:rFonts w:ascii="仿宋_GB2312" w:eastAsia="仿宋_GB2312"/>
          <w:color w:val="000000"/>
          <w:sz w:val="24"/>
        </w:rPr>
        <w:t>_________</w:t>
      </w:r>
      <w:r>
        <w:rPr>
          <w:rFonts w:ascii="仿宋_GB2312" w:hAnsi="Times New Roman" w:eastAsia="仿宋_GB2312" w:cs="Times New Roman"/>
          <w:color w:val="000000"/>
          <w:sz w:val="24"/>
          <w:szCs w:val="21"/>
          <w:shd w:val="clear" w:color="auto" w:fill="FFFFFF"/>
        </w:rPr>
        <w:t>、</w:t>
      </w:r>
      <w:r>
        <w:rPr>
          <w:rFonts w:ascii="仿宋_GB2312" w:eastAsia="仿宋_GB2312"/>
          <w:color w:val="000000"/>
          <w:sz w:val="24"/>
        </w:rPr>
        <w:t>_________</w:t>
      </w:r>
      <w:r>
        <w:rPr>
          <w:rFonts w:ascii="仿宋_GB2312" w:hAnsi="Times New Roman" w:eastAsia="仿宋_GB2312" w:cs="Times New Roman"/>
          <w:color w:val="000000"/>
          <w:sz w:val="24"/>
          <w:szCs w:val="21"/>
          <w:shd w:val="clear" w:color="auto" w:fill="FFFFFF"/>
        </w:rPr>
        <w:t>和核酸，这类物质叫做有机物。与动物细胞相比，植物细胞特有的结构分别是</w:t>
      </w:r>
      <w:r>
        <w:rPr>
          <w:rFonts w:ascii="仿宋_GB2312" w:eastAsia="仿宋_GB2312"/>
          <w:color w:val="000000"/>
          <w:sz w:val="24"/>
        </w:rPr>
        <w:t>_________</w:t>
      </w:r>
      <w:r>
        <w:rPr>
          <w:rFonts w:ascii="仿宋_GB2312" w:hAnsi="Times New Roman" w:eastAsia="仿宋_GB2312" w:cs="Times New Roman"/>
          <w:color w:val="000000"/>
          <w:sz w:val="24"/>
          <w:szCs w:val="21"/>
          <w:shd w:val="clear" w:color="auto" w:fill="FFFFFF"/>
        </w:rPr>
        <w:t>、</w:t>
      </w:r>
      <w:r>
        <w:rPr>
          <w:rFonts w:ascii="仿宋_GB2312" w:eastAsia="仿宋_GB2312"/>
          <w:color w:val="000000"/>
          <w:sz w:val="24"/>
        </w:rPr>
        <w:t>_________</w:t>
      </w:r>
      <w:r>
        <w:rPr>
          <w:rFonts w:ascii="仿宋_GB2312" w:hAnsi="Times New Roman" w:eastAsia="仿宋_GB2312" w:cs="Times New Roman"/>
          <w:color w:val="000000"/>
          <w:sz w:val="24"/>
          <w:szCs w:val="21"/>
          <w:shd w:val="clear" w:color="auto" w:fill="FFFFFF"/>
        </w:rPr>
        <w:t>和叶绿体。细胞中细胞膜具有</w:t>
      </w:r>
      <w:r>
        <w:rPr>
          <w:rFonts w:ascii="仿宋_GB2312" w:eastAsia="仿宋_GB2312"/>
          <w:color w:val="000000"/>
          <w:sz w:val="24"/>
        </w:rPr>
        <w:t>_________</w:t>
      </w:r>
      <w:r>
        <w:rPr>
          <w:rFonts w:ascii="仿宋_GB2312" w:hAnsi="Times New Roman" w:eastAsia="仿宋_GB2312" w:cs="Times New Roman"/>
          <w:color w:val="000000"/>
          <w:sz w:val="24"/>
          <w:szCs w:val="21"/>
          <w:shd w:val="clear" w:color="auto" w:fill="FFFFFF"/>
        </w:rPr>
        <w:t>性、因此能控制物质的进出。</w:t>
      </w:r>
      <w:r>
        <w:rPr>
          <w:rFonts w:hint="eastAsia" w:ascii="仿宋_GB2312" w:hAnsi="Times New Roman" w:eastAsia="仿宋_GB2312" w:cs="Times New Roman"/>
          <w:color w:val="000000"/>
          <w:sz w:val="24"/>
          <w:szCs w:val="21"/>
          <w:shd w:val="clear" w:color="auto" w:fill="FFFFFF"/>
        </w:rPr>
        <w:br w:type="textWrapping"/>
      </w:r>
      <w:r>
        <w:rPr>
          <w:rFonts w:hint="eastAsia" w:ascii="仿宋_GB2312" w:hAnsi="Times New Roman" w:eastAsia="仿宋_GB2312" w:cs="Times New Roman"/>
          <w:color w:val="000000"/>
          <w:sz w:val="24"/>
          <w:szCs w:val="21"/>
          <w:shd w:val="clear" w:color="auto" w:fill="FFFFFF"/>
        </w:rPr>
        <w:t>三.连线题</w:t>
      </w:r>
    </w:p>
    <w:p>
      <w:pPr>
        <w:spacing w:line="360" w:lineRule="auto"/>
        <w:jc w:val="left"/>
        <w:rPr>
          <w:rFonts w:ascii="仿宋_GB2312" w:hAnsi="Times New Roman" w:eastAsia="仿宋_GB2312" w:cs="Times New Roman"/>
          <w:color w:val="000000"/>
          <w:sz w:val="24"/>
          <w:szCs w:val="21"/>
          <w:shd w:val="clear" w:color="auto" w:fill="FFFFFF"/>
        </w:rPr>
      </w:pPr>
      <w:r>
        <w:rPr>
          <w:rFonts w:ascii="仿宋_GB2312" w:eastAsia="仿宋_GB2312"/>
          <w:color w:val="000000"/>
          <w:sz w:val="24"/>
        </w:rPr>
        <w:t>26.</w:t>
      </w:r>
      <w:r>
        <w:rPr>
          <w:rFonts w:ascii="仿宋_GB2312" w:hAnsi="Times New Roman" w:eastAsia="仿宋_GB2312" w:cs="Times New Roman"/>
          <w:color w:val="000000"/>
          <w:sz w:val="24"/>
          <w:szCs w:val="21"/>
          <w:shd w:val="clear" w:color="auto" w:fill="FFFFFF"/>
        </w:rPr>
        <w:t>连线</w:t>
      </w:r>
      <w:r>
        <w:rPr>
          <w:rFonts w:ascii="仿宋_GB2312" w:hAnsi="Times New Roman" w:eastAsia="仿宋_GB2312" w:cs="Times New Roman"/>
          <w:color w:val="000000"/>
          <w:sz w:val="24"/>
          <w:szCs w:val="21"/>
        </w:rPr>
        <w:br w:type="textWrapping"/>
      </w:r>
      <w:r>
        <w:rPr>
          <w:rFonts w:ascii="仿宋_GB2312" w:eastAsia="仿宋_GB2312"/>
          <w:color w:val="000000"/>
          <w:sz w:val="24"/>
        </w:rPr>
        <w:drawing>
          <wp:inline distT="0" distB="0" distL="0" distR="0">
            <wp:extent cx="3294380" cy="1102995"/>
            <wp:effectExtent l="0" t="0" r="1270" b="190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a:xfrm>
                      <a:off x="0" y="0"/>
                      <a:ext cx="3294990" cy="1103233"/>
                    </a:xfrm>
                    <a:prstGeom prst="rect">
                      <a:avLst/>
                    </a:prstGeom>
                    <a:noFill/>
                    <a:ln>
                      <a:noFill/>
                    </a:ln>
                  </pic:spPr>
                </pic:pic>
              </a:graphicData>
            </a:graphic>
          </wp:inline>
        </w:drawing>
      </w:r>
      <w:r>
        <w:rPr>
          <w:rFonts w:hint="eastAsia" w:ascii="仿宋_GB2312" w:hAnsi="Times New Roman" w:eastAsia="仿宋_GB2312" w:cs="Times New Roman"/>
          <w:color w:val="000000"/>
          <w:sz w:val="24"/>
          <w:szCs w:val="21"/>
          <w:shd w:val="clear" w:color="auto" w:fill="FFFFFF"/>
        </w:rPr>
        <w:br w:type="textWrapping"/>
      </w:r>
      <w:r>
        <w:rPr>
          <w:rFonts w:hint="eastAsia" w:ascii="仿宋_GB2312" w:hAnsi="Times New Roman" w:eastAsia="仿宋_GB2312" w:cs="Times New Roman"/>
          <w:color w:val="000000"/>
          <w:sz w:val="24"/>
          <w:szCs w:val="21"/>
          <w:shd w:val="clear" w:color="auto" w:fill="FFFFFF"/>
        </w:rPr>
        <w:t>四.综合题</w:t>
      </w:r>
    </w:p>
    <w:p>
      <w:pPr>
        <w:spacing w:line="360" w:lineRule="auto"/>
        <w:jc w:val="left"/>
        <w:rPr>
          <w:rFonts w:ascii="仿宋_GB2312" w:hAnsi="Times New Roman" w:eastAsia="仿宋_GB2312" w:cs="Times New Roman"/>
          <w:color w:val="000000"/>
          <w:sz w:val="24"/>
          <w:szCs w:val="21"/>
          <w:shd w:val="clear" w:color="auto" w:fill="FFFFFF"/>
        </w:rPr>
      </w:pPr>
      <w:r>
        <w:rPr>
          <w:rFonts w:ascii="仿宋_GB2312" w:eastAsia="仿宋_GB2312"/>
          <w:color w:val="000000"/>
          <w:sz w:val="24"/>
        </w:rPr>
        <w:t>27.</w:t>
      </w:r>
      <w:r>
        <w:rPr>
          <w:rFonts w:ascii="仿宋_GB2312" w:hAnsi="Times New Roman" w:eastAsia="仿宋_GB2312" w:cs="Times New Roman"/>
          <w:color w:val="000000"/>
          <w:sz w:val="24"/>
          <w:szCs w:val="21"/>
          <w:shd w:val="clear" w:color="auto" w:fill="FFFFFF"/>
        </w:rPr>
        <w:t>某实验小组制作并观察洋葱鳞片叶内表皮细胞的临时装片，请回答实验过程中的相关问题：</w:t>
      </w:r>
      <w:r>
        <w:rPr>
          <w:rFonts w:ascii="仿宋_GB2312" w:hAnsi="Times New Roman" w:eastAsia="仿宋_GB2312" w:cs="Times New Roman"/>
          <w:color w:val="000000"/>
          <w:sz w:val="24"/>
          <w:szCs w:val="21"/>
        </w:rPr>
        <w:br w:type="textWrapping"/>
      </w:r>
      <w:r>
        <w:rPr>
          <w:rFonts w:ascii="仿宋_GB2312" w:eastAsia="仿宋_GB2312"/>
          <w:color w:val="000000"/>
          <w:sz w:val="24"/>
        </w:rPr>
        <w:drawing>
          <wp:inline distT="0" distB="0" distL="0" distR="0">
            <wp:extent cx="3831590" cy="779145"/>
            <wp:effectExtent l="0" t="0" r="0" b="190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a:xfrm>
                      <a:off x="0" y="0"/>
                      <a:ext cx="3831786" cy="779596"/>
                    </a:xfrm>
                    <a:prstGeom prst="rect">
                      <a:avLst/>
                    </a:prstGeom>
                    <a:noFill/>
                    <a:ln>
                      <a:noFill/>
                    </a:ln>
                  </pic:spPr>
                </pic:pic>
              </a:graphicData>
            </a:graphic>
          </wp:inline>
        </w:drawing>
      </w:r>
      <w:r>
        <w:rPr>
          <w:rFonts w:ascii="仿宋_GB2312" w:hAnsi="Times New Roman" w:eastAsia="仿宋_GB2312" w:cs="Times New Roman"/>
          <w:color w:val="000000"/>
          <w:sz w:val="24"/>
          <w:szCs w:val="21"/>
        </w:rPr>
        <w:br w:type="textWrapping"/>
      </w:r>
      <w:r>
        <w:rPr>
          <w:rFonts w:ascii="仿宋_GB2312" w:hAnsi="Times New Roman" w:eastAsia="仿宋_GB2312" w:cs="Times New Roman"/>
          <w:color w:val="000000"/>
          <w:sz w:val="24"/>
          <w:szCs w:val="21"/>
          <w:shd w:val="clear" w:color="auto" w:fill="FFFFFF"/>
        </w:rPr>
        <w:t>(1)以上实验操作步骤中正确顺序是</w:t>
      </w:r>
      <w:r>
        <w:rPr>
          <w:rFonts w:ascii="仿宋_GB2312" w:eastAsia="仿宋_GB2312"/>
          <w:color w:val="000000"/>
          <w:sz w:val="24"/>
        </w:rPr>
        <w:t>______</w:t>
      </w:r>
      <w:r>
        <w:rPr>
          <w:rFonts w:ascii="仿宋_GB2312" w:hAnsi="Times New Roman" w:eastAsia="仿宋_GB2312" w:cs="Times New Roman"/>
          <w:color w:val="000000"/>
          <w:sz w:val="24"/>
          <w:szCs w:val="21"/>
          <w:shd w:val="clear" w:color="auto" w:fill="FFFFFF"/>
        </w:rPr>
        <w:t>（填字母）。操作A中，应使盖玻片的一边先接触水滴，再缓缓放下，目的是避免盖玻片下产生</w:t>
      </w:r>
      <w:r>
        <w:rPr>
          <w:rFonts w:ascii="仿宋_GB2312" w:eastAsia="仿宋_GB2312"/>
          <w:color w:val="000000"/>
          <w:sz w:val="24"/>
        </w:rPr>
        <w:t>______</w:t>
      </w:r>
      <w:r>
        <w:rPr>
          <w:rFonts w:ascii="仿宋_GB2312" w:hAnsi="Times New Roman" w:eastAsia="仿宋_GB2312" w:cs="Times New Roman"/>
          <w:color w:val="000000"/>
          <w:sz w:val="24"/>
          <w:szCs w:val="21"/>
          <w:shd w:val="clear" w:color="auto" w:fill="FFFFFF"/>
        </w:rPr>
        <w:t>，影响观察。</w:t>
      </w:r>
      <w:r>
        <w:rPr>
          <w:rFonts w:ascii="仿宋_GB2312" w:hAnsi="Times New Roman" w:eastAsia="仿宋_GB2312" w:cs="Times New Roman"/>
          <w:color w:val="000000"/>
          <w:sz w:val="24"/>
          <w:szCs w:val="21"/>
        </w:rPr>
        <w:br w:type="textWrapping"/>
      </w:r>
      <w:r>
        <w:rPr>
          <w:rFonts w:ascii="仿宋_GB2312" w:hAnsi="Times New Roman" w:eastAsia="仿宋_GB2312" w:cs="Times New Roman"/>
          <w:color w:val="000000"/>
          <w:sz w:val="24"/>
          <w:szCs w:val="21"/>
          <w:shd w:val="clear" w:color="auto" w:fill="FFFFFF"/>
        </w:rPr>
        <w:t>(2)使用显微镜观察临时装片时，调节粗准焦螺旋，使镜筒缓缓下降，此时眼睛一定要从侧面看着</w:t>
      </w:r>
      <w:r>
        <w:rPr>
          <w:rFonts w:ascii="仿宋_GB2312" w:eastAsia="仿宋_GB2312"/>
          <w:color w:val="000000"/>
          <w:sz w:val="24"/>
        </w:rPr>
        <w:t>______</w:t>
      </w:r>
      <w:r>
        <w:rPr>
          <w:rFonts w:ascii="仿宋_GB2312" w:hAnsi="Times New Roman" w:eastAsia="仿宋_GB2312" w:cs="Times New Roman"/>
          <w:color w:val="000000"/>
          <w:sz w:val="24"/>
          <w:szCs w:val="21"/>
          <w:shd w:val="clear" w:color="auto" w:fill="FFFFFF"/>
        </w:rPr>
        <w:t>，防止压坏玻片标本。</w:t>
      </w:r>
      <w:r>
        <w:rPr>
          <w:rFonts w:ascii="仿宋_GB2312" w:hAnsi="Times New Roman" w:eastAsia="仿宋_GB2312" w:cs="Times New Roman"/>
          <w:color w:val="000000"/>
          <w:sz w:val="24"/>
          <w:szCs w:val="21"/>
        </w:rPr>
        <w:br w:type="textWrapping"/>
      </w:r>
      <w:r>
        <w:rPr>
          <w:rFonts w:ascii="仿宋_GB2312" w:hAnsi="Times New Roman" w:eastAsia="仿宋_GB2312" w:cs="Times New Roman"/>
          <w:color w:val="000000"/>
          <w:sz w:val="24"/>
          <w:szCs w:val="21"/>
          <w:shd w:val="clear" w:color="auto" w:fill="FFFFFF"/>
        </w:rPr>
        <w:t>(3)如图是在显微镜视野右下方观察到的物像：</w:t>
      </w:r>
      <w:r>
        <w:rPr>
          <w:rFonts w:ascii="仿宋_GB2312" w:hAnsi="Times New Roman" w:eastAsia="仿宋_GB2312" w:cs="Times New Roman"/>
          <w:color w:val="000000"/>
          <w:sz w:val="24"/>
          <w:szCs w:val="21"/>
        </w:rPr>
        <w:br w:type="textWrapping"/>
      </w:r>
      <w:r>
        <w:rPr>
          <w:rFonts w:ascii="仿宋_GB2312" w:eastAsia="仿宋_GB2312"/>
          <w:color w:val="000000"/>
          <w:sz w:val="24"/>
        </w:rPr>
        <w:drawing>
          <wp:inline distT="0" distB="0" distL="0" distR="0">
            <wp:extent cx="676275" cy="70548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a:xfrm>
                      <a:off x="0" y="0"/>
                      <a:ext cx="676296" cy="705700"/>
                    </a:xfrm>
                    <a:prstGeom prst="rect">
                      <a:avLst/>
                    </a:prstGeom>
                    <a:noFill/>
                    <a:ln>
                      <a:noFill/>
                    </a:ln>
                  </pic:spPr>
                </pic:pic>
              </a:graphicData>
            </a:graphic>
          </wp:inline>
        </w:drawing>
      </w:r>
      <w:r>
        <w:rPr>
          <w:rFonts w:ascii="仿宋_GB2312" w:hAnsi="Times New Roman" w:eastAsia="仿宋_GB2312" w:cs="Times New Roman"/>
          <w:color w:val="000000"/>
          <w:sz w:val="24"/>
          <w:szCs w:val="21"/>
        </w:rPr>
        <w:br w:type="textWrapping"/>
      </w:r>
      <w:r>
        <w:rPr>
          <w:rFonts w:ascii="仿宋_GB2312" w:hAnsi="Times New Roman" w:eastAsia="仿宋_GB2312" w:cs="Times New Roman"/>
          <w:color w:val="000000"/>
          <w:sz w:val="24"/>
          <w:szCs w:val="21"/>
          <w:shd w:val="clear" w:color="auto" w:fill="FFFFFF"/>
        </w:rPr>
        <w:t>欲将其移至视野中央，需将玻片标本向</w:t>
      </w:r>
      <w:r>
        <w:rPr>
          <w:rFonts w:ascii="仿宋_GB2312" w:eastAsia="仿宋_GB2312"/>
          <w:color w:val="000000"/>
          <w:sz w:val="24"/>
        </w:rPr>
        <w:t>______</w:t>
      </w:r>
      <w:r>
        <w:rPr>
          <w:rFonts w:ascii="仿宋_GB2312" w:hAnsi="Times New Roman" w:eastAsia="仿宋_GB2312" w:cs="Times New Roman"/>
          <w:color w:val="000000"/>
          <w:sz w:val="24"/>
          <w:szCs w:val="21"/>
          <w:shd w:val="clear" w:color="auto" w:fill="FFFFFF"/>
        </w:rPr>
        <w:t>移动。</w:t>
      </w:r>
      <w:r>
        <w:rPr>
          <w:rFonts w:hint="eastAsia" w:ascii="仿宋_GB2312" w:hAnsi="Times New Roman" w:eastAsia="仿宋_GB2312" w:cs="Times New Roman"/>
          <w:color w:val="000000"/>
          <w:sz w:val="24"/>
          <w:szCs w:val="21"/>
          <w:shd w:val="clear" w:color="auto" w:fill="FFFFFF"/>
        </w:rPr>
        <w:br w:type="textWrapping"/>
      </w:r>
      <w:r>
        <w:rPr>
          <w:rFonts w:hint="eastAsia" w:ascii="仿宋_GB2312" w:hAnsi="Times New Roman" w:eastAsia="仿宋_GB2312" w:cs="Times New Roman"/>
          <w:color w:val="000000"/>
          <w:sz w:val="24"/>
          <w:szCs w:val="21"/>
          <w:shd w:val="clear" w:color="auto" w:fill="FFFFFF"/>
        </w:rPr>
        <w:br w:type="textWrapping"/>
      </w:r>
      <w:r>
        <w:rPr>
          <w:rFonts w:hint="eastAsia" w:ascii="仿宋_GB2312" w:hAnsi="Times New Roman" w:eastAsia="仿宋_GB2312" w:cs="Times New Roman"/>
          <w:color w:val="000000"/>
          <w:sz w:val="24"/>
          <w:szCs w:val="21"/>
          <w:shd w:val="clear" w:color="auto" w:fill="FFFFFF"/>
        </w:rPr>
        <w:br w:type="textWrapping"/>
      </w:r>
      <w:r>
        <w:rPr>
          <w:rFonts w:hint="eastAsia" w:ascii="仿宋_GB2312" w:hAnsi="Times New Roman" w:eastAsia="仿宋_GB2312" w:cs="Times New Roman"/>
          <w:color w:val="000000"/>
          <w:sz w:val="24"/>
          <w:szCs w:val="21"/>
          <w:shd w:val="clear" w:color="auto" w:fill="FFFFFF"/>
        </w:rPr>
        <w:br w:type="textWrapping"/>
      </w:r>
      <w:r>
        <w:rPr>
          <w:rFonts w:hint="eastAsia" w:ascii="仿宋_GB2312" w:hAnsi="Times New Roman" w:eastAsia="仿宋_GB2312" w:cs="Times New Roman"/>
          <w:color w:val="000000"/>
          <w:sz w:val="24"/>
          <w:szCs w:val="21"/>
          <w:shd w:val="clear" w:color="auto" w:fill="FFFFFF"/>
        </w:rPr>
        <w:br w:type="textWrapping"/>
      </w:r>
    </w:p>
    <w:p>
      <w:pPr>
        <w:spacing w:line="360" w:lineRule="auto"/>
        <w:jc w:val="left"/>
        <w:rPr>
          <w:rFonts w:ascii="仿宋_GB2312" w:eastAsia="仿宋_GB2312"/>
          <w:color w:val="000000"/>
          <w:sz w:val="24"/>
        </w:rPr>
        <w:sectPr>
          <w:headerReference r:id="rId3" w:type="default"/>
          <w:footerReference r:id="rId4" w:type="default"/>
          <w:pgSz w:w="11906" w:h="16838"/>
          <w:pgMar w:top="1440" w:right="1000" w:bottom="1440" w:left="1000" w:header="851" w:footer="992" w:gutter="0"/>
          <w:cols w:space="425" w:num="1"/>
          <w:docGrid w:type="lines" w:linePitch="312" w:charSpace="0"/>
        </w:sectPr>
      </w:pPr>
      <w:r>
        <w:rPr>
          <w:rFonts w:ascii="仿宋_GB2312" w:eastAsia="仿宋_GB2312"/>
          <w:color w:val="000000"/>
          <w:sz w:val="24"/>
        </w:rPr>
        <w:t>28.</w:t>
      </w:r>
      <w:r>
        <w:rPr>
          <w:rFonts w:ascii="仿宋_GB2312" w:hAnsi="Times New Roman" w:eastAsia="仿宋_GB2312" w:cs="Times New Roman"/>
          <w:color w:val="000000"/>
          <w:sz w:val="24"/>
          <w:szCs w:val="21"/>
          <w:shd w:val="clear" w:color="auto" w:fill="FFFFFF"/>
        </w:rPr>
        <w:t>如图是植物细胞和动物细胞的结构示意图，据图回答问题。</w:t>
      </w:r>
      <w:r>
        <w:rPr>
          <w:rFonts w:ascii="仿宋_GB2312" w:hAnsi="Times New Roman" w:eastAsia="仿宋_GB2312" w:cs="Times New Roman"/>
          <w:color w:val="000000"/>
          <w:sz w:val="24"/>
          <w:szCs w:val="21"/>
        </w:rPr>
        <w:br w:type="textWrapping"/>
      </w:r>
      <w:r>
        <w:rPr>
          <w:rFonts w:ascii="仿宋_GB2312" w:eastAsia="仿宋_GB2312"/>
          <w:color w:val="000000"/>
          <w:sz w:val="24"/>
        </w:rPr>
        <w:drawing>
          <wp:inline distT="0" distB="0" distL="0" distR="0">
            <wp:extent cx="2478405" cy="1610360"/>
            <wp:effectExtent l="0" t="0" r="0" b="889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a:xfrm>
                      <a:off x="0" y="0"/>
                      <a:ext cx="2478636" cy="1610745"/>
                    </a:xfrm>
                    <a:prstGeom prst="rect">
                      <a:avLst/>
                    </a:prstGeom>
                    <a:noFill/>
                    <a:ln>
                      <a:noFill/>
                    </a:ln>
                  </pic:spPr>
                </pic:pic>
              </a:graphicData>
            </a:graphic>
          </wp:inline>
        </w:drawing>
      </w:r>
      <w:r>
        <w:rPr>
          <w:rFonts w:ascii="仿宋_GB2312" w:hAnsi="Times New Roman" w:eastAsia="仿宋_GB2312" w:cs="Times New Roman"/>
          <w:color w:val="000000"/>
          <w:sz w:val="24"/>
          <w:szCs w:val="21"/>
        </w:rPr>
        <w:br w:type="textWrapping"/>
      </w:r>
      <w:r>
        <w:rPr>
          <w:rFonts w:ascii="仿宋_GB2312" w:hAnsi="Times New Roman" w:eastAsia="仿宋_GB2312" w:cs="Times New Roman"/>
          <w:color w:val="000000"/>
          <w:sz w:val="24"/>
          <w:szCs w:val="21"/>
          <w:shd w:val="clear" w:color="auto" w:fill="FFFFFF"/>
        </w:rPr>
        <w:t>(1)属于植物细胞的是图</w:t>
      </w:r>
      <w:r>
        <w:rPr>
          <w:rFonts w:ascii="仿宋_GB2312" w:eastAsia="仿宋_GB2312"/>
          <w:color w:val="000000"/>
          <w:sz w:val="24"/>
        </w:rPr>
        <w:t>___________</w:t>
      </w:r>
      <w:r>
        <w:rPr>
          <w:rFonts w:ascii="仿宋_GB2312" w:hAnsi="Times New Roman" w:eastAsia="仿宋_GB2312" w:cs="Times New Roman"/>
          <w:color w:val="000000"/>
          <w:sz w:val="24"/>
          <w:szCs w:val="21"/>
          <w:shd w:val="clear" w:color="auto" w:fill="FFFFFF"/>
        </w:rPr>
        <w:t>。判断的依据是植物细胞与动物细胞相比，具有[</w:t>
      </w:r>
      <w:r>
        <w:rPr>
          <w:rFonts w:hint="eastAsia" w:ascii="仿宋_GB2312" w:hAnsi="宋体" w:eastAsia="仿宋_GB2312" w:cs="宋体"/>
          <w:color w:val="000000"/>
          <w:sz w:val="24"/>
          <w:szCs w:val="21"/>
          <w:shd w:val="clear" w:color="auto" w:fill="FFFFFF"/>
        </w:rPr>
        <w:t>①</w:t>
      </w:r>
      <w:r>
        <w:rPr>
          <w:rFonts w:ascii="仿宋_GB2312" w:hAnsi="Times New Roman" w:eastAsia="仿宋_GB2312" w:cs="Times New Roman"/>
          <w:color w:val="000000"/>
          <w:sz w:val="24"/>
          <w:szCs w:val="21"/>
          <w:shd w:val="clear" w:color="auto" w:fill="FFFFFF"/>
        </w:rPr>
        <w:t>]</w:t>
      </w:r>
      <w:r>
        <w:rPr>
          <w:rFonts w:ascii="仿宋_GB2312" w:eastAsia="仿宋_GB2312"/>
          <w:color w:val="000000"/>
          <w:sz w:val="24"/>
        </w:rPr>
        <w:t>___________</w:t>
      </w:r>
      <w:r>
        <w:rPr>
          <w:rFonts w:ascii="仿宋_GB2312" w:hAnsi="Times New Roman" w:eastAsia="仿宋_GB2312" w:cs="Times New Roman"/>
          <w:color w:val="000000"/>
          <w:sz w:val="24"/>
          <w:szCs w:val="21"/>
          <w:shd w:val="clear" w:color="auto" w:fill="FFFFFF"/>
        </w:rPr>
        <w:t>；[</w:t>
      </w:r>
      <w:r>
        <w:rPr>
          <w:rFonts w:hint="eastAsia" w:ascii="仿宋_GB2312" w:hAnsi="宋体" w:eastAsia="仿宋_GB2312" w:cs="宋体"/>
          <w:color w:val="000000"/>
          <w:sz w:val="24"/>
          <w:szCs w:val="21"/>
          <w:shd w:val="clear" w:color="auto" w:fill="FFFFFF"/>
        </w:rPr>
        <w:t>③</w:t>
      </w:r>
      <w:r>
        <w:rPr>
          <w:rFonts w:ascii="仿宋_GB2312" w:hAnsi="Times New Roman" w:eastAsia="仿宋_GB2312" w:cs="Times New Roman"/>
          <w:color w:val="000000"/>
          <w:sz w:val="24"/>
          <w:szCs w:val="21"/>
          <w:shd w:val="clear" w:color="auto" w:fill="FFFFFF"/>
        </w:rPr>
        <w:t>]</w:t>
      </w:r>
      <w:r>
        <w:rPr>
          <w:rFonts w:ascii="仿宋_GB2312" w:eastAsia="仿宋_GB2312"/>
          <w:color w:val="000000"/>
          <w:sz w:val="24"/>
        </w:rPr>
        <w:t>___________</w:t>
      </w:r>
      <w:r>
        <w:rPr>
          <w:rFonts w:ascii="仿宋_GB2312" w:hAnsi="Times New Roman" w:eastAsia="仿宋_GB2312" w:cs="Times New Roman"/>
          <w:color w:val="000000"/>
          <w:sz w:val="24"/>
          <w:szCs w:val="21"/>
          <w:shd w:val="clear" w:color="auto" w:fill="FFFFFF"/>
        </w:rPr>
        <w:t>和[</w:t>
      </w:r>
      <w:r>
        <w:rPr>
          <w:rFonts w:hint="eastAsia" w:ascii="仿宋_GB2312" w:hAnsi="宋体" w:eastAsia="仿宋_GB2312" w:cs="宋体"/>
          <w:color w:val="000000"/>
          <w:sz w:val="24"/>
          <w:szCs w:val="21"/>
          <w:shd w:val="clear" w:color="auto" w:fill="FFFFFF"/>
        </w:rPr>
        <w:t>⑤</w:t>
      </w:r>
      <w:r>
        <w:rPr>
          <w:rFonts w:ascii="仿宋_GB2312" w:hAnsi="Times New Roman" w:eastAsia="仿宋_GB2312" w:cs="Times New Roman"/>
          <w:color w:val="000000"/>
          <w:sz w:val="24"/>
          <w:szCs w:val="21"/>
          <w:shd w:val="clear" w:color="auto" w:fill="FFFFFF"/>
        </w:rPr>
        <w:t>]液泡。</w:t>
      </w:r>
      <w:r>
        <w:rPr>
          <w:rFonts w:ascii="仿宋_GB2312" w:hAnsi="Times New Roman" w:eastAsia="仿宋_GB2312" w:cs="Times New Roman"/>
          <w:color w:val="000000"/>
          <w:sz w:val="24"/>
          <w:szCs w:val="21"/>
        </w:rPr>
        <w:br w:type="textWrapping"/>
      </w:r>
      <w:r>
        <w:rPr>
          <w:rFonts w:ascii="仿宋_GB2312" w:hAnsi="Times New Roman" w:eastAsia="仿宋_GB2312" w:cs="Times New Roman"/>
          <w:color w:val="000000"/>
          <w:sz w:val="24"/>
          <w:szCs w:val="21"/>
          <w:shd w:val="clear" w:color="auto" w:fill="FFFFFF"/>
        </w:rPr>
        <w:t>(2)决定“龙生龙，凤生凤，老鼠的儿子会打洞”这一生命现象的遗传物质存在于[</w:t>
      </w:r>
      <w:r>
        <w:rPr>
          <w:rFonts w:hint="eastAsia" w:ascii="仿宋_GB2312" w:hAnsi="宋体" w:eastAsia="仿宋_GB2312" w:cs="宋体"/>
          <w:color w:val="000000"/>
          <w:sz w:val="24"/>
          <w:szCs w:val="21"/>
          <w:shd w:val="clear" w:color="auto" w:fill="FFFFFF"/>
        </w:rPr>
        <w:t>④</w:t>
      </w:r>
      <w:r>
        <w:rPr>
          <w:rFonts w:ascii="仿宋_GB2312" w:hAnsi="Times New Roman" w:eastAsia="仿宋_GB2312" w:cs="Times New Roman"/>
          <w:color w:val="000000"/>
          <w:sz w:val="24"/>
          <w:szCs w:val="21"/>
          <w:shd w:val="clear" w:color="auto" w:fill="FFFFFF"/>
        </w:rPr>
        <w:t>]</w:t>
      </w:r>
      <w:r>
        <w:rPr>
          <w:rFonts w:ascii="仿宋_GB2312" w:eastAsia="仿宋_GB2312"/>
          <w:color w:val="000000"/>
          <w:sz w:val="24"/>
        </w:rPr>
        <w:t>___________________</w:t>
      </w:r>
      <w:r>
        <w:rPr>
          <w:rFonts w:ascii="仿宋_GB2312" w:hAnsi="Times New Roman" w:eastAsia="仿宋_GB2312" w:cs="Times New Roman"/>
          <w:color w:val="000000"/>
          <w:sz w:val="24"/>
          <w:szCs w:val="21"/>
          <w:shd w:val="clear" w:color="auto" w:fill="FFFFFF"/>
        </w:rPr>
        <w:t>中。</w:t>
      </w:r>
      <w:r>
        <w:rPr>
          <w:rFonts w:ascii="仿宋_GB2312" w:hAnsi="Times New Roman" w:eastAsia="仿宋_GB2312" w:cs="Times New Roman"/>
          <w:color w:val="000000"/>
          <w:sz w:val="24"/>
          <w:szCs w:val="21"/>
        </w:rPr>
        <w:br w:type="textWrapping"/>
      </w:r>
      <w:r>
        <w:rPr>
          <w:rFonts w:ascii="仿宋_GB2312" w:hAnsi="Times New Roman" w:eastAsia="仿宋_GB2312" w:cs="Times New Roman"/>
          <w:color w:val="000000"/>
          <w:sz w:val="24"/>
          <w:szCs w:val="21"/>
          <w:shd w:val="clear" w:color="auto" w:fill="FFFFFF"/>
        </w:rPr>
        <w:t>(3)控制物质进出细胞的结构是</w:t>
      </w:r>
      <w:r>
        <w:rPr>
          <w:rFonts w:ascii="仿宋_GB2312" w:eastAsia="仿宋_GB2312"/>
          <w:color w:val="000000"/>
          <w:sz w:val="24"/>
        </w:rPr>
        <w:t>___________</w:t>
      </w:r>
      <w:r>
        <w:rPr>
          <w:rFonts w:ascii="仿宋_GB2312" w:hAnsi="Times New Roman" w:eastAsia="仿宋_GB2312" w:cs="Times New Roman"/>
          <w:color w:val="000000"/>
          <w:sz w:val="24"/>
          <w:szCs w:val="21"/>
          <w:shd w:val="clear" w:color="auto" w:fill="FFFFFF"/>
        </w:rPr>
        <w:t>（填标号）。</w:t>
      </w:r>
      <w:r>
        <w:rPr>
          <w:rFonts w:hint="eastAsia" w:ascii="仿宋_GB2312" w:hAnsi="Times New Roman" w:eastAsia="仿宋_GB2312" w:cs="Times New Roman"/>
          <w:color w:val="000000"/>
          <w:sz w:val="24"/>
          <w:szCs w:val="21"/>
          <w:shd w:val="clear" w:color="auto" w:fill="FFFFFF"/>
        </w:rPr>
        <w:br w:type="textWrapping"/>
      </w:r>
      <w:r>
        <w:rPr>
          <w:rFonts w:hint="eastAsia" w:ascii="仿宋_GB2312" w:hAnsi="Times New Roman" w:eastAsia="仿宋_GB2312" w:cs="Times New Roman"/>
          <w:color w:val="000000"/>
          <w:sz w:val="24"/>
          <w:szCs w:val="21"/>
          <w:shd w:val="clear" w:color="auto" w:fill="FFFFFF"/>
        </w:rPr>
        <w:br w:type="textWrapping"/>
      </w:r>
      <w:r>
        <w:rPr>
          <w:rFonts w:hint="eastAsia" w:ascii="仿宋_GB2312" w:hAnsi="Times New Roman" w:eastAsia="仿宋_GB2312" w:cs="Times New Roman"/>
          <w:color w:val="000000"/>
          <w:sz w:val="24"/>
          <w:szCs w:val="21"/>
          <w:shd w:val="clear" w:color="auto" w:fill="FFFFFF"/>
        </w:rPr>
        <w:br w:type="textWrapping"/>
      </w:r>
      <w:r>
        <w:rPr>
          <w:rFonts w:hint="eastAsia" w:ascii="仿宋_GB2312" w:hAnsi="Times New Roman" w:eastAsia="仿宋_GB2312" w:cs="Times New Roman"/>
          <w:color w:val="000000"/>
          <w:sz w:val="24"/>
          <w:szCs w:val="21"/>
          <w:shd w:val="clear" w:color="auto" w:fill="FFFFFF"/>
        </w:rPr>
        <w:br w:type="textWrapping"/>
      </w:r>
      <w:r>
        <w:rPr>
          <w:rFonts w:hint="eastAsia" w:ascii="仿宋_GB2312" w:hAnsi="Times New Roman" w:eastAsia="仿宋_GB2312" w:cs="Times New Roman"/>
          <w:color w:val="000000"/>
          <w:sz w:val="24"/>
          <w:szCs w:val="21"/>
          <w:shd w:val="clear" w:color="auto" w:fill="FFFFFF"/>
        </w:rPr>
        <w:br w:type="textWrapping"/>
      </w:r>
    </w:p>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roma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6"/>
  <w:bordersDoNotSurroundHeader w:val="1"/>
  <w:bordersDoNotSurroundFooter w:val="1"/>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gzZjM2OThlYzA5NWJiYWFlYTZkY2FjNTJmYThjZjkifQ=="/>
  </w:docVars>
  <w:rsids>
    <w:rsidRoot w:val="001803C2"/>
    <w:rsid w:val="000A6D69"/>
    <w:rsid w:val="000A78EC"/>
    <w:rsid w:val="00104A42"/>
    <w:rsid w:val="001803C2"/>
    <w:rsid w:val="0018444F"/>
    <w:rsid w:val="00203601"/>
    <w:rsid w:val="002818A5"/>
    <w:rsid w:val="00284C9C"/>
    <w:rsid w:val="002A646D"/>
    <w:rsid w:val="002C5940"/>
    <w:rsid w:val="002E575D"/>
    <w:rsid w:val="0033205F"/>
    <w:rsid w:val="003726CE"/>
    <w:rsid w:val="003A2E97"/>
    <w:rsid w:val="003A464B"/>
    <w:rsid w:val="003D2DDC"/>
    <w:rsid w:val="004151FC"/>
    <w:rsid w:val="004F6BDE"/>
    <w:rsid w:val="005B3123"/>
    <w:rsid w:val="0067615B"/>
    <w:rsid w:val="006848B5"/>
    <w:rsid w:val="006D1B37"/>
    <w:rsid w:val="00783697"/>
    <w:rsid w:val="00795BEE"/>
    <w:rsid w:val="00931816"/>
    <w:rsid w:val="00961908"/>
    <w:rsid w:val="009F0B46"/>
    <w:rsid w:val="00B04A4B"/>
    <w:rsid w:val="00B20AEC"/>
    <w:rsid w:val="00C02FC6"/>
    <w:rsid w:val="00D71BB1"/>
    <w:rsid w:val="00E1611F"/>
    <w:rsid w:val="00E964DD"/>
    <w:rsid w:val="00ED3B04"/>
    <w:rsid w:val="00EE5227"/>
    <w:rsid w:val="00F65914"/>
    <w:rsid w:val="00FF4BDC"/>
    <w:rsid w:val="26E915B1"/>
    <w:rsid w:val="400638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2"/>
    <w:qFormat/>
    <w:uiPriority w:val="9"/>
    <w:pPr>
      <w:keepNext/>
      <w:keepLines/>
      <w:spacing w:before="340" w:after="330" w:line="578" w:lineRule="auto"/>
      <w:outlineLvl w:val="0"/>
    </w:pPr>
    <w:rPr>
      <w:b/>
      <w:bCs/>
      <w:kern w:val="44"/>
      <w:sz w:val="44"/>
      <w:szCs w:val="44"/>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quesindex"/>
    <w:basedOn w:val="6"/>
    <w:uiPriority w:val="0"/>
  </w:style>
  <w:style w:type="character" w:customStyle="1" w:styleId="8">
    <w:name w:val="页眉 字符"/>
    <w:basedOn w:val="6"/>
    <w:link w:val="4"/>
    <w:uiPriority w:val="99"/>
    <w:rPr>
      <w:sz w:val="18"/>
      <w:szCs w:val="18"/>
    </w:rPr>
  </w:style>
  <w:style w:type="character" w:customStyle="1" w:styleId="9">
    <w:name w:val="页脚 字符"/>
    <w:basedOn w:val="6"/>
    <w:link w:val="3"/>
    <w:uiPriority w:val="99"/>
    <w:rPr>
      <w:sz w:val="18"/>
      <w:szCs w:val="18"/>
    </w:rPr>
  </w:style>
  <w:style w:type="paragraph" w:styleId="10">
    <w:name w:val="List Paragraph"/>
    <w:basedOn w:val="1"/>
    <w:qFormat/>
    <w:uiPriority w:val="34"/>
    <w:pPr>
      <w:ind w:firstLine="420" w:firstLineChars="200"/>
    </w:pPr>
  </w:style>
  <w:style w:type="paragraph" w:styleId="11">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12">
    <w:name w:val="标题 1 字符"/>
    <w:basedOn w:val="6"/>
    <w:link w:val="2"/>
    <w:uiPriority w:val="9"/>
    <w:rPr>
      <w:b/>
      <w:bCs/>
      <w:kern w:val="44"/>
      <w:sz w:val="44"/>
      <w:szCs w:val="44"/>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2.xml"/><Relationship Id="rId26" Type="http://schemas.openxmlformats.org/officeDocument/2006/relationships/customXml" Target="../customXml/item1.xml"/><Relationship Id="rId25" Type="http://schemas.openxmlformats.org/officeDocument/2006/relationships/image" Target="media/image20.png"/><Relationship Id="rId24" Type="http://schemas.openxmlformats.org/officeDocument/2006/relationships/image" Target="media/image19.png"/><Relationship Id="rId23" Type="http://schemas.openxmlformats.org/officeDocument/2006/relationships/image" Target="media/image18.png"/><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9E3D0D-F01A-4B4F-BDBF-5ADA503529B3}">
  <ds:schemaRefs/>
</ds:datastoreItem>
</file>

<file path=docProps/app.xml><?xml version="1.0" encoding="utf-8"?>
<Properties xmlns="http://schemas.openxmlformats.org/officeDocument/2006/extended-properties" xmlns:vt="http://schemas.openxmlformats.org/officeDocument/2006/docPropsVTypes">
  <Template>Normal.dotm</Template>
  <Pages>8</Pages>
  <Words>2575</Words>
  <Characters>2926</Characters>
  <Lines>23</Lines>
  <Paragraphs>6</Paragraphs>
  <TotalTime>2</TotalTime>
  <ScaleCrop>false</ScaleCrop>
  <LinksUpToDate>false</LinksUpToDate>
  <CharactersWithSpaces>3175</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2022-08-10T00:37:00Z</dcterms:created>
  <dc:creator>Administrator</dc:creator>
  <cp:lastModifiedBy></cp:lastModifiedBy>
  <dcterms:modified xsi:type="dcterms:W3CDTF">2022-08-25T07:59:43Z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y fmtid="{D5CDD505-2E9C-101B-9397-08002B2CF9AE}" pid="3" name="ICV">
    <vt:lpwstr>7F05AA71979644BB9E2DB8670DD35ECD</vt:lpwstr>
  </property>
</Properties>
</file>