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11353800</wp:posOffset>
            </wp:positionV>
            <wp:extent cx="368300" cy="4699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第二单元综合素质检测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（总分120分，时间120分）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一、积累与运用（共26分）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1．下列词语中加点字注音完全正确的一项是（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A．解</w:t>
      </w:r>
      <w:r>
        <w:rPr>
          <w:rFonts w:hint="eastAsia"/>
          <w:em w:val="dot"/>
        </w:rPr>
        <w:t>剖</w:t>
      </w:r>
      <w:r>
        <w:rPr>
          <w:rFonts w:hint="eastAsia"/>
        </w:rPr>
        <w:t>（pōu）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屏</w:t>
      </w:r>
      <w:r>
        <w:rPr>
          <w:rFonts w:hint="eastAsia"/>
        </w:rPr>
        <w:t>住（bǐnɡ）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沸</w:t>
      </w:r>
      <w:r>
        <w:rPr>
          <w:rFonts w:hint="eastAsia"/>
        </w:rPr>
        <w:t>腾（fèi）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平</w:t>
      </w:r>
      <w:r>
        <w:rPr>
          <w:rFonts w:hint="eastAsia"/>
          <w:em w:val="dot"/>
        </w:rPr>
        <w:t>庸</w:t>
      </w:r>
      <w:r>
        <w:rPr>
          <w:rFonts w:hint="eastAsia"/>
        </w:rPr>
        <w:t>（yōnɡ）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B．愚</w:t>
      </w:r>
      <w:r>
        <w:rPr>
          <w:rFonts w:hint="eastAsia"/>
          <w:em w:val="dot"/>
        </w:rPr>
        <w:t>钝</w:t>
      </w:r>
      <w:r>
        <w:rPr>
          <w:rFonts w:hint="eastAsia"/>
        </w:rPr>
        <w:t>（dùn）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</w:t>
      </w:r>
      <w:r>
        <w:rPr>
          <w:rFonts w:hint="eastAsia"/>
          <w:em w:val="dot"/>
        </w:rPr>
        <w:t>戳</w:t>
      </w:r>
      <w:r>
        <w:rPr>
          <w:rFonts w:hint="eastAsia"/>
        </w:rPr>
        <w:t>（chuō）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黝</w:t>
      </w:r>
      <w:r>
        <w:rPr>
          <w:rFonts w:hint="eastAsia"/>
        </w:rPr>
        <w:t>黑（yōu）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轩</w:t>
      </w:r>
      <w:r>
        <w:rPr>
          <w:rFonts w:hint="eastAsia"/>
        </w:rPr>
        <w:t>昂（xuān）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em w:val="dot"/>
        </w:rPr>
        <w:t>．瞥</w:t>
      </w:r>
      <w:r>
        <w:rPr>
          <w:rFonts w:hint="eastAsia"/>
        </w:rPr>
        <w:t>见（biē）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横</w:t>
      </w:r>
      <w:r>
        <w:rPr>
          <w:rFonts w:hint="eastAsia"/>
        </w:rPr>
        <w:t>蛮（hènɡ）</w:t>
      </w:r>
      <w:r>
        <w:rPr>
          <w:rFonts w:hint="eastAsia"/>
        </w:rPr>
        <w:tab/>
      </w:r>
      <w:r>
        <w:rPr>
          <w:rFonts w:hint="eastAsia"/>
          <w:em w:val="dot"/>
        </w:rPr>
        <w:t>诘</w:t>
      </w:r>
      <w:r>
        <w:rPr>
          <w:rFonts w:hint="eastAsia"/>
        </w:rPr>
        <w:t>责（jié）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佃</w:t>
      </w:r>
      <w:r>
        <w:rPr>
          <w:rFonts w:hint="eastAsia"/>
        </w:rPr>
        <w:t>农（diàn）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D．</w:t>
      </w:r>
      <w:r>
        <w:rPr>
          <w:rFonts w:hint="eastAsia"/>
          <w:em w:val="dot"/>
        </w:rPr>
        <w:t>炽</w:t>
      </w:r>
      <w:r>
        <w:rPr>
          <w:rFonts w:hint="eastAsia"/>
        </w:rPr>
        <w:t>热（zhì）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妯</w:t>
      </w:r>
      <w:r>
        <w:rPr>
          <w:rFonts w:hint="eastAsia"/>
        </w:rPr>
        <w:t>娌（zhóu）</w:t>
      </w:r>
      <w:r>
        <w:rPr>
          <w:rFonts w:hint="eastAsia"/>
        </w:rPr>
        <w:tab/>
      </w:r>
      <w:r>
        <w:rPr>
          <w:rFonts w:hint="eastAsia"/>
          <w:em w:val="dot"/>
        </w:rPr>
        <w:tab/>
      </w:r>
      <w:r>
        <w:rPr>
          <w:rFonts w:hint="eastAsia"/>
          <w:em w:val="dot"/>
        </w:rPr>
        <w:t>咽</w:t>
      </w:r>
      <w:r>
        <w:rPr>
          <w:rFonts w:hint="eastAsia"/>
        </w:rPr>
        <w:t>喉（yān）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豪</w:t>
      </w:r>
      <w:r>
        <w:rPr>
          <w:rFonts w:hint="eastAsia"/>
          <w:em w:val="dot"/>
        </w:rPr>
        <w:t>绅</w:t>
      </w:r>
      <w:r>
        <w:rPr>
          <w:rFonts w:hint="eastAsia"/>
        </w:rPr>
        <w:t>（shēn）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2．下列词语没有错别字的一项是（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A．窒息　 成群结队　 深恶痛急　 黯然失色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B．慰勉　 节衣缩食　 器宇轩昂　 神秘莫测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C．鄣碍　 东挪西借　 藏污纳垢　 粗制滥造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D．教晦　 骤雨猝至　 为富不仁　 筋疲力尽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3．下列句中加点成语使用不正确的一项是（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A．一听到“抗战”两个字，刚才还</w:t>
      </w:r>
      <w:r>
        <w:rPr>
          <w:rFonts w:hint="eastAsia"/>
          <w:em w:val="dot"/>
        </w:rPr>
        <w:t>正襟危坐</w:t>
      </w:r>
      <w:r>
        <w:rPr>
          <w:rFonts w:hint="eastAsia"/>
        </w:rPr>
        <w:t>的他，立刻拿出了军人的风范，兴奋地向在场的来访者们讲起了往事。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B．《我骄傲，我是中国人》《英雄》……一段段</w:t>
      </w:r>
      <w:r>
        <w:rPr>
          <w:rFonts w:hint="eastAsia"/>
          <w:em w:val="dot"/>
        </w:rPr>
        <w:t>抑扬顿挫</w:t>
      </w:r>
      <w:r>
        <w:rPr>
          <w:rFonts w:hint="eastAsia"/>
        </w:rPr>
        <w:t>的诵读，仿佛把观众带回到了那艰苦卓绝的峥嵘岁月中。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C．5月1日，老鹰、金鱼、仙鹤、龙、虾等牛角雕工艺品亮相福州，</w:t>
      </w:r>
      <w:r>
        <w:rPr>
          <w:rFonts w:hint="eastAsia"/>
          <w:em w:val="dot"/>
        </w:rPr>
        <w:t>入木三分</w:t>
      </w:r>
      <w:r>
        <w:rPr>
          <w:rFonts w:hint="eastAsia"/>
        </w:rPr>
        <w:t>的牛角艺术品令人叹为观止。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D．15年来，他凭着直爽亲和的性格和雷厉风行的做事态度，为民排忧解难、</w:t>
      </w:r>
      <w:r>
        <w:rPr>
          <w:rFonts w:hint="eastAsia"/>
          <w:em w:val="dot"/>
        </w:rPr>
        <w:t>任劳任怨</w:t>
      </w:r>
      <w:r>
        <w:rPr>
          <w:rFonts w:hint="eastAsia"/>
        </w:rPr>
        <w:t>，大家都亲切地称他为“老绍”。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4．下列句子没有语病的一项是（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A．没有任何技术资料可借鉴，刘伯鸣从“零”开始，全身心投入技术攻关，无时无刻在思考工艺参数、琢磨锻件成形过程。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B．通知明确，学习宣传活动由广泛动员、组织推荐、集中发布、多轮遴选、宣传展示、深入学习等环节组成。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C．对学校来说，做好课后服务，关键在于发挥育人的主阵地作用，转变观念、创新思路，进一步增强教育服务能力。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D．仰望星空，名为“天和”的核心舱正在沿地球轨道翩然而飞，中国人探索浩瀚宇宙的崭新，让人击节喝彩。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5．下列说法有误的一项是（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A．鲁迅，字豫才，本名周树人，伟大的革命家、文学家、思想家，小说集有《呐喊》《彷徨》《故事新编》。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B.《列夫·托尔斯泰》的作者茨威格，是法国小说家、诗人、剧作家和传记作家。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C．传记不一定要像散文、小说那样对人物做细致入微的描摹，记录典型语言和关键行动，往往就能达到所需要的表达效果。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D．“恒心是一种可贵的意志品格，是战胜困难、赢得胜利、成就事业的法宝。”此句中加点的短语结构一致。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6．仿照下面一段话中的画线句，在横线处续写一个句子，使之与前后句构成一组排比句。（2分）</w:t>
      </w:r>
    </w:p>
    <w:p>
      <w:pPr>
        <w:pStyle w:val="6"/>
        <w:spacing w:line="360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腹有诗书气自华，一个人的气质里藏着读过的书、走过的路。阅读是看不见的精神修炼，是为人生绘就底色的事业。</w:t>
      </w:r>
      <w:r>
        <w:rPr>
          <w:rFonts w:hint="eastAsia" w:ascii="楷体" w:hAnsi="楷体" w:eastAsia="楷体"/>
          <w:szCs w:val="14"/>
          <w:u w:val="single"/>
          <w:shd w:val="clear" w:color="auto" w:fill="FFFFFF"/>
        </w:rPr>
        <w:t>阅读往圣哲思，心灵深处不觉增添了参悟世界的思想之力；阅读唐诗宋词，胸中悄然生发俯仰天地的文化豪情</w:t>
      </w:r>
      <w:r>
        <w:rPr>
          <w:rFonts w:hint="eastAsia" w:ascii="楷体" w:hAnsi="楷体" w:eastAsia="楷体"/>
          <w:szCs w:val="14"/>
          <w:shd w:val="clear" w:color="auto" w:fill="FFFFFF"/>
        </w:rPr>
        <w:t>；</w:t>
      </w:r>
      <w:r>
        <w:rPr>
          <w:rFonts w:hint="eastAsia" w:ascii="楷体" w:hAnsi="楷体" w:eastAsia="楷体"/>
          <w:szCs w:val="14"/>
          <w:u w:val="single"/>
          <w:shd w:val="clear" w:color="auto" w:fill="FFFFFF"/>
        </w:rPr>
        <w:t>　　　　　　　　　　　　　　　　</w:t>
      </w:r>
      <w:r>
        <w:rPr>
          <w:rFonts w:hint="eastAsia" w:ascii="楷体" w:hAnsi="楷体" w:eastAsia="楷体"/>
          <w:szCs w:val="14"/>
          <w:shd w:val="clear" w:color="auto" w:fill="FFFFFF"/>
        </w:rPr>
        <w:t>。</w:t>
      </w:r>
      <w:r>
        <w:rPr>
          <w:rFonts w:hint="eastAsia" w:ascii="楷体" w:hAnsi="楷体" w:eastAsia="楷体"/>
        </w:rPr>
        <w:t>各类经典著作浓缩了历史的精华、文明的智慧，每读一次都会有新的收获。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7．名著阅读。（5分）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贺龙对有钱人的仇视，在中国是到处流传的——这似乎主要要回溯到他的红色游击队刚刚开始组成的年代，当时湖南苏区还没有处在共产党的全面控制之下。在何键“农民大屠杀”时期许多农民有亲友遭到杀害，或者反动派在何键统治下夺回权力后，本人遭到地主的殴打和压迫，都抱着深仇大恨来投奔贺龙。据说，如果贺龙还在两百里外的地方，地主士绅都要闻风逃跑，哪怕有南京军队重兵驻守的地方也是如此，因为他以行军神出鬼没著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有一次贺龙逮到了一个名叫波斯哈德的瑞士传教士，军事法庭因他从事所谓间谍活动——大概不过是把红军动向的情报传给国民党当局，许多传教士都是这样做的——“判处”他监禁十八个月。贺龙开始长征时，波斯哈德牧师的徒刑还没有满期，因此奉命跟着军队走，最后刑期满了以后才在途中释放，给旅费前往云南府。使得大多数人感到意外的是，波斯哈德牧师对贺龙并没有讲什么坏话。相反，据说他说过，“如果农民都知道共产党是怎样的，没有人会逃走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</w:rPr>
        <w:t xml:space="preserve"> （选自《红星照耀中国》第二部）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（1）以选段为例，分析贺龙的性格特点。（3分）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（2）选段中瑞士传教士说“如果农民都知道共产党是怎样的，没有人会逃走”有什么作用？（2分）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8．综合性学习。（9分）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向阳中学八年级（8）班开展以“人无信不立”为主题的综合性学习活动，请你参与完成下列任务。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（1）【对联巧对】对联是中国传统文化瑰宝。围绕活动主题，补全下面对联的上联。（2分）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上联：以诚共事，________________________；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下联：凭信经商，商商有望兴隆。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（2）【热点追踪】阅读下面一则消息，请你为之拟写一个标题。不超过25个字。（3分）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t>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华声在线4月27日讯　4月26日、27日永州市新田县石羊中心校迎来了本学期的期中考试，为了营造良好的考试氛围、净化考场环境、杜绝有失诚信的舞弊行为。本次考试石羊中心校设立了“诚信考场”。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本次期中考试一共设立了三个“诚信考场”，这三个考场内均没有监考老师，学生凭自觉、诚信答题。在各科考试中，同学们都能自觉遵守考场纪律，认真作答。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本次考试设立无人监考的诚信考场的形式，愿能引起坚守诚信的风潮，让同学们自觉加入诚信队伍，秉承“人无信则不立”的信念，恪守诚信这一中华民族传统美德，从小种下诚信的种子，眼前诚信应考，未来从容应对人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（3）【漫画解读】阅读下面一幅漫画，用简洁的语言介绍其创意。（4分）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1506220" cy="1250950"/>
            <wp:effectExtent l="0" t="0" r="17780" b="6350"/>
            <wp:docPr id="1" name="图片 1" descr="354_18012209534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54_180122095348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二、阅读与理解（44分）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（一）阅读下面选段，完成9</w:t>
      </w:r>
      <w:r>
        <w:rPr>
          <w:rFonts w:hint="eastAsia"/>
          <w:lang w:val="en-US" w:eastAsia="zh-CN"/>
        </w:rPr>
        <w:t>～</w:t>
      </w:r>
      <w:r>
        <w:rPr>
          <w:rFonts w:hint="eastAsia"/>
        </w:rPr>
        <w:t>11题。（9分）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过了一星期，大约是星期六，他使助手来叫我了。到得研究室，见他坐在人骨和许多单独的头骨中间，——他其时正在研究着头骨，后来有一篇论文在本校的杂志上发表出来。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“我的讲义，你能抄下来么？”他问。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“可以抄一点。”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“拿来我看！”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交出所抄的讲义去，他收下了，第二三天便还我，并且说，此后每一星期要送给他看一回。我拿下来打开看时，很吃了一惊，同时也感到一种不安和感激。原来我的讲义已经从头到末，都用红笔添改过了，不但增加了许多脱漏的地方，连文法的错误，也都一一订正。这样一直继续到教完了他所担任的功课：骨学，血管学，神经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可惜我那时太不用功，有时也很任性。还记得有一回藤野先生将我叫到他的研究室里去，翻出我那讲义上的一个图来，是下臂的血管，指着，向我和蔼的说道：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“你看，你将这条血管移了一点位置了。——自然，这样一移，的确比较的好看些，然而解剖图不是美术，实物是那么样的，我们没法改换它。现在我给你改好了，以后你要全照着黑板上那样的画。”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但是我还不服气，口头答应着，心里却想道：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“图还是我画的不错；至于实在的情形，我心里自然记得的。”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学年试验完毕之后，我便到东京玩了一夏天，秋初再回学校，成绩早已发表了，同学一百余人之中，我在中间，不过是没有落第。这回藤野先生所担任的功课，是解剖实习和局部解剖学。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解剖实习了大概一星期，他又叫我去了，很高兴地，仍用了极有抑扬的声调对我说道：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“我因为听说中国人是很敬重鬼的，所以很担心，怕你不肯解剖尸体。现在总算放心了，没有这回事。”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但他也偶有使我很为难的时候。他听说中国的女人是裹脚的，但不知道详细，所以要问我怎么裹法，足骨变成怎样的畸形，还叹息道，“总要看一看才知道。究竟是怎么一回事呢？”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9．阅读选段内容，简要概括“我”和藤野先生相处的四件事。（4分）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10．“我拿下来打开看时，很吃了一惊，同时也感到一种不安和感激”，“我”因何“吃了一惊”？“我”又因何“感到一种不安”？（2分）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11．原文结尾说：“他的性格，在我的眼里和心里是伟大的，虽然他的姓名并不为许多人所知道。”作者为什么说藤野先生“伟大”？请结合选文谈谈你的看法。（3分）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（二）阅读下面的记叙文，完成12~15题。（16分）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老钱的灯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孔庆东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①当着导师的面，自然是叫钱老师。但背后，还是觉得叫“老钱”过瘾。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老钱在世上混了五十个年头了，还没有混到一块法定的私人居住空间。“惨象，已使我目不忍视。”可他还是一天到晚弥勒佛似的教导我们如何做学问。我有时便不免暗发一点鲁智深式的腹诽：今日也要做学问，明日也要做学问，冷了弟兄们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当我们十来个弟兄“保甲连坐”般拥挤在他那间斗大的宿舍里时，一片黑乎乎的身影在墙上漫涌着。常常是这边正谈着天底下最高雅清玄的问题，那边突然杯翻壶仰，刹那间造就了几位诗（湿）人。于是老钱笑得更加开心，青黄的灯光在他秃得未免过早的头顶上波动着。我常常首先倡议解散，因为我知道人走茶凉之后，那支灯说不定要亮到寅时卯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我常常从那支灯下经过。二十一楼的西半边，冲南，二层中间的那个窗口。我披星戴月从三教（指北京大学第三教学楼）回来，耳朵里落进一串老钱粗犷的笑——大概又接见什么文学青年吧。我深更半夜晚上出门，来回总要绕到那窗下。看一眼那灯，似乎心里就多了一分舒坦。每当我冲着书缝打哈欠时，不禁就想到：老钱大概还在干着吧？我再忍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所以我有时觉得，老钱的灯恐怕不是什么好东西。老钱的满头黑发，不就是被它弄没的么？只要它亮着，老钱就像着了魔似的翻呀，写呀。写鲁迅，写周作人。可是人家那哥俩儿有他这样的“贵府”，有他这样的青灯么？“白发无情侵老境，青灯有味似儿时”，也许他很欣赏陆游的这联名句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⑥一件事念叨三遍以上，就再也说不清了——我的经验。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⑦所以还是崇拜一点什么为好，一种主义，一个人，一盏灯……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⑧当我面对书本“读欲”不振时，当我独望窗外无所事事时，当我觉得白天之重和黑夜之轻都压得自己难以承受时，我就想：去看看老钱的灯吧，顺便吃个煎饼果子。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⑨</w:t>
      </w:r>
      <w:r>
        <w:rPr>
          <w:rFonts w:hint="eastAsia"/>
          <w:u w:val="single"/>
        </w:rPr>
        <w:t>站在那窗下，仿佛能听见那灯嗡嗡地喘息着，好像一盘时间的磁带在转动。</w:t>
      </w:r>
      <w:r>
        <w:rPr>
          <w:rFonts w:hint="eastAsia"/>
        </w:rPr>
        <w:t>有时真想喊一声：“嘿，老钱，悠着点儿！”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⑩灯嗡嗡地喘息着。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⑪老钱是个普通人。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⑫但他的灯，亮在我心上。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 xml:space="preserve"> （选自《文苑》）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12．文章写了老钱在灯下做了哪些事呢？请通读全文概括。（4分）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13．文章除了写老钱的灯，还写了他的居住环境和他的笑。这样写分别有什么作用？（4分）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14．请从修辞的角度赏析第⑨段画线的句子。（4分）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15．最后一段“但他的灯，亮在我心上”有什么深层含义？文章哪两个段落所写的事可以体现他的灯“亮在我心上”？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（三）阅读下面的记叙文，完成16~20题。（19分）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当时只道是寻常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王春娇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①母亲又一次走入我梦里。</w:t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我梦里的母亲，很年轻，很漂亮。她乌黑的长发，随意挽成一个髻，插上一根银簪；她弯弯的眉，像墨笔轻轻地划过，剩浓淡相宜的墨迹；她润红的脸，小巧挺直的鼻，微微上翘的唇，都在我梦里清晰浮现……她年轻漂亮得——让我不敢喊她一声“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③是的，“她”自然不是我母亲，我母亲也决然不是这样的。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母亲给我的最初记忆，是啥时候的呢？是我出生之日呢，还是我开口叫声“妈”，或是写下“妈”字的时刻呢？无法猜想。但我知道，母亲不年轻，也不漂亮了。她生我的时候，已经36岁了。36岁的劳动妇女，跟年轻漂亮是决计沾不上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她终日黑衣裹着臃肿的身躯，粗壮的双手舞动着锄把，那块坚硬的土地被她翻过一遍又一遍。她挥汗如雨，乱发在风里飘飞……而我，应该是躺在地边上的摇篮里，吮着手指头，斜眼看她……我的母亲，是如此的健壮，如此的能干。父亲不在家的日子，是母亲用她坚强的肩头挑起了一家十口人的生计。她怎么可能年轻漂亮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⑥我一直以为，母亲不年轻，不漂亮，全因生活所致。然而，当父亲回来了，孩子们渐渐长大了，日子渐渐好过了，母亲却没半点歇停的意思。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⑦她依旧凌晨四点起，做饭，扫地，喂鸡喂鸭。她蓬乱的头发，只消一手水一抹，便完成了女人一天中最重要的梳洗内容。</w:t>
      </w:r>
      <w:r>
        <w:rPr>
          <w:rFonts w:hint="eastAsia"/>
          <w:u w:val="single"/>
        </w:rPr>
        <w:t>天蒙蒙亮的时候，她已经戴上了自编的斗笠，系紧了腰箩，光脚趿一双拖鞋，一边扯着嗓门喊我们“起来了！起来了！”一边推开院门出去了</w:t>
      </w:r>
      <w:r>
        <w:rPr>
          <w:rFonts w:hint="eastAsia"/>
        </w:rPr>
        <w:t>。那时，不得懒睡的我多半是气鼓鼓地窝在床上，对她满腹怨言。我就不明白，那几畦菜苗一天不浇水会死？那片玉米地一天不锄草会长不大？更不明白的是，夏至过后，阳光火热得令人窒息，她中午劳动回来，呼噜呼噜扒下两碗冷饭，又戴上斗笠出去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⑧夜里，我们围在电视机前看电视。她坐在躺椅里，陪我们“看”，可她根本就看不懂。我们笑的时候她也笑，我们哭的时候她也陪着掉泪，还要不停地追问我们“怎么了”。我们渐渐不耐烦的时候，她就不再吱声了，九点不到，她早歪着头，很响亮地打着呼噜，父亲总在那一刻把她喊醒，牵着她的手带她去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⑨这样的女人，怎么可能年轻漂亮呢？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⑩可是，很遗憾母亲没一张年轻时的照片，甚至连中年的也没有。为此，母亲在世的时候，我曾多次在暗中端详她，总没发现她有半点漂亮的痕迹，甚至于母亲过世之后，我还常常在她遗照前驻足：我看她瘦削的脸上，一双无神的眼里，满是忧伤；紧抿的双唇，欲说还休，似有道不尽的挂牵；倒是她的头发，直至六十了，还是那么黑，那么亮——如果要说她曾经美丽过，那么，这头发也该是一个例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⑪品</w:t>
      </w:r>
      <w:r>
        <w:rPr>
          <w:rFonts w:hint="eastAsia" w:ascii="宋体" w:hAnsi="宋体" w:eastAsia="宋体" w:cs="宋体"/>
          <w:u w:val="single"/>
        </w:rPr>
        <w:t>貌出众的母亲，终被沉重的生活压弯了肩膀，压皱了眉头，压丑了容颜。</w:t>
      </w:r>
      <w:r>
        <w:rPr>
          <w:rFonts w:hint="eastAsia" w:ascii="宋体" w:hAnsi="宋体" w:eastAsia="宋体" w:cs="宋体"/>
        </w:rPr>
        <w:t>当我们一个个长大，成家，生子，不再需要母亲为我们操劳了，可母亲竟在那时倒下了。是否，母亲一生辛劳，终于到了她的终点？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⑫每每想起母亲的时候，总是想起那些寻常得不能再寻常的细节：她扛着锄，吭哧吭哧地挖着地；她汗流浃背地回来，舀一瓢冷水，仰头一饮而尽；她戴着老花镜，低头专注地钩、挑、捻；她敲着我们的门，扯着嗓门喊：“起来了！起来了！”可是，在与母亲朝夕相处的日子里，这些寻常的生活细节，常常被我们忽视甚至漠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⑬母亲曾经美丽过，这是无可置疑的了。然而，此生，我是无法“见”到母亲年轻美丽的真容了，我只能在梦里，见到她曾经的美丽了。当我再一次梦见她的时候，我不再讶然于她的年轻美丽。我坦然地拥着她，用我的心轻轻地喊她一声：“妈！”于是，梦中的我笑出了眼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⑭闲时，翻念纳兰的《浣溪沙》，当念到“当时只道是寻常”时，我倏地掩面而泣。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⑮如果爱了，得赶紧，别让寻常变成将来咀嚼不断的心酸往事。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</w:rPr>
        <w:t xml:space="preserve"> （2021年第2期《思维与智慧》）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16．朗读文章第①段时应重读“又”，请说说其中原因。（3分）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17．请从人物描写的角度赏析第⑦段画线的句子。（4分）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天蒙蒙亮的时候，她已经戴上了自编的斗笠，系紧了腰箩，光脚趿一双拖鞋，一边扯着嗓门喊我们“起来了！起来了！”一边推开院门出去了。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18</w:t>
      </w:r>
      <w:r>
        <w:rPr>
          <w:rFonts w:hint="eastAsia"/>
        </w:rPr>
        <w:t>．第</w:t>
      </w:r>
      <w:r>
        <w:rPr>
          <w:rFonts w:hint="eastAsia" w:ascii="MS Mincho" w:hAnsi="MS Mincho" w:eastAsia="MS Mincho" w:cs="MS Mincho"/>
        </w:rPr>
        <w:t>⑪</w:t>
      </w:r>
      <w:r>
        <w:rPr>
          <w:rFonts w:hint="eastAsia" w:ascii="宋体" w:hAnsi="宋体" w:eastAsia="宋体" w:cs="宋体"/>
        </w:rPr>
        <w:t>段画线句子运用了什么修辞手法？有什么表达效果？（</w:t>
      </w:r>
      <w:r>
        <w:t>4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品貌出众的母亲，终被沉重的生活压弯了肩膀，压皱了眉头，压丑了容颜。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19．文中多次出现的句子往往寄托着深意，阅读时要仔细体会。请为第⑨段写批注。（4分）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20．本文用纳兰《浣溪沙》中的词句“当时只道是寻常”作为题目，有何妙处？（4分）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21．小传，即人物小传，是传记文的一种，是一种简略记载人物生平事迹的文章。小传一般有两类：一类是记述自己的生平；一类是记述他人的生平。它只写人物的主要生活经历和思想，甚至可以选写人物生平的几件典型事情。请以“我的小传”或“同学小传”为题，写一篇不少于500字的人物传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spacing w:line="360" w:lineRule="auto"/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第二单元综合素质检测（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</w:rPr>
        <w:t>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1.A（B.“黝”应读作“yǒu”；C.“瞥”应读作“piē”；D.“炽”应读作“chì”。）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2.B（A.“急”应写作“疾”；C.“鄣”应写作“障”；D.“晦”应写作“诲”。）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3.C（入木三分：形容书法笔力刚劲有力，也比喻对文章或事物见解深刻、透彻。不能用来形容“牛角艺术品”。）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4.C（A.“无时无刻”后加上“不”；B.“集中发布”与“多轮遴选”位置互换；D.“崭新”后加上“步伐”。）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5.B（茨威格是奥地利小说家、诗人。）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6.示例：阅读红色经典，心中自然涌起蹈厉抗争的斗争气概和为国为民的奋斗热情。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7.（1）贺龙仇视地主士绅，善待俘虏，可见他爱憎分明，同时守纪律，识大体。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（2）侧面衬托了共产党领导下的红军宽宏大量、善良仁厚，同时也让贺龙这一人物形象更加丰满和立体。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8.（1）示例：事事都能遂愿　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（2）示例：石羊中心校开设“诚信考场”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3）这是一幅无题漫画，画面中是一个大大的“信”字，信字的“口”是一面镜子，一个人正在对信字下的这面镜子微笑。此幅漫画意在告诉我们：诚信如镜子，你重视它，对它笑，也会收获别人对你的尊重与善意，失去诚信，你的人格将会出现裂痕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9.藤野先生给“我”添改讲义；藤野先生纠正“我”的解剖图；藤野先生关心“我”的实习；藤野先生向“我”了解妇女裹脚。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10.藤野先生竟然为一个外国留学生细心地添改讲义；“我”的讲义错误多，让藤野先生如此费神。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11.藤野先生没有狭隘的民族偏见：能以公正之心对待弱国国民，而且给予了极大的的关心、鼓励和真诚的帮助；治学严谨，教学认真。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12.在灯下做学问，写作；在灯下接待文学青年，指导学生。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13.写老钱的居住环境，体现了他淡泊名利、安贫乐道的品质；写他的笑，体现了他热情洋溢、爽朗大方的品质。（意思相符即可）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.“那灯嗡嗡地喘息着”运用了拟人修辞，将灯的嗡嗡声拟作人的喘息，将无生命的事物描写得生动；“好像一盘时间的磁带”用了比喻修辞，将灯的持续点亮比作时间的磁带在转动，记录了老钱日复一日、年复一年的治学过程，将平淡的事物表现得生动形象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15.这是指老钱这种勤奋刻苦的精神让“我”印象深刻，更能起到激励“我”的作用。第④⑧段可以体现。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16.示例：①说明不止一次，引出下文梦里的母亲；②暗示母亲已经去世；③更能表达出“我”对母亲的思念之情。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17.示例：主要运用了动作描写，写出母亲一大早忙碌的状态，表现了母亲的勤劳能干，这些当时寻常的生活细节常常被“我”忽视，也表达了“我”的愧疚之情。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18.运用了排比的修辞手法，写出母亲在沉重的生活压力下，慢慢变老变丑，直到失去了健康和生命，表达了作者对母亲的心疼和愧疚之情。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19.示例一：内容上运用反问句，加强语气，强调了母亲的不年轻，不漂亮。结构上承上启下，承接上文她看不懂电视，响亮地打着呼噜；引出下文“我”曾多次暗中端详她，也没发现她有半点漂亮的痕迹。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示例二：文中多次写母亲不年轻，不漂亮，与梦中很年轻，很漂亮的母亲形成鲜明对比，表达了作者对母亲的思念之情，以及“子欲养而亲不待”的无限伤感、心酸。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20.示例：①运用词句，可以增添文采，激发读者的阅读兴趣；②交代了本文的主要内容——回忆母亲生前的寻常生活细节；③表达作者对母亲的思念和愧疚之情；④希望尽孝要赶紧，别让寻常变成将来咀嚼不断的心酸往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21.作文示例：</w:t>
      </w:r>
    </w:p>
    <w:p>
      <w:pPr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同学小传</w:t>
      </w:r>
    </w:p>
    <w:p>
      <w:pPr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——我那不完满的班长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每个人都想争取一个完满的人生。然而，自古及今，海内海外，一个百分之百完满的人生是没有的。所以我说：不完满才是人生。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 xml:space="preserve"> ——季羡林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来自海宁二中1806班，我们班有个大气的班名——新青年制造营。而最具这个班“特色”的，非我们班长莫属。班长姓周，名鑫磊。别人家的班长可以用志存高远、能言善道、英姿飒爽等词来形容，而我们的班长却只适合三个字——不完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不完满的脾气性格。只要是我们班的人，都知道班长有个奇怪的情绪周期。一遇到班级纪律不好时，他总是突然冷场，座位四周都是低气压，没人敢多说话，没人敢不学习。他总是用这种“冷静”去影响身边的人。但是，如果班主任或任课老师表扬我们的进步表现时，他又屁颠屁颠地走到人群中，和我们“说三道四”，我们又很“无奈”地去接受他的“鬼马”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不完满的带队方式。想象中的班长在带领班集体时都会特别有主见，行事作风都带劲。而我们的班长做什么事情都是采取迂回策略。班里组织“订正作业小分队”，每个小组为了完成订正任务，组长们或自行指导，或铆足了劲鼓励组员相互探讨。唯独班长所在的小组，组员们需自己“上门”咨询他，完不成任务后又甘愿和组员一起受罚。他说：“订正不是任务，是我们对作业检测后的自我完善。没完成任务，我接受最严酷的惩罚——背诵《出师表》。”七百多字的《出师表》，他愣是一字不落地背了出来，着实让我们震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不完满的自我成长。我们总觉得，青年时期要积极奋进，努力前行。唯独班长说：“不急不急，慢慢来。”看书，他慢慢看；作业，他慢慢做。2020年疫情期间的云课堂学习，没了老师监督的我们，都束手无策了。唯独“慢慢来”的班长，慢慢自学，慢慢思考，活脱脱的“龟仙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这样一个不完满的班长，有时候会让我们质疑“新青年”的定义，但确实是他真实的性格脾气、真心的团结互助和真诚的为人处世态度，让我们明白不完满才是我们这个年纪该有的特质。也正是因为他不完满的种种表现，让我们知道“自己特色”的真实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hZjA3ZmI3MjNiNTQ2YzAxYjlhNjk1ZWQzOWFhN2UifQ=="/>
  </w:docVars>
  <w:rsids>
    <w:rsidRoot w:val="7C5A78C8"/>
    <w:rsid w:val="004151FC"/>
    <w:rsid w:val="00C02FC6"/>
    <w:rsid w:val="14670516"/>
    <w:rsid w:val="679D2953"/>
    <w:rsid w:val="68857D18"/>
    <w:rsid w:val="75B74EA9"/>
    <w:rsid w:val="7AD4797B"/>
    <w:rsid w:val="7C5A78C8"/>
    <w:rsid w:val="7F34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neirong1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7984</Words>
  <Characters>10458</Characters>
  <Lines>0</Lines>
  <Paragraphs>0</Paragraphs>
  <TotalTime>177</TotalTime>
  <ScaleCrop>false</ScaleCrop>
  <LinksUpToDate>false</LinksUpToDate>
  <CharactersWithSpaces>10540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2022-07-19T07:07:00Z</dcterms:created>
  <dc:creator>蝶舞1418024486</dc:creator>
  <cp:lastModifiedBy>Administrator</cp:lastModifiedBy>
  <dcterms:modified xsi:type="dcterms:W3CDTF">2022-08-26T02:03:53Z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