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Calibri" w:hAnsi="Calibri" w:eastAsia="黑体" w:cs="Calibri"/>
          <w:b w:val="0"/>
          <w:sz w:val="21"/>
          <w:lang w:eastAsia="zh-CN"/>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10490200</wp:posOffset>
            </wp:positionV>
            <wp:extent cx="406400" cy="444500"/>
            <wp:effectExtent l="0" t="0" r="12700" b="1270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9"/>
                    <a:stretch>
                      <a:fillRect/>
                    </a:stretch>
                  </pic:blipFill>
                  <pic:spPr>
                    <a:xfrm>
                      <a:off x="0" y="0"/>
                      <a:ext cx="406400" cy="444500"/>
                    </a:xfrm>
                    <a:prstGeom prst="rect">
                      <a:avLst/>
                    </a:prstGeom>
                  </pic:spPr>
                </pic:pic>
              </a:graphicData>
            </a:graphic>
          </wp:anchor>
        </w:drawing>
      </w:r>
      <w:r>
        <w:rPr>
          <w:rFonts w:hint="eastAsia" w:ascii="黑体" w:hAnsi="黑体" w:eastAsia="黑体" w:cs="黑体"/>
          <w:b/>
          <w:sz w:val="30"/>
        </w:rPr>
        <w:t xml:space="preserve">第十三章 内能 </w:t>
      </w:r>
      <w:r>
        <w:rPr>
          <w:rFonts w:hint="eastAsia" w:ascii="黑体" w:hAnsi="黑体" w:eastAsia="黑体" w:cs="黑体"/>
          <w:b/>
          <w:sz w:val="30"/>
          <w:lang w:eastAsia="zh-CN"/>
        </w:rPr>
        <w:t>限时作业</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一、选择题</w:t>
      </w:r>
    </w:p>
    <w:p>
      <w:pPr>
        <w:shd w:val="clear" w:color="auto" w:fill="auto"/>
        <w:spacing w:line="360" w:lineRule="auto"/>
        <w:jc w:val="left"/>
        <w:textAlignment w:val="center"/>
      </w:pPr>
      <w:r>
        <w:t>1．下列诗句中，能说明分子做无规则运动的是（　　）</w:t>
      </w:r>
    </w:p>
    <w:p>
      <w:pPr>
        <w:shd w:val="clear" w:color="auto" w:fill="auto"/>
        <w:tabs>
          <w:tab w:val="left" w:pos="4153"/>
        </w:tabs>
        <w:spacing w:line="360" w:lineRule="auto"/>
        <w:jc w:val="left"/>
        <w:textAlignment w:val="center"/>
      </w:pPr>
      <w:r>
        <w:t>A．黄河之水天上来</w:t>
      </w:r>
      <w:r>
        <w:tab/>
      </w:r>
      <w:r>
        <w:t>B．数树深红出浅黄</w:t>
      </w:r>
    </w:p>
    <w:p>
      <w:pPr>
        <w:shd w:val="clear" w:color="auto" w:fill="auto"/>
        <w:tabs>
          <w:tab w:val="left" w:pos="4153"/>
        </w:tabs>
        <w:spacing w:line="360" w:lineRule="auto"/>
        <w:jc w:val="left"/>
        <w:textAlignment w:val="center"/>
      </w:pPr>
      <w:r>
        <w:t>C．纷纷暮雪下辕门</w:t>
      </w:r>
      <w:r>
        <w:tab/>
      </w:r>
      <w:r>
        <w:t>D．满架蔷薇一院香</w:t>
      </w:r>
    </w:p>
    <w:p>
      <w:pPr>
        <w:shd w:val="clear" w:color="auto" w:fill="auto"/>
        <w:spacing w:line="360" w:lineRule="auto"/>
        <w:jc w:val="left"/>
        <w:textAlignment w:val="center"/>
      </w:pPr>
      <w:r>
        <w:t>2．在下列现象中，利用做功使物体内能增加的是（　　）</w:t>
      </w:r>
    </w:p>
    <w:p>
      <w:pPr>
        <w:shd w:val="clear" w:color="auto" w:fill="auto"/>
        <w:tabs>
          <w:tab w:val="left" w:pos="4153"/>
        </w:tabs>
        <w:spacing w:line="360" w:lineRule="auto"/>
        <w:jc w:val="left"/>
        <w:textAlignment w:val="center"/>
      </w:pPr>
      <w:r>
        <w:t>A．手冷时对手“哈气”，手会感到暖和</w:t>
      </w:r>
      <w:r>
        <w:tab/>
      </w:r>
      <w:r>
        <w:t>B．用气筒打气时气筒壁发热</w:t>
      </w:r>
    </w:p>
    <w:p>
      <w:pPr>
        <w:shd w:val="clear" w:color="auto" w:fill="auto"/>
        <w:tabs>
          <w:tab w:val="left" w:pos="4153"/>
        </w:tabs>
        <w:spacing w:line="360" w:lineRule="auto"/>
        <w:jc w:val="left"/>
        <w:textAlignment w:val="center"/>
      </w:pPr>
      <w:r>
        <w:t>C．冬季用热水袋取暖</w:t>
      </w:r>
      <w:r>
        <w:tab/>
      </w:r>
      <w:r>
        <w:t>D．轮胎放气时，气门嘴处温度会降低</w:t>
      </w:r>
    </w:p>
    <w:p>
      <w:pPr>
        <w:shd w:val="clear" w:color="auto" w:fill="auto"/>
        <w:spacing w:line="360" w:lineRule="auto"/>
        <w:jc w:val="left"/>
        <w:textAlignment w:val="center"/>
      </w:pPr>
      <w:r>
        <w:t>3．下列现象不是利用水的比热容较大这一特征的是（　　）</w:t>
      </w:r>
    </w:p>
    <w:p>
      <w:pPr>
        <w:shd w:val="clear" w:color="auto" w:fill="auto"/>
        <w:spacing w:line="360" w:lineRule="auto"/>
        <w:jc w:val="left"/>
        <w:textAlignment w:val="center"/>
      </w:pPr>
      <w:r>
        <w:t>A．汽车发动机的冷却循环系统用水作工作物质</w:t>
      </w:r>
    </w:p>
    <w:p>
      <w:pPr>
        <w:shd w:val="clear" w:color="auto" w:fill="auto"/>
        <w:spacing w:line="360" w:lineRule="auto"/>
        <w:jc w:val="left"/>
        <w:textAlignment w:val="center"/>
      </w:pPr>
      <w:r>
        <w:t>B．春天的夜晚，农民往稻田里灌水以防秧苗冻坏</w:t>
      </w:r>
    </w:p>
    <w:p>
      <w:pPr>
        <w:shd w:val="clear" w:color="auto" w:fill="auto"/>
        <w:spacing w:line="360" w:lineRule="auto"/>
        <w:jc w:val="left"/>
        <w:textAlignment w:val="center"/>
      </w:pPr>
      <w:r>
        <w:t>C．炎热的夏天，常常在教室的地面上洒水</w:t>
      </w:r>
    </w:p>
    <w:p>
      <w:pPr>
        <w:shd w:val="clear" w:color="auto" w:fill="auto"/>
        <w:spacing w:line="360" w:lineRule="auto"/>
        <w:jc w:val="left"/>
        <w:textAlignment w:val="center"/>
      </w:pPr>
      <w:r>
        <w:t>D．城市建造人工湖以降低“热岛效应”造成的夏季高温</w:t>
      </w:r>
    </w:p>
    <w:p>
      <w:pPr>
        <w:shd w:val="clear" w:color="auto" w:fill="auto"/>
        <w:spacing w:line="360" w:lineRule="auto"/>
        <w:jc w:val="left"/>
        <w:textAlignment w:val="center"/>
      </w:pPr>
      <w:r>
        <w:t>4．关于温度、热量、内能，以下说法中正确的是（　　）</w:t>
      </w:r>
    </w:p>
    <w:p>
      <w:pPr>
        <w:shd w:val="clear" w:color="auto" w:fill="auto"/>
        <w:spacing w:line="360" w:lineRule="auto"/>
        <w:jc w:val="left"/>
        <w:textAlignment w:val="center"/>
      </w:pPr>
      <w:r>
        <w:t>A．物体的温度越低，所含的热量越多</w:t>
      </w:r>
    </w:p>
    <w:p>
      <w:pPr>
        <w:shd w:val="clear" w:color="auto" w:fill="auto"/>
        <w:spacing w:line="360" w:lineRule="auto"/>
        <w:jc w:val="left"/>
        <w:textAlignment w:val="center"/>
      </w:pPr>
      <w:r>
        <w:t>B．物体的内能与温度有关，只要温度不变，物体的内能一定不变</w:t>
      </w:r>
    </w:p>
    <w:p>
      <w:pPr>
        <w:shd w:val="clear" w:color="auto" w:fill="auto"/>
        <w:spacing w:line="360" w:lineRule="auto"/>
        <w:jc w:val="left"/>
        <w:textAlignment w:val="center"/>
      </w:pPr>
      <w:r>
        <w:t>C．一个物体吸收热量，温度一定升高</w:t>
      </w:r>
    </w:p>
    <w:p>
      <w:pPr>
        <w:shd w:val="clear" w:color="auto" w:fill="auto"/>
        <w:spacing w:line="360" w:lineRule="auto"/>
        <w:jc w:val="left"/>
        <w:textAlignment w:val="center"/>
      </w:pPr>
      <w:r>
        <w:t>D．一个物体温度升高，内能一定增加</w:t>
      </w:r>
    </w:p>
    <w:p>
      <w:pPr>
        <w:shd w:val="clear" w:color="auto" w:fill="auto"/>
        <w:spacing w:line="360" w:lineRule="auto"/>
        <w:jc w:val="left"/>
        <w:textAlignment w:val="center"/>
      </w:pPr>
      <w:r>
        <w:t>5．下列说法中不正确的是（　　）</w:t>
      </w:r>
    </w:p>
    <w:p>
      <w:pPr>
        <w:shd w:val="clear" w:color="auto" w:fill="auto"/>
        <w:spacing w:line="360" w:lineRule="auto"/>
        <w:jc w:val="left"/>
        <w:textAlignment w:val="center"/>
      </w:pPr>
      <w:r>
        <w:t>A．物体的温度越高，含有的热量就越多</w:t>
      </w:r>
    </w:p>
    <w:p>
      <w:pPr>
        <w:shd w:val="clear" w:color="auto" w:fill="auto"/>
        <w:spacing w:line="360" w:lineRule="auto"/>
        <w:jc w:val="left"/>
        <w:textAlignment w:val="center"/>
      </w:pPr>
      <w:r>
        <w:t>B．同一物体的温度越高，内能越大</w:t>
      </w:r>
    </w:p>
    <w:p>
      <w:pPr>
        <w:shd w:val="clear" w:color="auto" w:fill="auto"/>
        <w:spacing w:line="360" w:lineRule="auto"/>
        <w:jc w:val="left"/>
        <w:textAlignment w:val="center"/>
      </w:pPr>
      <w:r>
        <w:t>C．热传递的条件是有温差</w:t>
      </w:r>
    </w:p>
    <w:p>
      <w:pPr>
        <w:shd w:val="clear" w:color="auto" w:fill="auto"/>
        <w:spacing w:line="360" w:lineRule="auto"/>
        <w:jc w:val="left"/>
        <w:textAlignment w:val="center"/>
      </w:pPr>
      <w:r>
        <w:t>D．液体很难被压缩，说明分子间有斥力</w:t>
      </w:r>
    </w:p>
    <w:p>
      <w:pPr>
        <w:shd w:val="clear" w:color="auto" w:fill="auto"/>
        <w:spacing w:line="360" w:lineRule="auto"/>
        <w:jc w:val="left"/>
        <w:textAlignment w:val="center"/>
      </w:pPr>
      <w:r>
        <w:t>6．质量为1kg、初温为20℃的水吸收4.2×10</w:t>
      </w:r>
      <w:r>
        <w:rPr>
          <w:vertAlign w:val="superscript"/>
        </w:rPr>
        <w:t>5</w:t>
      </w:r>
      <w:r>
        <w:t>J的热量后，它的温度在下列给出的四个温度中，最多有几个可能温度[</w:t>
      </w:r>
      <w:r>
        <w:rPr>
          <w:rFonts w:ascii="Times New Roman" w:hAnsi="Times New Roman" w:eastAsia="Times New Roman" w:cs="Times New Roman"/>
          <w:i/>
        </w:rPr>
        <w:t>c</w:t>
      </w:r>
      <w:r>
        <w:rPr>
          <w:rFonts w:ascii="MS Mincho" w:hAnsi="MS Mincho" w:eastAsia="MS Mincho" w:cs="MS Mincho"/>
          <w:i/>
          <w:vertAlign w:val="subscript"/>
        </w:rPr>
        <w:t>水</w:t>
      </w:r>
      <w:r>
        <w:t>=4.2×10</w:t>
      </w:r>
      <w:r>
        <w:rPr>
          <w:vertAlign w:val="superscript"/>
        </w:rPr>
        <w:t>3</w:t>
      </w:r>
      <w:r>
        <w:t>J/(kg</w:t>
      </w:r>
      <w:r>
        <w:rPr>
          <w:rFonts w:ascii="Cambria Math" w:hAnsi="Cambria Math" w:eastAsia="Cambria Math" w:cs="Cambria Math"/>
        </w:rPr>
        <w:t>⋅</w:t>
      </w:r>
      <w:r>
        <w:t>℃)]（　　）</w:t>
      </w:r>
    </w:p>
    <w:p>
      <w:pPr>
        <w:shd w:val="clear" w:color="auto" w:fill="auto"/>
        <w:spacing w:line="360" w:lineRule="auto"/>
        <w:jc w:val="left"/>
        <w:textAlignment w:val="center"/>
      </w:pPr>
      <w:r>
        <w:t>①80℃</w:t>
      </w:r>
      <w:r>
        <w:rPr>
          <w:rFonts w:ascii="'Times New Roman'" w:hAnsi="'Times New Roman'" w:eastAsia="'Times New Roman'" w:cs="'Times New Roman'"/>
        </w:rPr>
        <w:t>       </w:t>
      </w:r>
      <w:r>
        <w:t>②100℃</w:t>
      </w:r>
      <w:r>
        <w:rPr>
          <w:rFonts w:ascii="'Times New Roman'" w:hAnsi="'Times New Roman'" w:eastAsia="'Times New Roman'" w:cs="'Times New Roman'"/>
        </w:rPr>
        <w:t>       </w:t>
      </w:r>
      <w:r>
        <w:t>③120℃</w:t>
      </w:r>
      <w:r>
        <w:rPr>
          <w:rFonts w:ascii="'Times New Roman'" w:hAnsi="'Times New Roman'" w:eastAsia="'Times New Roman'" w:cs="'Times New Roman'"/>
        </w:rPr>
        <w:t>       </w:t>
      </w:r>
      <w:r>
        <w:t>④130℃</w:t>
      </w:r>
    </w:p>
    <w:p>
      <w:pPr>
        <w:shd w:val="clear" w:color="auto" w:fill="auto"/>
        <w:tabs>
          <w:tab w:val="left" w:pos="2076"/>
          <w:tab w:val="left" w:pos="4153"/>
          <w:tab w:val="left" w:pos="6229"/>
        </w:tabs>
        <w:spacing w:line="360" w:lineRule="auto"/>
        <w:jc w:val="left"/>
        <w:textAlignment w:val="center"/>
      </w:pPr>
      <w:r>
        <w:t>A．4</w:t>
      </w:r>
      <w:r>
        <w:tab/>
      </w:r>
      <w:r>
        <w:t>B．3</w:t>
      </w:r>
      <w:r>
        <w:tab/>
      </w:r>
      <w:r>
        <w:t>C．2</w:t>
      </w:r>
      <w:r>
        <w:tab/>
      </w:r>
      <w:r>
        <w:t>D．1</w:t>
      </w:r>
    </w:p>
    <w:p>
      <w:pPr>
        <w:shd w:val="clear" w:color="auto" w:fill="auto"/>
        <w:spacing w:line="360" w:lineRule="auto"/>
        <w:jc w:val="left"/>
        <w:textAlignment w:val="center"/>
      </w:pPr>
      <w:r>
        <w:t>7．如图所示的甲、乙两杯水温度都升高50℃，则（　　）</w:t>
      </w:r>
    </w:p>
    <w:p>
      <w:pPr>
        <w:shd w:val="clear" w:color="auto" w:fill="auto"/>
        <w:spacing w:line="360" w:lineRule="auto"/>
        <w:jc w:val="left"/>
        <w:textAlignment w:val="center"/>
      </w:pPr>
      <w:r>
        <w:drawing>
          <wp:inline distT="0" distB="0" distL="114300" distR="114300">
            <wp:extent cx="1181100" cy="790575"/>
            <wp:effectExtent l="0" t="0" r="7620" b="190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181100" cy="790575"/>
                    </a:xfrm>
                    <a:prstGeom prst="rect">
                      <a:avLst/>
                    </a:prstGeom>
                  </pic:spPr>
                </pic:pic>
              </a:graphicData>
            </a:graphic>
          </wp:inline>
        </w:drawing>
      </w:r>
    </w:p>
    <w:p>
      <w:pPr>
        <w:shd w:val="clear" w:color="auto" w:fill="auto"/>
        <w:tabs>
          <w:tab w:val="left" w:pos="4153"/>
        </w:tabs>
        <w:spacing w:line="360" w:lineRule="auto"/>
        <w:jc w:val="left"/>
        <w:textAlignment w:val="center"/>
      </w:pPr>
      <w:r>
        <w:t>A．甲杯水吸收的热量较多</w:t>
      </w:r>
      <w:r>
        <w:tab/>
      </w:r>
      <w:r>
        <w:t>B．乙杯水吸收的热量较多</w:t>
      </w:r>
    </w:p>
    <w:p>
      <w:pPr>
        <w:shd w:val="clear" w:color="auto" w:fill="auto"/>
        <w:tabs>
          <w:tab w:val="left" w:pos="4153"/>
        </w:tabs>
        <w:spacing w:line="360" w:lineRule="auto"/>
        <w:jc w:val="left"/>
        <w:textAlignment w:val="center"/>
      </w:pPr>
      <w:r>
        <w:t>C．甲、乙两杯水吸收的热量一样多</w:t>
      </w:r>
      <w:r>
        <w:tab/>
      </w:r>
      <w:r>
        <w:t>D．无法比较</w:t>
      </w:r>
    </w:p>
    <w:p>
      <w:pPr>
        <w:shd w:val="clear" w:color="auto" w:fill="auto"/>
        <w:spacing w:line="360" w:lineRule="auto"/>
        <w:jc w:val="left"/>
        <w:textAlignment w:val="center"/>
      </w:pPr>
      <w:r>
        <w:t>8．有初温和质量都相同的两个金属球，先把甲球放入盛有冷水的杯中，热平衡后水温升高了2℃。把甲球取出，再将乙球放入杯中，热平衡后水温又升高了2℃，甲球比热容为</w:t>
      </w:r>
      <w:r>
        <w:rPr>
          <w:rFonts w:ascii="Times New Roman" w:hAnsi="Times New Roman" w:eastAsia="Times New Roman" w:cs="Times New Roman"/>
          <w:i/>
        </w:rPr>
        <w:t>c</w:t>
      </w:r>
      <w:r>
        <w:rPr>
          <w:rFonts w:ascii="MS Mincho" w:hAnsi="MS Mincho" w:eastAsia="MS Mincho" w:cs="MS Mincho"/>
          <w:i/>
          <w:vertAlign w:val="subscript"/>
        </w:rPr>
        <w:t>甲</w:t>
      </w:r>
      <w:r>
        <w:t>，乙球比热容为</w:t>
      </w:r>
      <w:r>
        <w:rPr>
          <w:rFonts w:ascii="Times New Roman" w:hAnsi="Times New Roman" w:eastAsia="Times New Roman" w:cs="Times New Roman"/>
          <w:i/>
        </w:rPr>
        <w:t>c</w:t>
      </w:r>
      <w:r>
        <w:rPr>
          <w:rFonts w:ascii="MS Mincho" w:hAnsi="MS Mincho" w:eastAsia="MS Mincho" w:cs="MS Mincho"/>
          <w:i/>
          <w:vertAlign w:val="subscript"/>
        </w:rPr>
        <w:t>乙</w:t>
      </w:r>
      <w:r>
        <w:t>，不考虑热损失，则下列说法错误的是（　　）</w:t>
      </w:r>
    </w:p>
    <w:p>
      <w:pPr>
        <w:shd w:val="clear" w:color="auto" w:fill="auto"/>
        <w:spacing w:line="360" w:lineRule="auto"/>
        <w:jc w:val="left"/>
        <w:textAlignment w:val="center"/>
      </w:pPr>
      <w:r>
        <w:t>A．两球和水发生热传递，球温变化的度数不同</w:t>
      </w:r>
    </w:p>
    <w:p>
      <w:pPr>
        <w:shd w:val="clear" w:color="auto" w:fill="auto"/>
        <w:spacing w:line="360" w:lineRule="auto"/>
        <w:jc w:val="left"/>
        <w:textAlignment w:val="center"/>
        <w:rPr>
          <w:rFonts w:ascii="Times New Roman" w:hAnsi="Times New Roman" w:eastAsia="Times New Roman" w:cs="Times New Roman"/>
          <w:i/>
        </w:rPr>
      </w:pPr>
      <w:r>
        <w:t>B．</w:t>
      </w:r>
      <w:r>
        <w:rPr>
          <w:rFonts w:ascii="Times New Roman" w:hAnsi="Times New Roman" w:eastAsia="Times New Roman" w:cs="Times New Roman"/>
          <w:i/>
        </w:rPr>
        <w:t>c</w:t>
      </w:r>
      <w:r>
        <w:rPr>
          <w:rFonts w:ascii="MS Mincho" w:hAnsi="MS Mincho" w:eastAsia="MS Mincho" w:cs="MS Mincho"/>
          <w:i/>
          <w:vertAlign w:val="subscript"/>
        </w:rPr>
        <w:t>甲</w:t>
      </w:r>
      <w:r>
        <w:t>＜</w:t>
      </w:r>
      <w:r>
        <w:rPr>
          <w:rFonts w:ascii="Times New Roman" w:hAnsi="Times New Roman" w:eastAsia="Times New Roman" w:cs="Times New Roman"/>
          <w:i/>
        </w:rPr>
        <w:t>c</w:t>
      </w:r>
      <w:r>
        <w:rPr>
          <w:rFonts w:ascii="MS Mincho" w:hAnsi="MS Mincho" w:eastAsia="MS Mincho" w:cs="MS Mincho"/>
          <w:i/>
          <w:vertAlign w:val="subscript"/>
        </w:rPr>
        <w:t>乙</w:t>
      </w:r>
    </w:p>
    <w:p>
      <w:pPr>
        <w:shd w:val="clear" w:color="auto" w:fill="auto"/>
        <w:spacing w:line="360" w:lineRule="auto"/>
        <w:jc w:val="left"/>
        <w:textAlignment w:val="center"/>
      </w:pPr>
      <w:r>
        <w:t>C．甲、乙两球放出的热量不等</w:t>
      </w:r>
    </w:p>
    <w:p>
      <w:pPr>
        <w:shd w:val="clear" w:color="auto" w:fill="auto"/>
        <w:spacing w:line="360" w:lineRule="auto"/>
        <w:jc w:val="left"/>
        <w:textAlignment w:val="center"/>
      </w:pPr>
      <w:r>
        <w:t>D．两次放球至热传递停止时，水吸收的热量都相等</w:t>
      </w:r>
    </w:p>
    <w:p>
      <w:pPr>
        <w:shd w:val="clear" w:color="auto" w:fill="auto"/>
        <w:spacing w:line="360" w:lineRule="auto"/>
        <w:jc w:val="left"/>
        <w:textAlignment w:val="center"/>
      </w:pPr>
      <w:r>
        <w:t>9．比较物质的吸热能力，用两个相同的电加热器对质量相等、初温相同的水和食用油分别加热（不计热损失），加热过程中温度随时间变化图像如图所示，则下列分析不正确的是（</w:t>
      </w:r>
      <w:r>
        <w:rPr>
          <w:rFonts w:ascii="'Times New Roman'" w:hAnsi="'Times New Roman'" w:eastAsia="'Times New Roman'" w:cs="'Times New Roman'"/>
        </w:rPr>
        <w:t>     </w:t>
      </w:r>
      <w:r>
        <w:t>）</w:t>
      </w:r>
    </w:p>
    <w:p>
      <w:pPr>
        <w:shd w:val="clear" w:color="auto" w:fill="auto"/>
        <w:spacing w:line="360" w:lineRule="auto"/>
        <w:jc w:val="left"/>
        <w:textAlignment w:val="center"/>
      </w:pPr>
      <w:r>
        <w:drawing>
          <wp:inline distT="0" distB="0" distL="114300" distR="114300">
            <wp:extent cx="1485900" cy="1209675"/>
            <wp:effectExtent l="0" t="0" r="762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485900" cy="1209675"/>
                    </a:xfrm>
                    <a:prstGeom prst="rect">
                      <a:avLst/>
                    </a:prstGeom>
                  </pic:spPr>
                </pic:pic>
              </a:graphicData>
            </a:graphic>
          </wp:inline>
        </w:drawing>
      </w:r>
    </w:p>
    <w:p>
      <w:pPr>
        <w:shd w:val="clear" w:color="auto" w:fill="auto"/>
        <w:spacing w:line="360" w:lineRule="auto"/>
        <w:jc w:val="left"/>
        <w:textAlignment w:val="center"/>
      </w:pPr>
      <w:r>
        <w:t>A．使用相同的加热器，目的是让水和食用油在相同时间吸收相同热量</w:t>
      </w:r>
    </w:p>
    <w:p>
      <w:pPr>
        <w:shd w:val="clear" w:color="auto" w:fill="auto"/>
        <w:spacing w:line="360" w:lineRule="auto"/>
        <w:jc w:val="left"/>
        <w:textAlignment w:val="center"/>
      </w:pPr>
      <w:r>
        <w:t>B．加热相同时间，甲温度升高的度数比乙大，甲的吸热能力强</w:t>
      </w:r>
    </w:p>
    <w:p>
      <w:pPr>
        <w:shd w:val="clear" w:color="auto" w:fill="auto"/>
        <w:spacing w:line="360" w:lineRule="auto"/>
        <w:jc w:val="left"/>
        <w:textAlignment w:val="center"/>
      </w:pPr>
      <w:r>
        <w:t>C．让甲和乙温度升高相同的度数，乙吸收的热量多</w:t>
      </w:r>
    </w:p>
    <w:p>
      <w:pPr>
        <w:shd w:val="clear" w:color="auto" w:fill="auto"/>
        <w:spacing w:line="360" w:lineRule="auto"/>
        <w:jc w:val="left"/>
        <w:textAlignment w:val="center"/>
      </w:pPr>
      <w:r>
        <w:t>D．由图像可知，甲是食用油</w:t>
      </w:r>
    </w:p>
    <w:p>
      <w:pPr>
        <w:shd w:val="clear" w:color="auto" w:fill="auto"/>
        <w:spacing w:line="360" w:lineRule="auto"/>
        <w:jc w:val="left"/>
        <w:textAlignment w:val="center"/>
      </w:pPr>
      <w:r>
        <w:t>10．初温、质量相等的甲、乙金属块，已知甲的比热容大于乙的比热容，甲乙在吸收相同的热量后相互接触，则下列说法正确的是（　　）</w:t>
      </w:r>
    </w:p>
    <w:p>
      <w:pPr>
        <w:shd w:val="clear" w:color="auto" w:fill="auto"/>
        <w:tabs>
          <w:tab w:val="left" w:pos="4153"/>
        </w:tabs>
        <w:spacing w:line="360" w:lineRule="auto"/>
        <w:jc w:val="left"/>
        <w:textAlignment w:val="center"/>
      </w:pPr>
      <w:r>
        <w:t>A．热量从甲传递给乙</w:t>
      </w:r>
      <w:r>
        <w:tab/>
      </w:r>
      <w:r>
        <w:t>B．热量从乙传递给甲</w:t>
      </w:r>
    </w:p>
    <w:p>
      <w:pPr>
        <w:shd w:val="clear" w:color="auto" w:fill="auto"/>
        <w:tabs>
          <w:tab w:val="left" w:pos="4153"/>
        </w:tabs>
        <w:spacing w:line="360" w:lineRule="auto"/>
        <w:jc w:val="left"/>
        <w:textAlignment w:val="center"/>
      </w:pPr>
      <w:r>
        <w:t>C．温度从甲传递给乙</w:t>
      </w:r>
      <w:r>
        <w:tab/>
      </w:r>
      <w:r>
        <w:t>D．温度从乙传递给甲</w:t>
      </w:r>
    </w:p>
    <w:p>
      <w:pPr>
        <w:shd w:val="clear" w:color="auto" w:fill="auto"/>
        <w:spacing w:line="360" w:lineRule="auto"/>
        <w:jc w:val="left"/>
        <w:textAlignment w:val="center"/>
      </w:pPr>
      <w:r>
        <w:t>11．为了说明气体分子做无规则运动，将2个分别装有空气和红棕色二氧化氮气体（</w:t>
      </w:r>
      <w:r>
        <w:rPr>
          <w:rFonts w:ascii="Times New Roman" w:hAnsi="Times New Roman" w:eastAsia="Times New Roman" w:cs="Times New Roman"/>
          <w:i/>
        </w:rPr>
        <w:t>ρ</w:t>
      </w:r>
      <w:r>
        <w:rPr>
          <w:rFonts w:ascii="MS Mincho" w:hAnsi="MS Mincho" w:eastAsia="MS Mincho" w:cs="MS Mincho"/>
          <w:i/>
          <w:vertAlign w:val="subscript"/>
        </w:rPr>
        <w:t>二氧化氮</w:t>
      </w:r>
      <w:r>
        <w:t>＞</w:t>
      </w:r>
      <w:r>
        <w:rPr>
          <w:rFonts w:ascii="Times New Roman" w:hAnsi="Times New Roman" w:eastAsia="Times New Roman" w:cs="Times New Roman"/>
          <w:i/>
        </w:rPr>
        <w:t>ρ</w:t>
      </w:r>
      <w:r>
        <w:rPr>
          <w:rFonts w:ascii="MS Mincho" w:hAnsi="MS Mincho" w:eastAsia="MS Mincho" w:cs="MS Mincho"/>
          <w:i/>
          <w:vertAlign w:val="subscript"/>
        </w:rPr>
        <w:t>空气</w:t>
      </w:r>
      <w:r>
        <w:t>）的玻璃瓶口对口对接，中间用玻璃板隔开。抽开隔板后，通过观察瓶内气体的变化。对于玻璃瓶的三种放置方法（如图所示），不合理的是（　　）</w:t>
      </w:r>
    </w:p>
    <w:p>
      <w:pPr>
        <w:shd w:val="clear" w:color="auto" w:fill="auto"/>
        <w:spacing w:line="360" w:lineRule="auto"/>
        <w:jc w:val="left"/>
        <w:textAlignment w:val="center"/>
      </w:pPr>
      <w:r>
        <w:drawing>
          <wp:inline distT="0" distB="0" distL="114300" distR="114300">
            <wp:extent cx="3103245" cy="1441450"/>
            <wp:effectExtent l="0" t="0" r="5715" b="635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3103245" cy="1441450"/>
                    </a:xfrm>
                    <a:prstGeom prst="rect">
                      <a:avLst/>
                    </a:prstGeom>
                  </pic:spPr>
                </pic:pic>
              </a:graphicData>
            </a:graphic>
          </wp:inline>
        </w:drawing>
      </w:r>
    </w:p>
    <w:p>
      <w:pPr>
        <w:shd w:val="clear" w:color="auto" w:fill="auto"/>
        <w:tabs>
          <w:tab w:val="left" w:pos="2076"/>
          <w:tab w:val="left" w:pos="4153"/>
          <w:tab w:val="left" w:pos="6229"/>
        </w:tabs>
        <w:spacing w:line="360" w:lineRule="auto"/>
        <w:jc w:val="left"/>
        <w:textAlignment w:val="center"/>
      </w:pPr>
      <w:r>
        <w:t>A．甲图</w:t>
      </w:r>
      <w:r>
        <w:tab/>
      </w:r>
      <w:r>
        <w:t>B．乙图</w:t>
      </w:r>
      <w:r>
        <w:tab/>
      </w:r>
      <w:r>
        <w:t>C．丙图</w:t>
      </w:r>
      <w:r>
        <w:tab/>
      </w:r>
      <w:r>
        <w:t>D．三种放置方法都合理</w:t>
      </w:r>
    </w:p>
    <w:p>
      <w:pPr>
        <w:shd w:val="clear" w:color="auto" w:fill="auto"/>
        <w:spacing w:line="360" w:lineRule="auto"/>
        <w:jc w:val="left"/>
        <w:textAlignment w:val="center"/>
      </w:pPr>
      <w:r>
        <w:t>12．王冕的《咏梅》：“冰雪林中著此身，不同桃李混芳尘。忽然一夜清香发，散作乾坤万里春。”从物理学的角度来分析，下列说法正确的是（　　）</w:t>
      </w:r>
    </w:p>
    <w:p>
      <w:pPr>
        <w:shd w:val="clear" w:color="auto" w:fill="auto"/>
        <w:spacing w:line="360" w:lineRule="auto"/>
        <w:jc w:val="left"/>
        <w:textAlignment w:val="center"/>
      </w:pPr>
      <w:r>
        <w:t>A．冰雪林中温度很低，气体分子停止运动</w:t>
      </w:r>
    </w:p>
    <w:p>
      <w:pPr>
        <w:shd w:val="clear" w:color="auto" w:fill="auto"/>
        <w:spacing w:line="360" w:lineRule="auto"/>
        <w:jc w:val="left"/>
        <w:textAlignment w:val="center"/>
      </w:pPr>
      <w:r>
        <w:t>B．飞舞的雪花属于分子的运动</w:t>
      </w:r>
    </w:p>
    <w:p>
      <w:pPr>
        <w:shd w:val="clear" w:color="auto" w:fill="auto"/>
        <w:spacing w:line="360" w:lineRule="auto"/>
        <w:jc w:val="left"/>
        <w:textAlignment w:val="center"/>
      </w:pPr>
      <w:r>
        <w:t>C．“一夜清香发”说明分子在不停地做无规则运动</w:t>
      </w:r>
    </w:p>
    <w:p>
      <w:pPr>
        <w:shd w:val="clear" w:color="auto" w:fill="auto"/>
        <w:spacing w:line="360" w:lineRule="auto"/>
        <w:jc w:val="left"/>
        <w:textAlignment w:val="center"/>
      </w:pPr>
      <w:r>
        <w:t>D．扩散现象只发生在气体之间</w:t>
      </w:r>
    </w:p>
    <w:p>
      <w:pPr>
        <w:shd w:val="clear" w:color="auto" w:fill="auto"/>
        <w:spacing w:line="360" w:lineRule="auto"/>
        <w:jc w:val="left"/>
        <w:textAlignment w:val="center"/>
      </w:pPr>
      <w:r>
        <w:t>13．下列关于内能的说法中，正确的是（　　）</w:t>
      </w:r>
    </w:p>
    <w:p>
      <w:pPr>
        <w:shd w:val="clear" w:color="auto" w:fill="auto"/>
        <w:spacing w:line="360" w:lineRule="auto"/>
        <w:jc w:val="left"/>
        <w:textAlignment w:val="center"/>
      </w:pPr>
      <w:r>
        <w:t>A．在古代，人类钻木取火是用做功的方法改变内能</w:t>
      </w:r>
    </w:p>
    <w:p>
      <w:pPr>
        <w:shd w:val="clear" w:color="auto" w:fill="auto"/>
        <w:spacing w:line="360" w:lineRule="auto"/>
        <w:jc w:val="left"/>
        <w:textAlignment w:val="center"/>
      </w:pPr>
      <w:r>
        <w:t>B．物体内能增加一定是通过外界对物体做功</w:t>
      </w:r>
    </w:p>
    <w:p>
      <w:pPr>
        <w:shd w:val="clear" w:color="auto" w:fill="auto"/>
        <w:spacing w:line="360" w:lineRule="auto"/>
        <w:jc w:val="left"/>
        <w:textAlignment w:val="center"/>
      </w:pPr>
      <w:r>
        <w:t>C．温度为0°C的物体没有内能</w:t>
      </w:r>
    </w:p>
    <w:p>
      <w:pPr>
        <w:shd w:val="clear" w:color="auto" w:fill="auto"/>
        <w:spacing w:line="360" w:lineRule="auto"/>
        <w:jc w:val="left"/>
        <w:textAlignment w:val="center"/>
      </w:pPr>
      <w:r>
        <w:t>D．正在沸腾的水吸收热量，温度不变，内能不变</w:t>
      </w:r>
    </w:p>
    <w:p>
      <w:pPr>
        <w:shd w:val="clear" w:color="auto" w:fill="auto"/>
        <w:spacing w:line="360" w:lineRule="auto"/>
        <w:jc w:val="left"/>
        <w:textAlignment w:val="center"/>
      </w:pPr>
      <w:r>
        <w:t>14．中国的饮食文化源远流长，古代就有“酒香不怕巷子深”的说法，各地的名吃吸引着众多的食客，以下关于饮食的说法正确的是（　　）</w:t>
      </w:r>
    </w:p>
    <w:p>
      <w:pPr>
        <w:shd w:val="clear" w:color="auto" w:fill="auto"/>
        <w:spacing w:line="360" w:lineRule="auto"/>
        <w:jc w:val="left"/>
        <w:textAlignment w:val="center"/>
      </w:pPr>
      <w:r>
        <w:t>A．在较远的地方就能闻到火锅味，说明温度越高分子运动越剧烈</w:t>
      </w:r>
    </w:p>
    <w:p>
      <w:pPr>
        <w:shd w:val="clear" w:color="auto" w:fill="auto"/>
        <w:spacing w:line="360" w:lineRule="auto"/>
        <w:jc w:val="left"/>
        <w:textAlignment w:val="center"/>
      </w:pPr>
      <w:r>
        <w:t>B．腌制腊肉需要一段时间，说明固体之间的扩散没有气体之间的扩散快</w:t>
      </w:r>
    </w:p>
    <w:p>
      <w:pPr>
        <w:shd w:val="clear" w:color="auto" w:fill="auto"/>
        <w:spacing w:line="360" w:lineRule="auto"/>
        <w:jc w:val="left"/>
        <w:textAlignment w:val="center"/>
      </w:pPr>
      <w:r>
        <w:t>C．灌制好香肠后，要晾在通风的地方，是为了防止水分蒸发</w:t>
      </w:r>
    </w:p>
    <w:p>
      <w:pPr>
        <w:shd w:val="clear" w:color="auto" w:fill="auto"/>
        <w:spacing w:line="360" w:lineRule="auto"/>
        <w:jc w:val="left"/>
        <w:textAlignment w:val="center"/>
      </w:pPr>
      <w:r>
        <w:t>D．往火锅里加入食材，食材温度升高，这是通过热传递改变了食材的内能</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textAlignment w:val="center"/>
      </w:pPr>
      <w:r>
        <w:t>15．夏天，雨后天晴，池塘里荷叶上的水珠随荷叶拂动而滚动不止，如当两滴滚动的水珠相遇时，会汇合变成一滴较大的水滴，这说明分子之间有_____。煤气是生活常用的燃料，它是无色无味的气体，为了安全，在煤气中添加了一种有特殊气味的气体，一旦发生煤气泄漏，人很快就能闻到这种气味，及时排除危机。这是一种_____现象，由此说明气体分子_____。</w:t>
      </w:r>
    </w:p>
    <w:p>
      <w:pPr>
        <w:shd w:val="clear" w:color="auto" w:fill="auto"/>
        <w:spacing w:line="360" w:lineRule="auto"/>
        <w:jc w:val="left"/>
        <w:textAlignment w:val="center"/>
      </w:pPr>
      <w:r>
        <w:t>16．水的比热容为4.2×10</w:t>
      </w:r>
      <w:r>
        <w:rPr>
          <w:vertAlign w:val="superscript"/>
        </w:rPr>
        <w:t>3</w:t>
      </w:r>
      <w:r>
        <w:t>J/（kg•℃），初温为30℃、质量为2kg的水吸收2.1×10</w:t>
      </w:r>
      <w:r>
        <w:rPr>
          <w:vertAlign w:val="superscript"/>
        </w:rPr>
        <w:t>5</w:t>
      </w:r>
      <w:r>
        <w:t>J的热量后温度将升高到_____℃；将水倒掉一半剩下水的比热容是_____J/（kg•℃）。</w:t>
      </w:r>
    </w:p>
    <w:p>
      <w:pPr>
        <w:shd w:val="clear" w:color="auto" w:fill="auto"/>
        <w:spacing w:line="360" w:lineRule="auto"/>
        <w:jc w:val="left"/>
        <w:textAlignment w:val="center"/>
      </w:pPr>
      <w:r>
        <w:t>17．新冠肺炎是由新冠病毒引起的传染病。新冠病毒是直径仅为0.3 μm的颗粒物，可通过飞沫传播，飞沫传播的方式______（选填“是”或“不是”）扩散现象。在做好各项防控工作中，其中重要的一种方法是用酒精消毒，在使用酒精前要进行稀释，在稀释过程中发现等体积的酒精和水混合后总体积小于混合前的体积之和，这说明分子间存在______。“新冠病毒、分子、原子核、飞沫”中按空间尺度比较，最小的是______。</w:t>
      </w:r>
    </w:p>
    <w:p>
      <w:pPr>
        <w:shd w:val="clear" w:color="auto" w:fill="auto"/>
        <w:spacing w:line="360" w:lineRule="auto"/>
        <w:jc w:val="left"/>
        <w:textAlignment w:val="center"/>
      </w:pPr>
      <w:r>
        <w:t>18．据报道：郑州市重点打造由6纵6横12条河渠、7大5小12座水库，以及3个湖泊、两大湿地（郑州黄河湿地和中牟雁鸣湖湿地）构成的郑州水系。整个生态水系建成之后，盛夏时能大大减弱周围地区的“热岛效应”，原因是因为水具有 _____的特点。若人工湖泊湖水吸收一定热量，水温升高1℃。若这些热量被同等质量的砂石吸收（</w:t>
      </w:r>
      <w:r>
        <w:rPr>
          <w:rFonts w:ascii="Times New Roman" w:hAnsi="Times New Roman" w:eastAsia="Times New Roman" w:cs="Times New Roman"/>
          <w:i/>
        </w:rPr>
        <w:t>c</w:t>
      </w:r>
      <w:r>
        <w:rPr>
          <w:rFonts w:ascii="MS Mincho" w:hAnsi="MS Mincho" w:eastAsia="MS Mincho" w:cs="MS Mincho"/>
          <w:i/>
          <w:vertAlign w:val="subscript"/>
        </w:rPr>
        <w:t>砂石</w:t>
      </w:r>
      <w:r>
        <w:t>＜</w:t>
      </w:r>
      <w:r>
        <w:rPr>
          <w:rFonts w:ascii="Times New Roman" w:hAnsi="Times New Roman" w:eastAsia="Times New Roman" w:cs="Times New Roman"/>
          <w:i/>
        </w:rPr>
        <w:t>c</w:t>
      </w:r>
      <w:r>
        <w:rPr>
          <w:rFonts w:ascii="MS Mincho" w:hAnsi="MS Mincho" w:eastAsia="MS Mincho" w:cs="MS Mincho"/>
          <w:i/>
          <w:vertAlign w:val="subscript"/>
        </w:rPr>
        <w:t>水</w:t>
      </w:r>
      <w:r>
        <w:t>），则砂石升高的温度将_____1℃。（填“大于”、“小于”或“等于”）。</w:t>
      </w:r>
    </w:p>
    <w:p>
      <w:pPr>
        <w:shd w:val="clear" w:color="auto" w:fill="auto"/>
        <w:spacing w:line="360" w:lineRule="auto"/>
        <w:jc w:val="left"/>
        <w:textAlignment w:val="center"/>
      </w:pPr>
      <w:r>
        <w:t>19．如图所示，该玩具叫做爱情温度计。这是一种装有乙醚液体的玻璃瓶，瓶子分上下两部分，中间由一段弧形玻璃细管连接。把热的手捂在下面装有液体的部位时，液体会顺着瓶子里的玻璃细管喷涌向上，沸腾起来。松开手，液体就会流回底部。</w:t>
      </w:r>
    </w:p>
    <w:p>
      <w:pPr>
        <w:shd w:val="clear" w:color="auto" w:fill="auto"/>
        <w:spacing w:line="360" w:lineRule="auto"/>
        <w:jc w:val="left"/>
        <w:textAlignment w:val="center"/>
      </w:pPr>
      <w:r>
        <w:t>（1）手握住时，手掌的热通过______（填“做功”或“热传递”）的方式，改变了乙醚的内能；</w:t>
      </w:r>
    </w:p>
    <w:p>
      <w:pPr>
        <w:shd w:val="clear" w:color="auto" w:fill="auto"/>
        <w:spacing w:line="360" w:lineRule="auto"/>
        <w:jc w:val="left"/>
        <w:textAlignment w:val="center"/>
      </w:pPr>
      <w:r>
        <w:t>（2）乙醚沸腾时，导致玻璃瓶上部气压增大。松开手后，玻璃瓶上方乙醚蒸汽经______（填物态变化名称）又流回底部；</w:t>
      </w:r>
    </w:p>
    <w:p>
      <w:pPr>
        <w:shd w:val="clear" w:color="auto" w:fill="auto"/>
        <w:spacing w:line="360" w:lineRule="auto"/>
        <w:jc w:val="left"/>
        <w:textAlignment w:val="center"/>
      </w:pPr>
      <w:r>
        <w:t>（3）乙醚的沸点约为</w:t>
      </w:r>
      <w:r>
        <w:object>
          <v:shape id="_x0000_i1025" o:spt="75" alt="eqId04d0d972fd3a2472c33d1f21d3cdf071" type="#_x0000_t75" style="height:12.6pt;width:21.95pt;" o:ole="t" filled="f" o:preferrelative="t" stroked="f" coordsize="21600,21600">
            <v:path/>
            <v:fill on="f" focussize="0,0"/>
            <v:stroke on="f" joinstyle="miter"/>
            <v:imagedata r:id="rId14" o:title="eqId04d0d972fd3a2472c33d1f21d3cdf071"/>
            <o:lock v:ext="edit" aspectratio="t"/>
            <w10:wrap type="none"/>
            <w10:anchorlock/>
          </v:shape>
          <o:OLEObject Type="Embed" ProgID="Equation.DSMT4" ShapeID="_x0000_i1025" DrawAspect="Content" ObjectID="_1468075725" r:id="rId13">
            <o:LockedField>false</o:LockedField>
          </o:OLEObject>
        </w:object>
      </w:r>
      <w:r>
        <w:t>，比热容为</w:t>
      </w:r>
      <w:r>
        <w:object>
          <v:shape id="_x0000_i1026" o:spt="75" alt="eqIddc9c7ad977c536a40a0619823e4a5484" type="#_x0000_t75" style="height:15.85pt;width:77.4pt;" o:ole="t" filled="f" o:preferrelative="t" stroked="f" coordsize="21600,21600">
            <v:path/>
            <v:fill on="f" focussize="0,0"/>
            <v:stroke on="f" joinstyle="miter"/>
            <v:imagedata r:id="rId16" o:title="eqIddc9c7ad977c536a40a0619823e4a5484"/>
            <o:lock v:ext="edit" aspectratio="t"/>
            <w10:wrap type="none"/>
            <w10:anchorlock/>
          </v:shape>
          <o:OLEObject Type="Embed" ProgID="Equation.DSMT4" ShapeID="_x0000_i1026" DrawAspect="Content" ObjectID="_1468075726" r:id="rId15">
            <o:LockedField>false</o:LockedField>
          </o:OLEObject>
        </w:object>
      </w:r>
      <w:r>
        <w:t>，将</w:t>
      </w:r>
      <w:r>
        <w:object>
          <v:shape id="_x0000_i1027" o:spt="75" alt="eqIdd715070c25da4e32c1f10c74884964dd" type="#_x0000_t75" style="height:14.05pt;width:18.45pt;" o:ole="t" filled="f" o:preferrelative="t" stroked="f" coordsize="21600,21600">
            <v:path/>
            <v:fill on="f" focussize="0,0"/>
            <v:stroke on="f" joinstyle="miter"/>
            <v:imagedata r:id="rId18" o:title="eqIdd715070c25da4e32c1f10c74884964dd"/>
            <o:lock v:ext="edit" aspectratio="t"/>
            <w10:wrap type="none"/>
            <w10:anchorlock/>
          </v:shape>
          <o:OLEObject Type="Embed" ProgID="Equation.DSMT4" ShapeID="_x0000_i1027" DrawAspect="Content" ObjectID="_1468075727" r:id="rId17">
            <o:LockedField>false</o:LockedField>
          </o:OLEObject>
        </w:object>
      </w:r>
      <w:r>
        <w:t>乙醚溶液从室温</w:t>
      </w:r>
      <w:r>
        <w:object>
          <v:shape id="_x0000_i1028" o:spt="75" alt="eqId211c7b625ba00438f5ecf6803be6f344" type="#_x0000_t75" style="height:12.25pt;width:22.85pt;" o:ole="t" filled="f" o:preferrelative="t" stroked="f" coordsize="21600,21600">
            <v:path/>
            <v:fill on="f" focussize="0,0"/>
            <v:stroke on="f" joinstyle="miter"/>
            <v:imagedata r:id="rId20" o:title="eqId211c7b625ba00438f5ecf6803be6f344"/>
            <o:lock v:ext="edit" aspectratio="t"/>
            <w10:wrap type="none"/>
            <w10:anchorlock/>
          </v:shape>
          <o:OLEObject Type="Embed" ProgID="Equation.DSMT4" ShapeID="_x0000_i1028" DrawAspect="Content" ObjectID="_1468075728" r:id="rId19">
            <o:LockedField>false</o:LockedField>
          </o:OLEObject>
        </w:object>
      </w:r>
      <w:r>
        <w:t>加热到沸腾，需要吸收______的热量。</w:t>
      </w:r>
    </w:p>
    <w:p>
      <w:pPr>
        <w:shd w:val="clear" w:color="auto" w:fill="auto"/>
        <w:spacing w:line="360" w:lineRule="auto"/>
        <w:jc w:val="left"/>
        <w:textAlignment w:val="center"/>
      </w:pPr>
      <w:r>
        <w:drawing>
          <wp:inline distT="0" distB="0" distL="114300" distR="114300">
            <wp:extent cx="809625" cy="1562100"/>
            <wp:effectExtent l="0" t="0" r="13335" b="762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21"/>
                    <a:stretch>
                      <a:fillRect/>
                    </a:stretch>
                  </pic:blipFill>
                  <pic:spPr>
                    <a:xfrm>
                      <a:off x="0" y="0"/>
                      <a:ext cx="809625" cy="1562100"/>
                    </a:xfrm>
                    <a:prstGeom prst="rect">
                      <a:avLst/>
                    </a:prstGeom>
                  </pic:spPr>
                </pic:pic>
              </a:graphicData>
            </a:graphic>
          </wp:inline>
        </w:drawing>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三、实验题</w:t>
      </w:r>
    </w:p>
    <w:p>
      <w:pPr>
        <w:shd w:val="clear" w:color="auto" w:fill="auto"/>
        <w:spacing w:line="360" w:lineRule="auto"/>
        <w:jc w:val="left"/>
        <w:textAlignment w:val="center"/>
      </w:pPr>
      <w:r>
        <w:t>20．某同学在“探究不同物质吸热情况”的实验中，将水和煤油分别装在两个相同的烧杯中，用两个相同的酒精灯加热，每隔2min记录一次温度。</w:t>
      </w:r>
    </w:p>
    <w:p>
      <w:pPr>
        <w:shd w:val="clear" w:color="auto" w:fill="auto"/>
        <w:spacing w:line="360" w:lineRule="auto"/>
        <w:jc w:val="left"/>
        <w:textAlignment w:val="center"/>
      </w:pPr>
      <w:r>
        <w:drawing>
          <wp:inline distT="0" distB="0" distL="114300" distR="114300">
            <wp:extent cx="2500630" cy="1180465"/>
            <wp:effectExtent l="0" t="0" r="13970" b="825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22"/>
                    <a:stretch>
                      <a:fillRect/>
                    </a:stretch>
                  </pic:blipFill>
                  <pic:spPr>
                    <a:xfrm>
                      <a:off x="0" y="0"/>
                      <a:ext cx="2500630" cy="1180465"/>
                    </a:xfrm>
                    <a:prstGeom prst="rect">
                      <a:avLst/>
                    </a:prstGeom>
                  </pic:spPr>
                </pic:pic>
              </a:graphicData>
            </a:graphic>
          </wp:inline>
        </w:drawing>
      </w:r>
    </w:p>
    <w:p>
      <w:pPr>
        <w:shd w:val="clear" w:color="auto" w:fill="auto"/>
        <w:spacing w:line="360" w:lineRule="auto"/>
        <w:jc w:val="left"/>
        <w:textAlignment w:val="center"/>
      </w:pPr>
      <w:r>
        <w:t>（1）图甲是这位同学的实验装置，其中有一处明显错误，请指出错误之处：______；</w:t>
      </w:r>
    </w:p>
    <w:p>
      <w:pPr>
        <w:shd w:val="clear" w:color="auto" w:fill="auto"/>
        <w:spacing w:line="360" w:lineRule="auto"/>
        <w:jc w:val="left"/>
        <w:textAlignment w:val="center"/>
      </w:pPr>
      <w:r>
        <w:t>（2）纠正错误后继续实验，实验中用______表示物质吸热的多少；</w:t>
      </w:r>
    </w:p>
    <w:p>
      <w:pPr>
        <w:shd w:val="clear" w:color="auto" w:fill="auto"/>
        <w:spacing w:line="360" w:lineRule="auto"/>
        <w:jc w:val="left"/>
        <w:textAlignment w:val="center"/>
      </w:pPr>
      <w:r>
        <w:t>（3）某同学根据记录的实验数据，绘制了如图丙所示的温度随时间变化关系的图象，由图象可知______吸热能力强。已知水的比热容为4.2×10</w:t>
      </w:r>
      <w:r>
        <w:rPr>
          <w:vertAlign w:val="superscript"/>
        </w:rPr>
        <w:t>3</w:t>
      </w:r>
      <w:r>
        <w:t>J/(kg•℃)，则煤油的比热容为______J/(kg•℃)。</w:t>
      </w:r>
    </w:p>
    <w:p>
      <w:pPr>
        <w:shd w:val="clear" w:color="auto" w:fill="auto"/>
        <w:spacing w:line="360" w:lineRule="auto"/>
        <w:jc w:val="left"/>
        <w:textAlignment w:val="center"/>
      </w:pPr>
      <w:r>
        <w:t>21．比较不同物质的吸热能力：</w:t>
      </w:r>
    </w:p>
    <w:p>
      <w:pPr>
        <w:shd w:val="clear" w:color="auto" w:fill="auto"/>
        <w:spacing w:line="360" w:lineRule="auto"/>
        <w:jc w:val="left"/>
        <w:textAlignment w:val="center"/>
      </w:pPr>
      <w:r>
        <w:t>小明用相同的酒精灯分别给水和煤油加热。</w:t>
      </w:r>
    </w:p>
    <w:p>
      <w:pPr>
        <w:shd w:val="clear" w:color="auto" w:fill="auto"/>
        <w:spacing w:line="360" w:lineRule="auto"/>
        <w:jc w:val="left"/>
        <w:textAlignment w:val="center"/>
      </w:pPr>
      <w:r>
        <w:t>（1）实验需要用到天平这一测量工具，目的是___________：</w:t>
      </w:r>
    </w:p>
    <w:p>
      <w:pPr>
        <w:shd w:val="clear" w:color="auto" w:fill="auto"/>
        <w:spacing w:line="360" w:lineRule="auto"/>
        <w:jc w:val="left"/>
        <w:textAlignment w:val="center"/>
      </w:pPr>
      <w:r>
        <w:t>（2）加热</w:t>
      </w:r>
      <w:r>
        <w:object>
          <v:shape id="_x0000_i1029" o:spt="75" alt="eqIdfb21c93732b200bdddc5217b66090722" type="#_x0000_t75" style="height:12.3pt;width:29.9pt;" o:ole="t" filled="f" o:preferrelative="t" stroked="f" coordsize="21600,21600">
            <v:path/>
            <v:fill on="f" focussize="0,0"/>
            <v:stroke on="f" joinstyle="miter"/>
            <v:imagedata r:id="rId24" o:title="eqIdfb21c93732b200bdddc5217b66090722"/>
            <o:lock v:ext="edit" aspectratio="t"/>
            <w10:wrap type="none"/>
            <w10:anchorlock/>
          </v:shape>
          <o:OLEObject Type="Embed" ProgID="Equation.DSMT4" ShapeID="_x0000_i1029" DrawAspect="Content" ObjectID="_1468075729" r:id="rId23">
            <o:LockedField>false</o:LockedField>
          </o:OLEObject>
        </w:object>
      </w:r>
      <w:r>
        <w:t>，水吸收的热量___________</w:t>
      </w:r>
      <w:r>
        <w:object>
          <v:shape id="_x0000_i1030" o:spt="75" alt="eqIdce08128582a7e855852c03e0ac5d0487" type="#_x0000_t75" style="height:12.1pt;width:7pt;" o:ole="t" filled="f" o:preferrelative="t" stroked="f" coordsize="21600,21600">
            <v:path/>
            <v:fill on="f" focussize="0,0"/>
            <v:stroke on="f" joinstyle="miter"/>
            <v:imagedata r:id="rId26" o:title="eqIdce08128582a7e855852c03e0ac5d0487"/>
            <o:lock v:ext="edit" aspectratio="t"/>
            <w10:wrap type="none"/>
            <w10:anchorlock/>
          </v:shape>
          <o:OLEObject Type="Embed" ProgID="Equation.DSMT4" ShapeID="_x0000_i1030" DrawAspect="Content" ObjectID="_1468075730" r:id="rId25">
            <o:LockedField>false</o:LockedField>
          </o:OLEObject>
        </w:object>
      </w:r>
      <w:r>
        <w:t>填“大于”、“小于”或“等于”</w:t>
      </w:r>
      <w:r>
        <w:object>
          <v:shape id="_x0000_i1031" o:spt="75" alt="eqIdac8c94316312f093ebfc80b872a83c25" type="#_x0000_t75" style="height:12.7pt;width:7pt;" o:ole="t" filled="f" o:preferrelative="t" stroked="f" coordsize="21600,21600">
            <v:path/>
            <v:fill on="f" focussize="0,0"/>
            <v:stroke on="f" joinstyle="miter"/>
            <v:imagedata r:id="rId28" o:title="eqIdac8c94316312f093ebfc80b872a83c25"/>
            <o:lock v:ext="edit" aspectratio="t"/>
            <w10:wrap type="none"/>
            <w10:anchorlock/>
          </v:shape>
          <o:OLEObject Type="Embed" ProgID="Equation.DSMT4" ShapeID="_x0000_i1031" DrawAspect="Content" ObjectID="_1468075731" r:id="rId27">
            <o:LockedField>false</o:LockedField>
          </o:OLEObject>
        </w:object>
      </w:r>
      <w:r>
        <w:t>煤油吸收的热量；</w:t>
      </w:r>
    </w:p>
    <w:p>
      <w:pPr>
        <w:shd w:val="clear" w:color="auto" w:fill="auto"/>
        <w:spacing w:line="360" w:lineRule="auto"/>
        <w:jc w:val="left"/>
        <w:textAlignment w:val="center"/>
      </w:pPr>
      <w:r>
        <w:t>（3）根据实验数据，小明作出了水和煤油的温度随加热时间变化的图象</w:t>
      </w:r>
      <w:r>
        <w:object>
          <v:shape id="_x0000_i1032" o:spt="75" alt="eqIdce08128582a7e855852c03e0ac5d0487" type="#_x0000_t75" style="height:12.1pt;width:7pt;" o:ole="t" filled="f" o:preferrelative="t" stroked="f" coordsize="21600,21600">
            <v:path/>
            <v:fill on="f" focussize="0,0"/>
            <v:stroke on="f" joinstyle="miter"/>
            <v:imagedata r:id="rId26" o:title="eqIdce08128582a7e855852c03e0ac5d0487"/>
            <o:lock v:ext="edit" aspectratio="t"/>
            <w10:wrap type="none"/>
            <w10:anchorlock/>
          </v:shape>
          <o:OLEObject Type="Embed" ProgID="Equation.DSMT4" ShapeID="_x0000_i1032" DrawAspect="Content" ObjectID="_1468075732" r:id="rId29">
            <o:LockedField>false</o:LockedField>
          </o:OLEObject>
        </w:object>
      </w:r>
      <w:r>
        <w:t>如图乙</w:t>
      </w:r>
      <w:r>
        <w:object>
          <v:shape id="_x0000_i1033" o:spt="75" alt="eqIdac8c94316312f093ebfc80b872a83c25" type="#_x0000_t75" style="height:12.7pt;width:7pt;" o:ole="t" filled="f" o:preferrelative="t" stroked="f" coordsize="21600,21600">
            <v:path/>
            <v:fill on="f" focussize="0,0"/>
            <v:stroke on="f" joinstyle="miter"/>
            <v:imagedata r:id="rId28" o:title="eqIdac8c94316312f093ebfc80b872a83c25"/>
            <o:lock v:ext="edit" aspectratio="t"/>
            <w10:wrap type="none"/>
            <w10:anchorlock/>
          </v:shape>
          <o:OLEObject Type="Embed" ProgID="Equation.DSMT4" ShapeID="_x0000_i1033" DrawAspect="Content" ObjectID="_1468075733" r:id="rId30">
            <o:LockedField>false</o:LockedField>
          </o:OLEObject>
        </w:object>
      </w:r>
      <w:r>
        <w:t>，由图象可知，煤油的比热容是___________</w:t>
      </w:r>
      <w:r>
        <w:object>
          <v:shape id="_x0000_i1034" o:spt="75" alt="eqId36d8932fbb26c0592fc3b5bf3713ecf9" type="#_x0000_t75" style="height:13.95pt;width:50.1pt;" o:ole="t" filled="f" o:preferrelative="t" stroked="f" coordsize="21600,21600">
            <v:path/>
            <v:fill on="f" focussize="0,0"/>
            <v:stroke on="f" joinstyle="miter"/>
            <v:imagedata r:id="rId32" o:title="eqId36d8932fbb26c0592fc3b5bf3713ecf9"/>
            <o:lock v:ext="edit" aspectratio="t"/>
            <w10:wrap type="none"/>
            <w10:anchorlock/>
          </v:shape>
          <o:OLEObject Type="Embed" ProgID="Equation.DSMT4" ShapeID="_x0000_i1034" DrawAspect="Content" ObjectID="_1468075734" r:id="rId31">
            <o:LockedField>false</o:LockedField>
          </o:OLEObject>
        </w:object>
      </w:r>
      <w:r>
        <w:t>【</w:t>
      </w:r>
      <w:r>
        <w:object>
          <v:shape id="_x0000_i1035" o:spt="75" alt="eqId68afcfb774b417e874fea9dbeda276f0" type="#_x0000_t75" style="height:17.65pt;width:99.4pt;" o:ole="t" filled="f" o:preferrelative="t" stroked="f" coordsize="21600,21600">
            <v:path/>
            <v:fill on="f" focussize="0,0"/>
            <v:stroke on="f" joinstyle="miter"/>
            <v:imagedata r:id="rId34" o:title="eqId68afcfb774b417e874fea9dbeda276f0"/>
            <o:lock v:ext="edit" aspectratio="t"/>
            <w10:wrap type="none"/>
            <w10:anchorlock/>
          </v:shape>
          <o:OLEObject Type="Embed" ProgID="Equation.DSMT4" ShapeID="_x0000_i1035" DrawAspect="Content" ObjectID="_1468075735" r:id="rId33">
            <o:LockedField>false</o:LockedField>
          </o:OLEObject>
        </w:object>
      </w:r>
      <w:r>
        <w:t>】</w:t>
      </w:r>
    </w:p>
    <w:p>
      <w:pPr>
        <w:shd w:val="clear" w:color="auto" w:fill="auto"/>
        <w:spacing w:line="360" w:lineRule="auto"/>
        <w:jc w:val="left"/>
        <w:textAlignment w:val="center"/>
      </w:pPr>
      <w:r>
        <w:t>（4）若本实验共消耗酒精20g，则这些酒精完全燃烧放出的热量是___________J</w:t>
      </w:r>
      <w:r>
        <w:object>
          <v:shape id="_x0000_i1036" o:spt="75" alt="eqId598520125e97d43555aa567c574f30f1" type="#_x0000_t75" style="height:17.65pt;width:92.4pt;" o:ole="t" filled="f" o:preferrelative="t" stroked="f" coordsize="21600,21600">
            <v:path/>
            <v:fill on="f" focussize="0,0"/>
            <v:stroke on="f" joinstyle="miter"/>
            <v:imagedata r:id="rId36" o:title="eqId598520125e97d43555aa567c574f30f1"/>
            <o:lock v:ext="edit" aspectratio="t"/>
            <w10:wrap type="none"/>
            <w10:anchorlock/>
          </v:shape>
          <o:OLEObject Type="Embed" ProgID="Equation.DSMT4" ShapeID="_x0000_i1036" DrawAspect="Content" ObjectID="_1468075736" r:id="rId35">
            <o:LockedField>false</o:LockedField>
          </o:OLEObject>
        </w:object>
      </w:r>
    </w:p>
    <w:p>
      <w:pPr>
        <w:shd w:val="clear" w:color="auto" w:fill="auto"/>
        <w:spacing w:line="360" w:lineRule="auto"/>
        <w:jc w:val="left"/>
        <w:textAlignment w:val="center"/>
      </w:pPr>
      <w:r>
        <w:drawing>
          <wp:inline distT="0" distB="0" distL="114300" distR="114300">
            <wp:extent cx="3714750" cy="1638300"/>
            <wp:effectExtent l="0" t="0" r="3810" b="762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37"/>
                    <a:stretch>
                      <a:fillRect/>
                    </a:stretch>
                  </pic:blipFill>
                  <pic:spPr>
                    <a:xfrm>
                      <a:off x="0" y="0"/>
                      <a:ext cx="3714750" cy="1638300"/>
                    </a:xfrm>
                    <a:prstGeom prst="rect">
                      <a:avLst/>
                    </a:prstGeom>
                  </pic:spPr>
                </pic:pic>
              </a:graphicData>
            </a:graphic>
          </wp:inline>
        </w:drawing>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四、计算题</w:t>
      </w:r>
    </w:p>
    <w:p>
      <w:pPr>
        <w:shd w:val="clear" w:color="auto" w:fill="auto"/>
        <w:spacing w:line="360" w:lineRule="auto"/>
        <w:jc w:val="left"/>
        <w:textAlignment w:val="center"/>
      </w:pPr>
      <w:r>
        <w:t>22．质量为500g的某种液体，当它的温度由20℃升高到80℃时，吸收的热量是1.26×10</w:t>
      </w:r>
      <w:r>
        <w:rPr>
          <w:vertAlign w:val="superscript"/>
        </w:rPr>
        <w:t>5</w:t>
      </w:r>
      <w:r>
        <w:t>J，求：这种液体的比热容？</w:t>
      </w:r>
    </w:p>
    <w:p>
      <w:pPr>
        <w:shd w:val="clear" w:color="auto" w:fill="auto"/>
        <w:spacing w:line="360" w:lineRule="auto"/>
        <w:jc w:val="left"/>
        <w:textAlignment w:val="center"/>
      </w:pPr>
      <w:r>
        <w:t>23．给一个体积是10cm</w:t>
      </w:r>
      <w:r>
        <w:rPr>
          <w:vertAlign w:val="superscript"/>
        </w:rPr>
        <w:t>3</w:t>
      </w:r>
      <w:r>
        <w:t>的实心铁块加热，使它的温度升高10℃，求它需吸收的热量；若现有一同样大小的铁球，使它的温度由30℃升高到35℃，吸收的热量是65J，则此铁球是实心的吗？为什么？[已知c</w:t>
      </w:r>
      <w:r>
        <w:rPr>
          <w:vertAlign w:val="subscript"/>
        </w:rPr>
        <w:t>铁</w:t>
      </w:r>
      <w:r>
        <w:t>=0.46×10</w:t>
      </w:r>
      <w:r>
        <w:rPr>
          <w:vertAlign w:val="superscript"/>
        </w:rPr>
        <w:t>3</w:t>
      </w:r>
      <w:r>
        <w:t>J/（kg•℃），ρ</w:t>
      </w:r>
      <w:r>
        <w:rPr>
          <w:vertAlign w:val="subscript"/>
        </w:rPr>
        <w:t>铁</w:t>
      </w:r>
      <w:r>
        <w:t>=7.9×10</w:t>
      </w:r>
      <w:r>
        <w:rPr>
          <w:vertAlign w:val="superscript"/>
        </w:rPr>
        <w:t>3</w:t>
      </w:r>
      <w:r>
        <w:t>kg/m</w:t>
      </w:r>
      <w:r>
        <w:rPr>
          <w:vertAlign w:val="superscript"/>
        </w:rPr>
        <w:t>3</w:t>
      </w:r>
      <w:r>
        <w:t>）</w:t>
      </w:r>
    </w:p>
    <w:p>
      <w:pPr>
        <w:shd w:val="clear" w:color="auto" w:fill="auto"/>
        <w:spacing w:line="360" w:lineRule="auto"/>
        <w:jc w:val="left"/>
        <w:textAlignment w:val="center"/>
      </w:pPr>
      <w:r>
        <w:t>24．露天停放的轿车在夏日强光照射下车内温度会迅速升高．许多车主在前挡风玻璃内侧放置挡光板(如图所示)，利用光的反射现象来减缓车内温度上升．若车内有一瓶500mL的矿泉水，由于挡光板的放置，使水的温度少升高了20℃，水少吸收了多少的热量？[</w:t>
      </w:r>
      <w:r>
        <w:rPr>
          <w:i/>
        </w:rPr>
        <w:t>c</w:t>
      </w:r>
      <w:r>
        <w:rPr>
          <w:i/>
          <w:vertAlign w:val="subscript"/>
        </w:rPr>
        <w:t>水</w:t>
      </w:r>
      <w:r>
        <w:t>＝4.2×10</w:t>
      </w:r>
      <w:r>
        <w:rPr>
          <w:vertAlign w:val="superscript"/>
        </w:rPr>
        <w:t>3</w:t>
      </w:r>
      <w:r>
        <w:t>J/(kg·℃)]</w:t>
      </w:r>
    </w:p>
    <w:p>
      <w:pPr>
        <w:shd w:val="clear" w:color="auto" w:fill="auto"/>
        <w:spacing w:line="360" w:lineRule="auto"/>
        <w:jc w:val="left"/>
        <w:textAlignment w:val="center"/>
      </w:pPr>
      <w:r>
        <w:drawing>
          <wp:inline distT="0" distB="0" distL="114300" distR="114300">
            <wp:extent cx="914400" cy="514350"/>
            <wp:effectExtent l="0" t="0" r="0" b="381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38"/>
                    <a:stretch>
                      <a:fillRect/>
                    </a:stretch>
                  </pic:blipFill>
                  <pic:spPr>
                    <a:xfrm>
                      <a:off x="0" y="0"/>
                      <a:ext cx="914400" cy="514350"/>
                    </a:xfrm>
                    <a:prstGeom prst="rect">
                      <a:avLst/>
                    </a:prstGeom>
                  </pic:spPr>
                </pic:pic>
              </a:graphicData>
            </a:graphic>
          </wp:inline>
        </w:drawing>
      </w:r>
    </w:p>
    <w:p>
      <w:pPr>
        <w:shd w:val="clear" w:color="auto" w:fill="auto"/>
        <w:spacing w:line="36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1．D</w:t>
      </w:r>
    </w:p>
    <w:p>
      <w:pPr>
        <w:shd w:val="clear" w:color="auto" w:fill="auto"/>
        <w:spacing w:line="360" w:lineRule="auto"/>
        <w:jc w:val="left"/>
        <w:textAlignment w:val="center"/>
      </w:pPr>
      <w:r>
        <w:t>2．B</w:t>
      </w:r>
    </w:p>
    <w:p>
      <w:pPr>
        <w:shd w:val="clear" w:color="auto" w:fill="auto"/>
        <w:spacing w:line="360" w:lineRule="auto"/>
        <w:jc w:val="left"/>
        <w:textAlignment w:val="center"/>
      </w:pPr>
      <w:r>
        <w:t>3．C</w:t>
      </w:r>
    </w:p>
    <w:p>
      <w:pPr>
        <w:shd w:val="clear" w:color="auto" w:fill="auto"/>
        <w:spacing w:line="360" w:lineRule="auto"/>
        <w:jc w:val="left"/>
        <w:textAlignment w:val="center"/>
      </w:pPr>
      <w:r>
        <w:t>4．D</w:t>
      </w:r>
    </w:p>
    <w:p>
      <w:pPr>
        <w:shd w:val="clear" w:color="auto" w:fill="auto"/>
        <w:spacing w:line="360" w:lineRule="auto"/>
        <w:jc w:val="left"/>
        <w:textAlignment w:val="center"/>
      </w:pPr>
      <w:r>
        <w:t>5．A</w:t>
      </w:r>
    </w:p>
    <w:p>
      <w:pPr>
        <w:shd w:val="clear" w:color="auto" w:fill="auto"/>
        <w:spacing w:line="360" w:lineRule="auto"/>
        <w:jc w:val="left"/>
        <w:textAlignment w:val="center"/>
      </w:pPr>
      <w:r>
        <w:t>6．B</w:t>
      </w:r>
    </w:p>
    <w:p>
      <w:pPr>
        <w:shd w:val="clear" w:color="auto" w:fill="auto"/>
        <w:spacing w:line="360" w:lineRule="auto"/>
        <w:jc w:val="left"/>
        <w:textAlignment w:val="center"/>
      </w:pPr>
      <w:r>
        <w:t>7．C</w:t>
      </w:r>
    </w:p>
    <w:p>
      <w:pPr>
        <w:shd w:val="clear" w:color="auto" w:fill="auto"/>
        <w:spacing w:line="360" w:lineRule="auto"/>
        <w:jc w:val="left"/>
        <w:textAlignment w:val="center"/>
      </w:pPr>
      <w:r>
        <w:t>8．C</w:t>
      </w:r>
    </w:p>
    <w:p>
      <w:pPr>
        <w:shd w:val="clear" w:color="auto" w:fill="auto"/>
        <w:spacing w:line="360" w:lineRule="auto"/>
        <w:jc w:val="left"/>
        <w:textAlignment w:val="center"/>
      </w:pPr>
      <w:r>
        <w:t>9．B</w:t>
      </w:r>
    </w:p>
    <w:p>
      <w:pPr>
        <w:shd w:val="clear" w:color="auto" w:fill="auto"/>
        <w:spacing w:line="360" w:lineRule="auto"/>
        <w:jc w:val="left"/>
        <w:textAlignment w:val="center"/>
      </w:pPr>
      <w:r>
        <w:t>10．B</w:t>
      </w:r>
    </w:p>
    <w:p>
      <w:pPr>
        <w:shd w:val="clear" w:color="auto" w:fill="auto"/>
        <w:spacing w:line="360" w:lineRule="auto"/>
        <w:jc w:val="left"/>
        <w:textAlignment w:val="center"/>
      </w:pPr>
      <w:r>
        <w:t>11．B</w:t>
      </w:r>
    </w:p>
    <w:p>
      <w:pPr>
        <w:shd w:val="clear" w:color="auto" w:fill="auto"/>
        <w:spacing w:line="360" w:lineRule="auto"/>
        <w:jc w:val="left"/>
        <w:textAlignment w:val="center"/>
      </w:pPr>
      <w:r>
        <w:t>12．C</w:t>
      </w:r>
    </w:p>
    <w:p>
      <w:pPr>
        <w:shd w:val="clear" w:color="auto" w:fill="auto"/>
        <w:spacing w:line="360" w:lineRule="auto"/>
        <w:jc w:val="left"/>
        <w:textAlignment w:val="center"/>
      </w:pPr>
      <w:r>
        <w:t>13．A</w:t>
      </w:r>
    </w:p>
    <w:p>
      <w:pPr>
        <w:shd w:val="clear" w:color="auto" w:fill="auto"/>
        <w:spacing w:line="360" w:lineRule="auto"/>
        <w:jc w:val="left"/>
        <w:textAlignment w:val="center"/>
      </w:pPr>
      <w:r>
        <w:t>14．BD</w:t>
      </w:r>
    </w:p>
    <w:p>
      <w:pPr>
        <w:shd w:val="clear" w:color="auto" w:fill="auto"/>
        <w:spacing w:line="360" w:lineRule="auto"/>
        <w:jc w:val="left"/>
        <w:textAlignment w:val="center"/>
      </w:pPr>
      <w:r>
        <w:t>15．     引力     扩散     在不停地做无规则运动</w:t>
      </w:r>
    </w:p>
    <w:p>
      <w:pPr>
        <w:shd w:val="clear" w:color="auto" w:fill="auto"/>
        <w:spacing w:line="360" w:lineRule="auto"/>
        <w:jc w:val="left"/>
        <w:textAlignment w:val="center"/>
      </w:pPr>
      <w:r>
        <w:t>16．     55     4.2×10</w:t>
      </w:r>
      <w:r>
        <w:rPr>
          <w:vertAlign w:val="superscript"/>
        </w:rPr>
        <w:t>3</w:t>
      </w:r>
    </w:p>
    <w:p>
      <w:pPr>
        <w:shd w:val="clear" w:color="auto" w:fill="auto"/>
        <w:spacing w:line="360" w:lineRule="auto"/>
        <w:jc w:val="left"/>
        <w:textAlignment w:val="center"/>
      </w:pPr>
      <w:r>
        <w:t>17．     不是     间隙     原子核</w:t>
      </w:r>
    </w:p>
    <w:p>
      <w:pPr>
        <w:shd w:val="clear" w:color="auto" w:fill="auto"/>
        <w:spacing w:line="360" w:lineRule="auto"/>
        <w:jc w:val="left"/>
        <w:textAlignment w:val="center"/>
      </w:pPr>
      <w:r>
        <w:t>18．     比热容较大     大于</w:t>
      </w:r>
    </w:p>
    <w:p>
      <w:pPr>
        <w:shd w:val="clear" w:color="auto" w:fill="auto"/>
        <w:spacing w:line="360" w:lineRule="auto"/>
        <w:jc w:val="left"/>
        <w:textAlignment w:val="center"/>
      </w:pPr>
      <w:r>
        <w:t xml:space="preserve">19．     热传递     液化     </w:t>
      </w:r>
      <w:r>
        <w:object>
          <v:shape id="_x0000_i1037" o:spt="75" alt="eqId31f99cd58d991f690e1d2ba3395e56f7" type="#_x0000_t75" style="height:11.2pt;width:21.1pt;" o:ole="t" filled="f" o:preferrelative="t" stroked="f" coordsize="21600,21600">
            <v:path/>
            <v:fill on="f" focussize="0,0"/>
            <v:stroke on="f" joinstyle="miter"/>
            <v:imagedata r:id="rId40" o:title="eqId31f99cd58d991f690e1d2ba3395e56f7"/>
            <o:lock v:ext="edit" aspectratio="t"/>
            <w10:wrap type="none"/>
            <w10:anchorlock/>
          </v:shape>
          <o:OLEObject Type="Embed" ProgID="Equation.DSMT4" ShapeID="_x0000_i1037" DrawAspect="Content" ObjectID="_1468075737" r:id="rId39">
            <o:LockedField>false</o:LockedField>
          </o:OLEObject>
        </w:object>
      </w:r>
    </w:p>
    <w:p>
      <w:pPr>
        <w:shd w:val="clear" w:color="auto" w:fill="auto"/>
        <w:spacing w:line="360" w:lineRule="auto"/>
        <w:jc w:val="left"/>
        <w:textAlignment w:val="center"/>
      </w:pPr>
      <w:r>
        <w:t>20．     没有控制液体的质量相同     加热时间     水     2.1×10</w:t>
      </w:r>
      <w:r>
        <w:rPr>
          <w:vertAlign w:val="superscript"/>
        </w:rPr>
        <w:t>3</w:t>
      </w:r>
    </w:p>
    <w:p>
      <w:pPr>
        <w:shd w:val="clear" w:color="auto" w:fill="auto"/>
        <w:spacing w:line="360" w:lineRule="auto"/>
        <w:jc w:val="left"/>
        <w:textAlignment w:val="center"/>
      </w:pPr>
      <w:r>
        <w:t xml:space="preserve">21．     称量等质量的水和煤油     等于     </w:t>
      </w:r>
      <w:r>
        <w:object>
          <v:shape id="_x0000_i1038" o:spt="75" alt="eqId18b9d2394f5bb6ed4ef9482efcdd1744" type="#_x0000_t75" style="height:14.05pt;width:36.05pt;" o:ole="t" filled="f" o:preferrelative="t" stroked="f" coordsize="21600,21600">
            <v:path/>
            <v:fill on="f" focussize="0,0"/>
            <v:stroke on="f" joinstyle="miter"/>
            <v:imagedata r:id="rId42" o:title="eqId18b9d2394f5bb6ed4ef9482efcdd1744"/>
            <o:lock v:ext="edit" aspectratio="t"/>
            <w10:wrap type="none"/>
            <w10:anchorlock/>
          </v:shape>
          <o:OLEObject Type="Embed" ProgID="Equation.DSMT4" ShapeID="_x0000_i1038" DrawAspect="Content" ObjectID="_1468075738" r:id="rId41">
            <o:LockedField>false</o:LockedField>
          </o:OLEObject>
        </w:object>
      </w:r>
      <w:r>
        <w:t xml:space="preserve">     </w:t>
      </w:r>
      <w:r>
        <w:object>
          <v:shape id="_x0000_i1039" o:spt="75" alt="eqIdcbb6f5e671174263ee835acb964bb82f" type="#_x0000_t75" style="height:13.85pt;width:29pt;" o:ole="t" filled="f" o:preferrelative="t" stroked="f" coordsize="21600,21600">
            <v:path/>
            <v:fill on="f" focussize="0,0"/>
            <v:stroke on="f" joinstyle="miter"/>
            <v:imagedata r:id="rId44" o:title="eqIdcbb6f5e671174263ee835acb964bb82f"/>
            <o:lock v:ext="edit" aspectratio="t"/>
            <w10:wrap type="none"/>
            <w10:anchorlock/>
          </v:shape>
          <o:OLEObject Type="Embed" ProgID="Equation.DSMT4" ShapeID="_x0000_i1039" DrawAspect="Content" ObjectID="_1468075739" r:id="rId43">
            <o:LockedField>false</o:LockedField>
          </o:OLEObject>
        </w:object>
      </w:r>
    </w:p>
    <w:p>
      <w:pPr>
        <w:shd w:val="clear" w:color="auto" w:fill="auto"/>
        <w:spacing w:line="360" w:lineRule="auto"/>
        <w:jc w:val="left"/>
        <w:textAlignment w:val="center"/>
      </w:pPr>
      <w:r>
        <w:t>22．4.2×10</w:t>
      </w:r>
      <w:r>
        <w:rPr>
          <w:vertAlign w:val="superscript"/>
        </w:rPr>
        <w:t>3</w:t>
      </w:r>
      <w:r>
        <w:t>J/(kg·℃)</w:t>
      </w:r>
    </w:p>
    <w:p>
      <w:pPr>
        <w:shd w:val="clear" w:color="auto" w:fill="auto"/>
        <w:spacing w:line="360" w:lineRule="auto"/>
        <w:jc w:val="left"/>
        <w:textAlignment w:val="center"/>
      </w:pPr>
      <w:r>
        <w:t>23．空心的</w:t>
      </w:r>
    </w:p>
    <w:p>
      <w:pPr>
        <w:shd w:val="clear" w:color="auto" w:fill="auto"/>
        <w:spacing w:line="360" w:lineRule="auto"/>
        <w:jc w:val="left"/>
        <w:textAlignment w:val="center"/>
      </w:pPr>
      <w:r>
        <w:t>24．4.2×10</w:t>
      </w:r>
      <w:r>
        <w:rPr>
          <w:vertAlign w:val="superscript"/>
        </w:rPr>
        <w:t>4</w:t>
      </w:r>
      <w:r>
        <w:t>J．</w: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auto"/>
    <w:pitch w:val="default"/>
    <w:sig w:usb0="E00002FF" w:usb1="6AC7FDFB" w:usb2="00000012" w:usb3="00000000" w:csb0="4002009F" w:csb1="DFD70000"/>
  </w:font>
  <w:font w:name="Cambria Math">
    <w:panose1 w:val="02040503050406030204"/>
    <w:charset w:val="01"/>
    <w:family w:val="roman"/>
    <w:pitch w:val="default"/>
    <w:sig w:usb0="E00002FF" w:usb1="420024FF" w:usb2="00000000"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5Mzc5NjQwMTRhZjc1OTBiYzc5ZmU0ZDc5MjBiZjMifQ=="/>
  </w:docVars>
  <w:rsids>
    <w:rsidRoot w:val="00C806B0"/>
    <w:rsid w:val="00043B54"/>
    <w:rsid w:val="001D7A06"/>
    <w:rsid w:val="00284433"/>
    <w:rsid w:val="002A1EC6"/>
    <w:rsid w:val="002E035E"/>
    <w:rsid w:val="004151FC"/>
    <w:rsid w:val="006B16C5"/>
    <w:rsid w:val="00BF535F"/>
    <w:rsid w:val="00C02FC6"/>
    <w:rsid w:val="00C806B0"/>
    <w:rsid w:val="00EF035E"/>
    <w:rsid w:val="276D5CC5"/>
    <w:rsid w:val="328A339A"/>
    <w:rsid w:val="5C013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6" Type="http://schemas.openxmlformats.org/officeDocument/2006/relationships/fontTable" Target="fontTable.xml"/><Relationship Id="rId45" Type="http://schemas.openxmlformats.org/officeDocument/2006/relationships/customXml" Target="../customXml/item1.xml"/><Relationship Id="rId44" Type="http://schemas.openxmlformats.org/officeDocument/2006/relationships/image" Target="media/image22.wmf"/><Relationship Id="rId43" Type="http://schemas.openxmlformats.org/officeDocument/2006/relationships/oleObject" Target="embeddings/oleObject15.bin"/><Relationship Id="rId42" Type="http://schemas.openxmlformats.org/officeDocument/2006/relationships/image" Target="media/image21.wmf"/><Relationship Id="rId41" Type="http://schemas.openxmlformats.org/officeDocument/2006/relationships/oleObject" Target="embeddings/oleObject14.bin"/><Relationship Id="rId40" Type="http://schemas.openxmlformats.org/officeDocument/2006/relationships/image" Target="media/image20.wmf"/><Relationship Id="rId4" Type="http://schemas.openxmlformats.org/officeDocument/2006/relationships/footer" Target="footer2.xml"/><Relationship Id="rId39" Type="http://schemas.openxmlformats.org/officeDocument/2006/relationships/oleObject" Target="embeddings/oleObject13.bin"/><Relationship Id="rId38" Type="http://schemas.openxmlformats.org/officeDocument/2006/relationships/image" Target="media/image19.png"/><Relationship Id="rId37" Type="http://schemas.openxmlformats.org/officeDocument/2006/relationships/image" Target="media/image18.png"/><Relationship Id="rId36" Type="http://schemas.openxmlformats.org/officeDocument/2006/relationships/image" Target="media/image17.wmf"/><Relationship Id="rId35" Type="http://schemas.openxmlformats.org/officeDocument/2006/relationships/oleObject" Target="embeddings/oleObject12.bin"/><Relationship Id="rId34" Type="http://schemas.openxmlformats.org/officeDocument/2006/relationships/image" Target="media/image16.wmf"/><Relationship Id="rId33" Type="http://schemas.openxmlformats.org/officeDocument/2006/relationships/oleObject" Target="embeddings/oleObject11.bin"/><Relationship Id="rId32" Type="http://schemas.openxmlformats.org/officeDocument/2006/relationships/image" Target="media/image15.wmf"/><Relationship Id="rId31" Type="http://schemas.openxmlformats.org/officeDocument/2006/relationships/oleObject" Target="embeddings/oleObject10.bin"/><Relationship Id="rId30" Type="http://schemas.openxmlformats.org/officeDocument/2006/relationships/oleObject" Target="embeddings/oleObject9.bin"/><Relationship Id="rId3" Type="http://schemas.openxmlformats.org/officeDocument/2006/relationships/footer" Target="footer1.xml"/><Relationship Id="rId29" Type="http://schemas.openxmlformats.org/officeDocument/2006/relationships/oleObject" Target="embeddings/oleObject8.bin"/><Relationship Id="rId28" Type="http://schemas.openxmlformats.org/officeDocument/2006/relationships/image" Target="media/image14.wmf"/><Relationship Id="rId27" Type="http://schemas.openxmlformats.org/officeDocument/2006/relationships/oleObject" Target="embeddings/oleObject7.bin"/><Relationship Id="rId26" Type="http://schemas.openxmlformats.org/officeDocument/2006/relationships/image" Target="media/image13.wmf"/><Relationship Id="rId25" Type="http://schemas.openxmlformats.org/officeDocument/2006/relationships/oleObject" Target="embeddings/oleObject6.bin"/><Relationship Id="rId24" Type="http://schemas.openxmlformats.org/officeDocument/2006/relationships/image" Target="media/image12.wmf"/><Relationship Id="rId23" Type="http://schemas.openxmlformats.org/officeDocument/2006/relationships/oleObject" Target="embeddings/oleObject5.bin"/><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8.wmf"/><Relationship Id="rId17" Type="http://schemas.openxmlformats.org/officeDocument/2006/relationships/oleObject" Target="embeddings/oleObject3.bin"/><Relationship Id="rId16" Type="http://schemas.openxmlformats.org/officeDocument/2006/relationships/image" Target="media/image7.wmf"/><Relationship Id="rId15" Type="http://schemas.openxmlformats.org/officeDocument/2006/relationships/oleObject" Target="embeddings/oleObject2.bin"/><Relationship Id="rId14" Type="http://schemas.openxmlformats.org/officeDocument/2006/relationships/image" Target="media/image6.wmf"/><Relationship Id="rId13" Type="http://schemas.openxmlformats.org/officeDocument/2006/relationships/oleObject" Target="embeddings/oleObject1.bin"/><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3213</Words>
  <Characters>3548</Characters>
  <Lines>0</Lines>
  <Paragraphs>0</Paragraphs>
  <TotalTime>0</TotalTime>
  <ScaleCrop>false</ScaleCrop>
  <LinksUpToDate>false</LinksUpToDate>
  <CharactersWithSpaces>3723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2022-08-28T00:56:16Z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