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10680700</wp:posOffset>
            </wp:positionV>
            <wp:extent cx="482600" cy="495300"/>
            <wp:effectExtent l="0" t="0" r="12700" b="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学年度下学期期末教学水平测试试卷八年级数学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下列二次根式中，是最简二次根式的是（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2" o:title="eqIdcf298f00799cbf34b4db26f5f63af9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4" o:title="eqId5f66fc51d58aae7aba5028fca8bd48a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6" o:title="eqIde125ce5d2810b0ec1c42bd34ea0b20e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eqIdbd4cee6655a37fc8243928b5dbb09fd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下列方程中，属于一元二次方程的是（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0" o:title="eqId776b26892877019247c7a50f735b0f0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25pt;width:47.3pt;" o:ole="t" filled="f" o:preferrelative="t" stroked="f" coordsize="21600,21600">
            <v:path/>
            <v:fill on="f" focussize="0,0"/>
            <v:stroke on="f" joinstyle="miter"/>
            <v:imagedata r:id="rId22" o:title="eqId109c66ef5235196b54603106e297a6d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24" o:title="eqId641517691a5447347c23132a694e75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6" o:title="eqIdb45900deae0489e87fe448948e8091c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若一个三角形的三边长分别为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，则这个三角形是（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锐角三角形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直角三角形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钝角三角形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10334118" name="图片 710334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334118" name="图片 7103341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29" o:title="eqId3c26bc2e626b293a486c511ab157486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7.25pt;width:66.75pt;" o:ole="t" filled="f" o:preferrelative="t" stroked="f" coordsize="21600,21600">
            <v:path/>
            <v:fill on="f" focussize="0,0"/>
            <v:stroke on="f" joinstyle="miter"/>
            <v:imagedata r:id="rId31" o:title="eqId17949a4aa7c876e6173ba78ae27737f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33" o:title="eqId068343ac01907de5eb9cae347c36280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7pt;width:83pt;" o:ole="t" filled="f" o:preferrelative="t" stroked="f" coordsize="21600,21600">
            <v:path/>
            <v:fill on="f" focussize="0,0"/>
            <v:stroke on="f" joinstyle="miter"/>
            <v:imagedata r:id="rId35" o:title="eqId3962cc38393f2a18ebdf23bded5288c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若二次根式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37" o:title="eqIdfdcda7c7a37d33fad6750632bc247bf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在实数范围内有意义，则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9" o:title="eqId81dea63b8ce3e51adf66cf7b9982a2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10334122" name="图片 710334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334122" name="图片 7103341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1" o:title="eqId8ea78382a8ec4bc981cdeb89b6dcdfd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43" o:title="eqId1ee18d7a40f7a7e0dc85b1bd75bf750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5" o:title="eqId1babe83333f3486af79840208caec56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7" o:title="eqId892c394a6abacd1b516d060c3728e6f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水稻科研人员为了比较甲乙两种水稻秧苗谁出苗更整齐，每种秧苗各随机抽取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株，分别量出每株高度，发现两组秧苗的平均高度和中位数均相同，甲、乙的方差分别是</w:t>
      </w:r>
      <w:r>
        <w:rPr>
          <w:rFonts w:ascii="Times New Roman" w:hAnsi="Times New Roman" w:eastAsia="Times New Roman" w:cs="Times New Roman"/>
          <w:color w:val="000000"/>
        </w:rPr>
        <w:t>3.6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6.3</w:t>
      </w:r>
      <w:r>
        <w:rPr>
          <w:rFonts w:ascii="宋体" w:hAnsi="宋体" w:eastAsia="宋体" w:cs="宋体"/>
          <w:color w:val="000000"/>
        </w:rPr>
        <w:t>，则下列说法正确的是（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甲秧苗出苗更整齐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乙秧苗出苗更整齐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甲、乙出苗一样整齐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无法确定甲、乙出苗谁更整齐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矩形具有而平行四边形不一定具有的性质是（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对边相等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对角相等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对角线相等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对角线互相平分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如图，小聪在作线段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的垂直平分线时，他是这样操作的：分别以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9" o:title="eqIdf89eef3148f2d4d09379767b4af6913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的长为半径画弧，两弧相交于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即为所求．根据他的作图方法可知四边形</w:t>
      </w:r>
      <w:r>
        <w:rPr>
          <w:rFonts w:ascii="Times New Roman" w:hAnsi="Times New Roman" w:eastAsia="Times New Roman" w:cs="Times New Roman"/>
          <w:i/>
          <w:color w:val="000000"/>
        </w:rPr>
        <w:t>ADBC</w:t>
      </w:r>
      <w:r>
        <w:rPr>
          <w:rFonts w:ascii="宋体" w:hAnsi="宋体" w:eastAsia="宋体" w:cs="宋体"/>
          <w:color w:val="000000"/>
        </w:rPr>
        <w:t>一定是（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85875" cy="11620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矩形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菱形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正方形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等腰梯形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小明为了解本班同学一周的课外阅读量，随机抽取班上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名同学进行调查，并将调查结果绘制成折线统计图（如图），则下列说法正确的是（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14550" cy="14859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，众数是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众数是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，平均数是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，众数是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，平均数是</w:t>
      </w:r>
      <w:r>
        <w:rPr>
          <w:rFonts w:ascii="Times New Roman" w:hAnsi="Times New Roman" w:eastAsia="Times New Roman" w:cs="Times New Roman"/>
          <w:color w:val="000000"/>
        </w:rPr>
        <w:t>2.5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如图，以直角三角形的一条直角边和斜边为一边作正方形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，它们的面积分别为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平方厘米和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平方厘米，则直角三角形的周长为（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3144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厘米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厘米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厘米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厘米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边上，以</w:t>
      </w:r>
      <w:r>
        <w:rPr>
          <w:rFonts w:ascii="Times New Roman" w:hAnsi="Times New Roman" w:eastAsia="Times New Roman" w:cs="Times New Roman"/>
          <w:color w:val="000000"/>
        </w:rPr>
        <w:t>CB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为边作</w:t>
      </w:r>
      <w:r>
        <w:rPr>
          <w:rFonts w:ascii="Times New Roman" w:hAnsi="Times New Roman" w:eastAsia="Times New Roman" w:cs="Times New Roman"/>
          <w:i/>
          <w:color w:val="000000"/>
        </w:rPr>
        <w:t>□</w:t>
      </w:r>
      <w:r>
        <w:rPr>
          <w:rFonts w:ascii="Times New Roman" w:hAnsi="Times New Roman" w:eastAsia="Times New Roman" w:cs="Times New Roman"/>
          <w:color w:val="000000"/>
        </w:rPr>
        <w:t>BCDE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9715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对于实数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，定义一种运算☆为：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pt;width:75pt;" o:ole="t" filled="f" o:preferrelative="t" stroked="f" coordsize="21600,21600">
            <v:path/>
            <v:fill on="f" focussize="0,0"/>
            <v:stroke on="f" joinstyle="miter"/>
            <v:imagedata r:id="rId55" o:title="eqId01a45ff86878466cb2a6dc7ab182e3eb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．如果关于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.2pt;width:82.8pt;" o:ole="t" filled="f" o:preferrelative="t" stroked="f" coordsize="21600,21600">
            <v:path/>
            <v:fill on="f" focussize="0,0"/>
            <v:stroke on="f" joinstyle="miter"/>
            <v:imagedata r:id="rId57" o:title="eqId51eb1f18de2b50b6d9f28de8dfb43c8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有两个相等的实数根，则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59" o:title="eqIdacbc6a613224461ade69362d4655047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59" o:title="eqIdacbc6a613224461ade69362d46550474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五边形的外角和等于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比较大小：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62" o:title="eqId38387ba1cadfd3dfc4dea4ca9f613cea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color w:val="000000"/>
        </w:rPr>
        <w:t>_____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4" o:title="eqId8af2fdf1944afebb51cb6a5e6c74aad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（填“＞”、“＜”或“＝”）．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是方程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85pt;width:63.85pt;" o:ole="t" filled="f" o:preferrelative="t" stroked="f" coordsize="21600,21600">
            <v:path/>
            <v:fill on="f" focussize="0,0"/>
            <v:stroke on="f" joinstyle="miter"/>
            <v:imagedata r:id="rId66" o:title="eqIdf4cdd6f27334444c1884876b9e4cfe6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的一个根，则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68" o:title="eqIda37d9975afb3c76e993c2df397dda28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70" o:title="eqId411b38a18046fea8e9fab1f9f9b80a5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为菱形，添加一个条件：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，可使它成为正方形．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8096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一组数据</w:t>
      </w:r>
      <w:r>
        <w:rPr>
          <w:rFonts w:ascii="Times New Roman" w:hAnsi="Times New Roman" w:eastAsia="Times New Roman" w:cs="Times New Roman"/>
          <w:color w:val="000000"/>
        </w:rPr>
        <w:t>3，2，3，4，x</w:t>
      </w:r>
      <w:r>
        <w:rPr>
          <w:rFonts w:ascii="宋体" w:hAnsi="宋体" w:eastAsia="宋体" w:cs="宋体"/>
          <w:color w:val="000000"/>
        </w:rPr>
        <w:t>的平均数是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，则它的方差是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如图，将长方形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70" o:title="eqId411b38a18046fea8e9fab1f9f9b80a5f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74" o:title="eqId03902478df1a55bc99703210bccab91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沿折痕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76" o:title="eqId68a83fdd2ba72a2dba0b6b10bb3e06b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折叠，使点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落在边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8" o:title="eqId0dc5c9827dfd0be5a9c85962d6ccbfb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处，若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80" o:title="eqIdefc6e4b936d7a800e839a30c3839574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82" o:title="eqIdecf7679c8b4b1e442ce4286d4b0e9c3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84" o:title="eqId4eedae8d316c76e3d0b451256de03fb9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9429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131.25pt;" o:ole="t" filled="f" o:preferrelative="t" stroked="f" coordsize="21600,21600">
            <v:path/>
            <v:fill on="f" focussize="0,0"/>
            <v:stroke on="f" joinstyle="miter"/>
            <v:imagedata r:id="rId87" o:title="eqIda3917c733f74a17f37b292336fca309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10334116" name="图片 710334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334116" name="图片 7103341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解方程：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89" o:title="eqIde56e774c48d99c7834d4a02d855a5e9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如图，菱形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70" o:title="eqId411b38a18046fea8e9fab1f9f9b80a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92" o:title="eqId73b3c032441543354c154ee67d744ab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.15pt;width:15pt;" o:ole="t" filled="f" o:preferrelative="t" stroked="f" coordsize="21600,21600">
            <v:path/>
            <v:fill on="f" focussize="0,0"/>
            <v:stroke on="f" joinstyle="miter"/>
            <v:imagedata r:id="rId94" o:title="eqId3dead389315b2c062227aa877c5e486d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96" o:title="eqIdb3c98e03d88d3d875e704d21f1b6d68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．求证：四边形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98" o:title="eqId3827554ef88bce8ae0e3755b0744308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是矩形．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81225" cy="14287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10334120" name="图片 710334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334120" name="图片 710334120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102" o:title="eqIdda4cfdd0692a80b264fef8e091fb1a1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若此方程的一个根为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求证：不论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取何实数，此方程都有两个不相等的实数根．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每年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最后一周的星期一为全国中小学生的安全教育日，某学校为加强学生的安全意识，组织了学生参加安全知识测试，现从中随机抽取部分学生的成绩作为样本，按“优秀“、“良好”、“合格”、“不合格”四个等级进行统计，绘制了如下尚不完整的两个统计图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测试成绩统计表</w:t>
      </w:r>
    </w:p>
    <w:tbl>
      <w:tblPr>
        <w:tblStyle w:val="6"/>
        <w:tblW w:w="3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3"/>
        <w:gridCol w:w="1535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等级</w:t>
            </w:r>
          </w:p>
        </w:tc>
        <w:tc>
          <w:tcPr>
            <w:tcW w:w="1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频数（人数）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优秀</w:t>
            </w:r>
          </w:p>
        </w:tc>
        <w:tc>
          <w:tcPr>
            <w:tcW w:w="1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36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良好</w:t>
            </w:r>
          </w:p>
        </w:tc>
        <w:tc>
          <w:tcPr>
            <w:tcW w:w="1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合格</w:t>
            </w:r>
          </w:p>
        </w:tc>
        <w:tc>
          <w:tcPr>
            <w:tcW w:w="1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24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710334124" name="图片 710334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334124" name="图片 71033412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不合格</w:t>
            </w:r>
          </w:p>
        </w:tc>
        <w:tc>
          <w:tcPr>
            <w:tcW w:w="1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W w:w="1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47975" cy="23336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根据统计图表提供的信息，解答下列问题：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分别求出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补全频数统计图；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若该校有</w:t>
      </w:r>
      <w:r>
        <w:rPr>
          <w:rFonts w:ascii="Times New Roman" w:hAnsi="Times New Roman" w:eastAsia="Times New Roman" w:cs="Times New Roman"/>
          <w:color w:val="000000"/>
        </w:rPr>
        <w:t>2400</w:t>
      </w:r>
      <w:r>
        <w:rPr>
          <w:rFonts w:ascii="宋体" w:hAnsi="宋体" w:eastAsia="宋体" w:cs="宋体"/>
          <w:color w:val="000000"/>
        </w:rPr>
        <w:t>名学生参加了本次测试，估计测试成绩等级在良好以上（包括良好）的学生约有多少人？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在一条东西走向的河流一侧有一村庄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，河边原有两个取水点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5" o:title="eqId047dc9795efa99b6fb9fdf9778085da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，由于某种原因，由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的路现在已经不通，该村为方便村民取水，决定在河边新建一个取水点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在同一条直线上），并新修一条路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7" o:title="eqId9d78abbad68bbbf12af10cd40ef4c35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，测得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09" o:title="eqIded075a8b149c94d38952693a29c9289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千米，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11" o:title="eqIdeca7e1a727ba332984ad857b3d25344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千米，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13" o:title="eqIdad1b990b41321524545644c8c8bcc03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千米．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13906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16" o:title="eqId8b757f0c42ae5c9a2d6a4b19e5877b2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求原来的路线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18" o:title="eqId60ef95894ceebaf236170e8832dcf7e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年北京冬奥会吉祥物冰墩墩一开售，就深受大家的喜欢．某商店销售冰墩墩周边，每件冰墩墩周边进价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元，在销售过程中发现，当销售价为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元时，每天可售出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件，为庆祝冬奥会圆满落幕，该商店决定采取适当的降价措施，以扩大销售量增加利润，经市场调查发现，如果每件冰墩墩周边降价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元，平均可多售出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件．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若每件冰墩墩周边降价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元，商家平均每天能盈利多少元？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每件冰墩墩周边降价多少元时，能让利于顾客并且让商家平均每天能盈利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为平行四边形，∠</w:t>
      </w:r>
      <w:r>
        <w:rPr>
          <w:rFonts w:ascii="Times New Roman" w:hAnsi="Times New Roman" w:eastAsia="Times New Roman" w:cs="Times New Roman"/>
          <w:i/>
          <w:color w:val="000000"/>
        </w:rPr>
        <w:t>BAD</w:t>
      </w:r>
      <w:r>
        <w:rPr>
          <w:rFonts w:ascii="宋体" w:hAnsi="宋体" w:eastAsia="宋体" w:cs="宋体"/>
          <w:color w:val="000000"/>
        </w:rPr>
        <w:t>的角平分线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BEA</w:t>
      </w:r>
      <w:r>
        <w:rPr>
          <w:rFonts w:ascii="Times New Roman" w:hAnsi="Times New Roman" w:eastAsia="Times New Roman" w:cs="Times New Roman"/>
          <w:color w:val="000000"/>
        </w:rPr>
        <w:t>=60°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，求平行四边形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6375" cy="14001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学年度下学期期末教学水平测试试卷八年级数学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121" o:title="eqId1b2ccc34a8b3cf908af78bdbe804afa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##360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＜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2023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pt;width:48pt;" o:ole="t" filled="f" o:preferrelative="t" stroked="f" coordsize="21600,21600">
            <v:path/>
            <v:fill on="f" focussize="0,0"/>
            <v:stroke on="f" joinstyle="miter"/>
            <v:imagedata r:id="rId123" o:title="eqId8f89deb952f57f4b3fa4887b098b7b9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0.4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25" o:title="eqIdd599cb4a589f90b0205f24c2e1fa021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7" o:title="eqId67c782069a87c14a6f00be12b80c58e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29" o:title="eqId9ab8e57da1a24cba8a5feb1388b2fba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31" o:title="eqIdde10eb4cf291d00db3bb92596143afa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25pt;width:38.9pt;" o:ole="t" filled="f" o:preferrelative="t" stroked="f" coordsize="21600,21600">
            <v:path/>
            <v:fill on="f" focussize="0,0"/>
            <v:stroke on="f" joinstyle="miter"/>
            <v:imagedata r:id="rId133" o:title="eqIdacb35c769007b54a0204e85a0e5223b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见详解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9" o:title="eqIdf89eef3148f2d4d09379767b4af6913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6" o:title="eqIda50e3e4d7f19ff6c0665a958911a612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8" o:title="eqIdeebf632633ed42a3bfbbfe1ff92f417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140" o:title="eqId5eb5726df944ebf785378d1253ab109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补全频数统计图见解析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估计测试成绩等级在良好以上（包括良好）的学生约有</w:t>
      </w:r>
      <w:r>
        <w:rPr>
          <w:rFonts w:ascii="Times New Roman" w:hAnsi="Times New Roman" w:eastAsia="Times New Roman" w:cs="Times New Roman"/>
          <w:color w:val="000000"/>
        </w:rPr>
        <w:t>1680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是，理由见解析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路线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8.45</w:t>
      </w:r>
      <w:r>
        <w:rPr>
          <w:rFonts w:ascii="宋体" w:hAnsi="宋体" w:eastAsia="宋体" w:cs="宋体"/>
          <w:color w:val="000000"/>
        </w:rPr>
        <w:t>千米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商家平均每天能盈利</w:t>
      </w:r>
      <w:r>
        <w:rPr>
          <w:rFonts w:ascii="Times New Roman" w:hAnsi="Times New Roman" w:eastAsia="Times New Roman" w:cs="Times New Roman"/>
          <w:color w:val="000000"/>
        </w:rPr>
        <w:t>1575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每件冰墩墩周边降价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元时，能让利于顾客并且让商家平均每天能盈利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【26题答案】</w:t>
      </w:r>
      <w:r>
        <w:rPr>
          <w:rFonts w:hint="eastAsia"/>
          <w:color w:val="2E75B6"/>
          <w:lang w:val="en-US" w:eastAsia="zh-CN"/>
        </w:rPr>
        <w:t xml:space="preserve">         </w:t>
      </w: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）详见解析；（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2" o:title="eqId41322821ce31416fdac8dd6e0aa41c7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755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wmf"/><Relationship Id="rId97" Type="http://schemas.openxmlformats.org/officeDocument/2006/relationships/oleObject" Target="embeddings/oleObject42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oleObject" Target="embeddings/oleObject38.bin"/><Relationship Id="rId9" Type="http://schemas.openxmlformats.org/officeDocument/2006/relationships/theme" Target="theme/theme1.xml"/><Relationship Id="rId89" Type="http://schemas.openxmlformats.org/officeDocument/2006/relationships/image" Target="media/image44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2.png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oleObject" Target="embeddings/oleObject29.bin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4.bin"/><Relationship Id="rId60" Type="http://schemas.openxmlformats.org/officeDocument/2006/relationships/oleObject" Target="embeddings/oleObject23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6.png"/><Relationship Id="rId52" Type="http://schemas.openxmlformats.org/officeDocument/2006/relationships/image" Target="media/image25.png"/><Relationship Id="rId51" Type="http://schemas.openxmlformats.org/officeDocument/2006/relationships/image" Target="media/image24.png"/><Relationship Id="rId50" Type="http://schemas.openxmlformats.org/officeDocument/2006/relationships/image" Target="media/image23.png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5" Type="http://schemas.openxmlformats.org/officeDocument/2006/relationships/fontTable" Target="fontTable.xml"/><Relationship Id="rId144" Type="http://schemas.openxmlformats.org/officeDocument/2006/relationships/customXml" Target="../customXml/item2.xml"/><Relationship Id="rId143" Type="http://schemas.openxmlformats.org/officeDocument/2006/relationships/customXml" Target="../customXml/item1.xml"/><Relationship Id="rId142" Type="http://schemas.openxmlformats.org/officeDocument/2006/relationships/image" Target="media/image72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1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59.bin"/><Relationship Id="rId134" Type="http://schemas.openxmlformats.org/officeDocument/2006/relationships/oleObject" Target="embeddings/oleObject58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3.wmf"/><Relationship Id="rId119" Type="http://schemas.openxmlformats.org/officeDocument/2006/relationships/image" Target="media/image61.png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8.png"/><Relationship Id="rId113" Type="http://schemas.openxmlformats.org/officeDocument/2006/relationships/image" Target="media/image57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2.png"/><Relationship Id="rId102" Type="http://schemas.openxmlformats.org/officeDocument/2006/relationships/image" Target="media/image51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0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2022-08-31T20:54:00Z</dcterms:created>
  <dc:creator>学科网试题生产平台</dc:creator>
  <dc:description>3015955544588288</dc:description>
  <cp:lastModifiedBy>Administrator</cp:lastModifiedBy>
  <dcterms:modified xsi:type="dcterms:W3CDTF">2022-09-01T12:45:36Z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