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11391900</wp:posOffset>
            </wp:positionV>
            <wp:extent cx="393700" cy="279400"/>
            <wp:effectExtent l="0" t="0" r="6350" b="635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学年度第二学期期中教学质量监测试题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第Ⅰ卷</w:t>
      </w:r>
      <w:r>
        <w:rPr>
          <w:b/>
          <w:color w:val="auto"/>
          <w:sz w:val="24"/>
        </w:rPr>
        <w:t xml:space="preserve">    </w:t>
      </w:r>
      <w:r>
        <w:rPr>
          <w:rFonts w:ascii="宋体" w:hAnsi="宋体" w:eastAsia="宋体" w:cs="宋体"/>
          <w:b/>
          <w:color w:val="auto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分．在每个小题给出的四个选项中，只有一项符合题目要求，请在答题卡将正确选项涂黑）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已知二次根式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8" o:title="eqIdfdcda7c7a37d33fad6750632bc247bf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，当</w:t>
      </w:r>
      <w:r>
        <w:rPr>
          <w:rFonts w:ascii="Times New Roman" w:hAnsi="Times New Roman" w:eastAsia="Times New Roman" w:cs="Times New Roman"/>
          <w:i/>
          <w:color w:val="auto"/>
        </w:rPr>
        <w:t>x</w:t>
      </w:r>
      <w:r>
        <w:rPr>
          <w:rFonts w:ascii="宋体" w:hAnsi="宋体" w:eastAsia="宋体" w:cs="宋体"/>
          <w:color w:val="auto"/>
        </w:rPr>
        <w:t>＝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时，此二次根式的值为（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±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±</w:t>
      </w:r>
      <w:r>
        <w:rPr>
          <w:rFonts w:ascii="Times New Roman" w:hAnsi="Times New Roman" w:eastAsia="Times New Roman" w:cs="Times New Roman"/>
          <w:color w:val="auto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如图，一根垂直于地面的旗杆在离地面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10" o:title="eqId585c0b361a3e508f3dbb27a40b2dad5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处折断，旗杆顶部落在离旗杆底部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2" o:title="eqIde978c77cb0d7eff794447241e982986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旗杆折断之前的高度是（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66825" cy="6477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10" o:title="eqId585c0b361a3e508f3dbb27a40b2dad5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2" o:title="eqIde978c77cb0d7eff794447241e982986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7" o:title="eqId2e685c2fe2f54fa7947538472cd7caa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9" o:title="eqId19d4166fee97516ad1b1d4759a8e4ce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在平面直角坐标系中，平行四边形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1685067" name="图片 901685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685067" name="图片 90168506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的坐标分别是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i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(5</w:t>
      </w:r>
      <w:r>
        <w:rPr>
          <w:rFonts w:ascii="宋体" w:hAnsi="宋体" w:eastAsia="宋体" w:cs="宋体"/>
          <w:i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i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3)</w:t>
      </w:r>
      <w:r>
        <w:rPr>
          <w:rFonts w:ascii="宋体" w:hAnsi="宋体" w:eastAsia="宋体" w:cs="宋体"/>
          <w:color w:val="000000"/>
        </w:rPr>
        <w:t>，则顶点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ind w:left="375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81100" cy="101917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化简二次根式除了利用二次根式的性质外，还可以借助图形解释验证．如：化简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3" o:title="eqIdbd4cee6655a37fc8243928b5dbb09fd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时，我们可以构造如图所示的图形，其中图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是一个面积为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的正方形，图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是一个面积为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的正方形，根据两图的关系我们可以得到：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5" o:title="eqId9e77d0b6239eb46cda08b3695a822a1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．这种分析问题的方法所体现的数学思想是（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76425" cy="16764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分类讨论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数形结合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公理化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类比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如图，在菱形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中，若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.95pt;width:76.8pt;" o:ole="t" filled="f" o:preferrelative="t" stroked="f" coordsize="21600,21600">
            <v:path/>
            <v:fill on="f" focussize="0,0"/>
            <v:stroke on="f" joinstyle="miter"/>
            <v:imagedata r:id="rId28" o:title="eqId0b697d600f8f528ad5fa93d1104d5a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30" o:title="eqIdfebc9a89d0d1c97b88c0f4acd32b4e6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    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76325" cy="8858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1685064" name="图片 901685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685064" name="图片 90168506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55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34" o:title="eqId027830fc47290062692964077ee481e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6" o:title="eqIdb0fff774b4b0087a6f304ce930d359b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8" o:title="eqId661d0c914a109d622c57d365d4e4785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40.8pt;" o:ole="t" filled="f" o:preferrelative="t" stroked="f" coordsize="21600,21600">
            <v:path/>
            <v:fill on="f" focussize="0,0"/>
            <v:stroke on="f" joinstyle="miter"/>
            <v:imagedata r:id="rId40" o:title="eqIde3de37e02fd5ea14ac285db657d0295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．则下列结论正确的是（    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43075" cy="11144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之间的距离就是线段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之间的距离就是线段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的长度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43" o:title="eqId2e9b0f5f44abbc6544a2f672b025b01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45" o:title="eqId3f6f17bc385bafb37e8f964e5eb99cd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之间的距离就是线段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的长度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43" o:title="eqId2e9b0f5f44abbc6544a2f672b025b01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45" o:title="eqId3f6f17bc385bafb37e8f964e5eb99cd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之间的距离就是线段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的长度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数学中说明某个命题不成立时常采用“举反例”，即举一个满足条件，但不满足结论的例子．为说明命题“对于任何实数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，都有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15pt;width:24.2pt;" o:ole="t" filled="f" o:preferrelative="t" stroked="f" coordsize="21600,21600">
            <v:path/>
            <v:fill on="f" focussize="0,0"/>
            <v:stroke on="f" joinstyle="miter"/>
            <v:imagedata r:id="rId49" o:title="eqId40c0f57ea6e7089fb7b417818f664b9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”是假命题，所列举反例正确的是（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1" o:title="eqIdf89eef3148f2d4d09379767b4af6913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53" o:title="eqId2967337e3fcb228dded64ab0c41a17e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 xml:space="preserve">如图 ，已知矩形 </w:t>
      </w:r>
      <w:r>
        <w:rPr>
          <w:rFonts w:ascii="Times New Roman" w:hAnsi="Times New Roman" w:eastAsia="Times New Roman" w:cs="Times New Roman"/>
          <w:i/>
          <w:color w:val="000000"/>
        </w:rPr>
        <w:t xml:space="preserve">ABCD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 xml:space="preserve">AD </w:t>
      </w:r>
      <w:r>
        <w:rPr>
          <w:rFonts w:ascii="Symbol" w:hAnsi="Symbol" w:eastAsia="Symbol" w:cs="Symbol"/>
          <w:color w:val="000000"/>
        </w:rPr>
        <w:sym w:font="Symbol" w:char="F03D"/>
      </w:r>
      <w:r>
        <w:rPr>
          <w:rFonts w:ascii="Times New Roman" w:hAnsi="Times New Roman" w:eastAsia="Times New Roman" w:cs="Times New Roman"/>
          <w:color w:val="000000"/>
        </w:rPr>
        <w:t xml:space="preserve"> 12, </w:t>
      </w:r>
      <w:r>
        <w:rPr>
          <w:rFonts w:ascii="Times New Roman" w:hAnsi="Times New Roman" w:eastAsia="Times New Roman" w:cs="Times New Roman"/>
          <w:i/>
          <w:color w:val="000000"/>
        </w:rPr>
        <w:t xml:space="preserve">CD </w:t>
      </w:r>
      <w:r>
        <w:rPr>
          <w:rFonts w:ascii="Symbol" w:hAnsi="Symbol" w:eastAsia="Symbol" w:cs="Symbol"/>
          <w:color w:val="000000"/>
        </w:rPr>
        <w:sym w:font="Symbol" w:char="F03D"/>
      </w:r>
      <w:r>
        <w:rPr>
          <w:rFonts w:ascii="Times New Roman" w:hAnsi="Times New Roman" w:eastAsia="Times New Roman" w:cs="Times New Roman"/>
          <w:color w:val="000000"/>
        </w:rPr>
        <w:t xml:space="preserve"> 9 </w:t>
      </w:r>
      <w:r>
        <w:rPr>
          <w:rFonts w:ascii="宋体" w:hAnsi="宋体" w:eastAsia="宋体" w:cs="宋体"/>
          <w:color w:val="000000"/>
        </w:rPr>
        <w:t xml:space="preserve">，点 </w:t>
      </w:r>
      <w:r>
        <w:rPr>
          <w:rFonts w:ascii="Times New Roman" w:hAnsi="Times New Roman" w:eastAsia="Times New Roman" w:cs="Times New Roman"/>
          <w:i/>
          <w:color w:val="000000"/>
        </w:rPr>
        <w:t xml:space="preserve">R 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 xml:space="preserve">P </w:t>
      </w:r>
      <w:r>
        <w:rPr>
          <w:rFonts w:ascii="宋体" w:hAnsi="宋体" w:eastAsia="宋体" w:cs="宋体"/>
          <w:color w:val="000000"/>
        </w:rPr>
        <w:t xml:space="preserve">分别是 </w:t>
      </w:r>
      <w:r>
        <w:rPr>
          <w:rFonts w:ascii="Times New Roman" w:hAnsi="Times New Roman" w:eastAsia="Times New Roman" w:cs="Times New Roman"/>
          <w:i/>
          <w:color w:val="000000"/>
        </w:rPr>
        <w:t xml:space="preserve">DC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 xml:space="preserve">BC </w:t>
      </w:r>
      <w:r>
        <w:rPr>
          <w:rFonts w:ascii="宋体" w:hAnsi="宋体" w:eastAsia="宋体" w:cs="宋体"/>
          <w:color w:val="000000"/>
        </w:rPr>
        <w:t xml:space="preserve">上的定点，点 </w:t>
      </w:r>
      <w:r>
        <w:rPr>
          <w:rFonts w:ascii="Times New Roman" w:hAnsi="Times New Roman" w:eastAsia="Times New Roman" w:cs="Times New Roman"/>
          <w:i/>
          <w:color w:val="000000"/>
        </w:rPr>
        <w:t xml:space="preserve">E 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 xml:space="preserve">F </w:t>
      </w:r>
      <w:r>
        <w:rPr>
          <w:rFonts w:ascii="宋体" w:hAnsi="宋体" w:eastAsia="宋体" w:cs="宋体"/>
          <w:color w:val="000000"/>
        </w:rPr>
        <w:t xml:space="preserve">分别是 </w:t>
      </w:r>
      <w:r>
        <w:rPr>
          <w:rFonts w:ascii="Times New Roman" w:hAnsi="Times New Roman" w:eastAsia="Times New Roman" w:cs="Times New Roman"/>
          <w:i/>
          <w:color w:val="000000"/>
        </w:rPr>
        <w:t xml:space="preserve">AP </w:t>
      </w:r>
      <w:r>
        <w:rPr>
          <w:rFonts w:ascii="宋体" w:hAnsi="宋体" w:eastAsia="宋体" w:cs="宋体"/>
          <w:color w:val="000000"/>
        </w:rPr>
        <w:t xml:space="preserve">、 </w:t>
      </w:r>
      <w:r>
        <w:rPr>
          <w:rFonts w:ascii="Times New Roman" w:hAnsi="Times New Roman" w:eastAsia="Times New Roman" w:cs="Times New Roman"/>
          <w:i/>
          <w:color w:val="000000"/>
        </w:rPr>
        <w:t xml:space="preserve">RP </w:t>
      </w:r>
      <w:r>
        <w:rPr>
          <w:rFonts w:ascii="宋体" w:hAnsi="宋体" w:eastAsia="宋体" w:cs="宋体"/>
          <w:color w:val="000000"/>
        </w:rPr>
        <w:t>的中点，若</w:t>
      </w:r>
      <w:r>
        <w:rPr>
          <w:rFonts w:ascii="Times New Roman" w:hAnsi="Times New Roman" w:eastAsia="Times New Roman" w:cs="Times New Roman"/>
          <w:i/>
          <w:color w:val="000000"/>
        </w:rPr>
        <w:t xml:space="preserve">CR </w:t>
      </w:r>
      <w:r>
        <w:rPr>
          <w:rFonts w:ascii="Symbol" w:hAnsi="Symbol" w:eastAsia="Symbol" w:cs="Symbol"/>
          <w:color w:val="000000"/>
        </w:rPr>
        <w:sym w:font="Symbol" w:char="F03D"/>
      </w:r>
      <w:r>
        <w:rPr>
          <w:rFonts w:ascii="Times New Roman" w:hAnsi="Times New Roman" w:eastAsia="Times New Roman" w:cs="Times New Roman"/>
          <w:color w:val="000000"/>
        </w:rPr>
        <w:t xml:space="preserve"> 4 </w:t>
      </w:r>
      <w:r>
        <w:rPr>
          <w:rFonts w:ascii="宋体" w:hAnsi="宋体" w:eastAsia="宋体" w:cs="宋体"/>
          <w:color w:val="000000"/>
        </w:rPr>
        <w:t xml:space="preserve">，则 </w:t>
      </w:r>
      <w:r>
        <w:rPr>
          <w:rFonts w:ascii="Times New Roman" w:hAnsi="Times New Roman" w:eastAsia="Times New Roman" w:cs="Times New Roman"/>
          <w:i/>
          <w:color w:val="000000"/>
        </w:rPr>
        <w:t xml:space="preserve">EF 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96202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1685065" name="图片 901685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685065" name="图片 90168506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6.5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不能确定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6" o:title="eqIddd967903ed5a6f640a5b801ec8be007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8" o:title="eqId8fabb884dc5f9609de491245463bbe9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是直角，点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边上的中点．学生写出四个结论：①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60" o:title="eqId225c56a2c4e5d00893595b161b9b548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62" o:title="eqId4a1c9ca4a6f4ca9849fd52382ca940f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64" o:title="eqIdddd08b502bf0d11788300e7d6ba2fc6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6" o:title="eqId56d3c9ce32b721995f355eea411340e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．上述结论中正确的是（    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85875" cy="8572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①②④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下列图形都是由同样大小的平行四边形按一定的规律组成，其中第①个图形中一共有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个平行四边形，第②个图形中一共有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个平行四边形，第③个图形中一共有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个平行四边形，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按此规律排列下去，则第⑦个图形中平行四边形的个数为（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010150" cy="80962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47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49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分．不需写出解答过程，请把最后结果填在题中横线上．）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写出一个你喜欢的最简二次根式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为圆心，以任意长为半径作弧，分别交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，再分别以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为圆心，以大于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1" o:title="eqIdf89eef3148f2d4d09379767b4af691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的长为半径作弧，两弧在∠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内交于点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并延长交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的长为________．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62150" cy="7334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吴伯伯家有一块等边三角形的空地</w:t>
      </w:r>
      <w:r>
        <w:rPr>
          <w:rFonts w:ascii="Times New Roman" w:hAnsi="Times New Roman" w:eastAsia="Times New Roman" w:cs="Times New Roman"/>
          <w:color w:val="000000"/>
        </w:rPr>
        <w:t>ABC,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E,F</w:t>
      </w:r>
      <w:r>
        <w:rPr>
          <w:rFonts w:ascii="宋体" w:hAnsi="宋体" w:eastAsia="宋体" w:cs="宋体"/>
          <w:color w:val="000000"/>
        </w:rPr>
        <w:t>分别是边</w:t>
      </w:r>
      <w:r>
        <w:rPr>
          <w:rFonts w:ascii="Times New Roman" w:hAnsi="Times New Roman" w:eastAsia="Times New Roman" w:cs="Times New Roman"/>
          <w:color w:val="000000"/>
        </w:rPr>
        <w:t>AB,AC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量得</w:t>
      </w:r>
      <w:r>
        <w:rPr>
          <w:rFonts w:ascii="Times New Roman" w:hAnsi="Times New Roman" w:eastAsia="Times New Roman" w:cs="Times New Roman"/>
          <w:color w:val="000000"/>
        </w:rPr>
        <w:t>EF=5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他想把四边形</w:t>
      </w:r>
      <w:r>
        <w:rPr>
          <w:rFonts w:ascii="Times New Roman" w:hAnsi="Times New Roman" w:eastAsia="Times New Roman" w:cs="Times New Roman"/>
          <w:color w:val="000000"/>
        </w:rPr>
        <w:t>BCFE</w:t>
      </w:r>
      <w:r>
        <w:rPr>
          <w:rFonts w:ascii="宋体" w:hAnsi="宋体" w:eastAsia="宋体" w:cs="宋体"/>
          <w:color w:val="000000"/>
        </w:rPr>
        <w:t>用篱笆围成一圈放养小鸡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则需要篱笆的长是</w:t>
      </w:r>
      <w:r>
        <w:rPr>
          <w:color w:val="000000"/>
        </w:rPr>
        <w:t>__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28725" cy="1057275"/>
            <wp:effectExtent l="0" t="0" r="9525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3" o:title="eqId615fc8790237a1b09af51d6bcad6b595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75" o:title="eqIdfc34db5860990e51ba31edc8cdd077c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15pt;width:33.8pt;" o:ole="t" filled="f" o:preferrelative="t" stroked="f" coordsize="21600,21600">
            <v:path/>
            <v:fill on="f" focussize="0,0"/>
            <v:stroke on="f" joinstyle="miter"/>
            <v:imagedata r:id="rId77" o:title="eqId07140f277a35733d8c97577ccdd4e3a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38325" cy="11049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勾股定理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80" o:title="eqId3133ef62aad6bdd6637140620f068fa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本身就是一个关于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的方程，显然这个方程有无数组解，满足该方程的正整数解（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）通常叫做勾股数组．若直角三角形的边长都是正整数，则这三个数便构成一组勾股数．在学习“勾股数”的知识时，爱思考的小琦发现了一组有规律的勾股数，并将它们记录在如下的表格中：</w:t>
      </w:r>
    </w:p>
    <w:tbl>
      <w:tblPr>
        <w:tblStyle w:val="6"/>
        <w:tblW w:w="71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1022"/>
        <w:gridCol w:w="1022"/>
        <w:gridCol w:w="1022"/>
        <w:gridCol w:w="1022"/>
        <w:gridCol w:w="1022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14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24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35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48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26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</w:t>
            </w:r>
          </w:p>
        </w:tc>
        <w:tc>
          <w:tcPr>
            <w:tcW w:w="1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则当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2" o:title="eqId2302f08a4b2f2bed333a6732ca64bc8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25.8pt;" o:ole="t" filled="f" o:preferrelative="t" stroked="f" coordsize="21600,21600">
            <v:path/>
            <v:fill on="f" focussize="0,0"/>
            <v:stroke on="f" joinstyle="miter"/>
            <v:imagedata r:id="rId84" o:title="eqId980ab4deb9e7f2bc9288787f5243a4d2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分．解答题应写出文字说明、证明过程或演算步骤）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）如图是某同学化简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86" o:title="eqId1411e66402359355af5ef24dde907b0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01685063" name="图片 901685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685063" name="图片 90168506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过程：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86" o:title="eqId1411e66402359355af5ef24dde907b0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28.8pt;" o:ole="t" filled="f" o:preferrelative="t" stroked="f" coordsize="21600,21600">
            <v:path/>
            <v:fill on="f" focussize="0,0"/>
            <v:stroke on="f" joinstyle="miter"/>
            <v:imagedata r:id="rId89" o:title="eqIddf4af7e98d7a3487485b7b7b0a26f61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      </w:t>
      </w:r>
      <w:r>
        <w:rPr>
          <w:rFonts w:ascii="宋体" w:hAnsi="宋体" w:eastAsia="宋体" w:cs="宋体"/>
          <w:color w:val="000000"/>
        </w:rPr>
        <w:t>第一步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91" o:title="eqId6432384a41fbf005974f44693d6ccd0f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      </w:t>
      </w:r>
      <w:r>
        <w:rPr>
          <w:rFonts w:ascii="宋体" w:hAnsi="宋体" w:eastAsia="宋体" w:cs="宋体"/>
          <w:color w:val="000000"/>
        </w:rPr>
        <w:t>第二步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60.75pt;" o:ole="t" filled="f" o:preferrelative="t" stroked="f" coordsize="21600,21600">
            <v:path/>
            <v:fill on="f" focussize="0,0"/>
            <v:stroke on="f" joinstyle="miter"/>
            <v:imagedata r:id="rId93" o:title="eqId1ef67ef01079a90cc8c986b3d53552c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  </w:t>
      </w:r>
      <w:r>
        <w:rPr>
          <w:rFonts w:ascii="宋体" w:hAnsi="宋体" w:eastAsia="宋体" w:cs="宋体"/>
          <w:color w:val="000000"/>
        </w:rPr>
        <w:t>第三步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95" o:title="eqIda8436da84f268c105c7c5860554f20e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      </w:t>
      </w:r>
      <w:r>
        <w:rPr>
          <w:rFonts w:ascii="宋体" w:hAnsi="宋体" w:eastAsia="宋体" w:cs="宋体"/>
          <w:color w:val="000000"/>
        </w:rPr>
        <w:t>第四步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则最开始出现错误的步骤是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，这一步错误的原因是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；请直接写出化简结果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3.75pt;width:81pt;" o:ole="t" filled="f" o:preferrelative="t" stroked="f" coordsize="21600,21600">
            <v:path/>
            <v:fill on="f" focussize="0,0"/>
            <v:stroke on="f" joinstyle="miter"/>
            <v:imagedata r:id="rId97" o:title="eqIde6b5791e5248cc8140f35e1ca02137f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在直角坐标系中，我们把横、纵坐标都为整数的点称为整点，记顶点都是整点的四边形为整点四边形．如图，已知整点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），请在所给网格区域（不含边界）上按要求画整点四边形．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中画一个以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为顶点的平行四边形，使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中画一个以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为顶点的平行四边形，使点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的横坐标与纵坐标的和等于点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的纵坐标的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019550" cy="15049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如图，在菱形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0" o:title="eqId411b38a18046fea8e9fab1f9f9b80a5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2" o:title="eqIdac047e91852b91af639feec23a9598b2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4" o:title="eqId54a5d7d3b6b63fe5c24c3907b7a8eaa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6" o:title="eqIdf52a58fbaf4fea03567e88a9f0f6e3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08" o:title="eqId6b1bd1adfe4cc6566218f19970c2fd3b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1pt;width:87.9pt;" o:ole="t" filled="f" o:preferrelative="t" stroked="f" coordsize="21600,21600">
            <v:path/>
            <v:fill on="f" focussize="0,0"/>
            <v:stroke on="f" joinstyle="miter"/>
            <v:imagedata r:id="rId110" o:title="eqIda1ef500883f5a65ae725aec66a1051e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12" o:title="eqId34ec1827a09872159663c8d1998a0ff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9906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4pt;width:171pt;" o:ole="t" filled="f" o:preferrelative="t" stroked="f" coordsize="21600,21600">
            <v:path/>
            <v:fill on="f" focussize="0,0"/>
            <v:stroke on="f" joinstyle="miter"/>
            <v:imagedata r:id="rId115" o:title="eqId17e41012ebd3a8b85ec4690a71ecfc5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49.8pt;" o:ole="t" filled="f" o:preferrelative="t" stroked="f" coordsize="21600,21600">
            <v:path/>
            <v:fill on="f" focussize="0,0"/>
            <v:stroke on="f" joinstyle="miter"/>
            <v:imagedata r:id="rId117" o:title="eqIdf57770796a401eef8d7144a98a42ab4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6" o:title="eqIddd967903ed5a6f640a5b801ec8be007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0" o:title="eqId7e3262fc038bbec5e7c8cc47df08bef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22" o:title="eqIdf1682d306c38087d9e6f7efb9cec596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15pt;width:33.8pt;" o:ole="t" filled="f" o:preferrelative="t" stroked="f" coordsize="21600,21600">
            <v:path/>
            <v:fill on="f" focussize="0,0"/>
            <v:stroke on="f" joinstyle="miter"/>
            <v:imagedata r:id="rId77" o:title="eqId07140f277a35733d8c97577ccdd4e3a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分别是斜边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和直角边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上的点．把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5" o:title="eqId15c0dbe3c080c4c4636c64803e5c1f7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沿着直线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折叠，顶点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的对应点是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27" o:title="eqId3953cec61ac602ce5eb59b791235217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．当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27" o:title="eqId3953cec61ac602ce5eb59b791235217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点落在直角边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的中点上，求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33575" cy="15906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在一次数学课上，张老师出示了一个题目：“如图，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31" o:title="eqId5138a9f70d5e8b0580e30fef6eb7bae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垂直于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分别于点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．请根据上述条件，写出一个正确结论．”其中四位同学写出的结论如下：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14525" cy="13144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小青：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34" o:title="eqIddcf2e3236ea30ee2c37928b98041f13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小何：四边形</w:t>
      </w:r>
      <w:r>
        <w:rPr>
          <w:rFonts w:ascii="Times New Roman" w:hAnsi="Times New Roman" w:eastAsia="Times New Roman" w:cs="Times New Roman"/>
          <w:i/>
          <w:color w:val="000000"/>
        </w:rPr>
        <w:t>DFBE</w:t>
      </w:r>
      <w:r>
        <w:rPr>
          <w:rFonts w:ascii="宋体" w:hAnsi="宋体" w:eastAsia="宋体" w:cs="宋体"/>
          <w:color w:val="000000"/>
        </w:rPr>
        <w:t>是正方形；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小夏：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9.5pt;width:106.5pt;" o:ole="t" filled="f" o:preferrelative="t" stroked="f" coordsize="21600,21600">
            <v:path/>
            <v:fill on="f" focussize="0,0"/>
            <v:stroke on="f" joinstyle="miter"/>
            <v:imagedata r:id="rId136" o:title="eqId65ef6c47bd45d7eac938bdf6b984ee7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小雨：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38" o:title="eqId9a3532f8f4717e9230047506b1e33f3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张老师说有一位同学的结论是错误的，请你指出该同学，并说明理由．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阅读材料，完成下列任务：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材料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：因为无理数是无限不循环小数，所以无理数的小数部分我们不可能全部写出来．比如：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140" o:title="eqId70f5389990c3a0c5373f3bd9fb2454c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42" o:title="eqIdcf298f00799cbf34b4db26f5f63af92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等，而常用的</w:t>
      </w:r>
      <w:r>
        <w:rPr>
          <w:rFonts w:ascii="Times New Roman" w:hAnsi="Times New Roman" w:eastAsia="Times New Roman" w:cs="Times New Roman"/>
          <w:color w:val="000000"/>
        </w:rPr>
        <w:t>“…”</w:t>
      </w:r>
      <w:r>
        <w:rPr>
          <w:rFonts w:ascii="宋体" w:hAnsi="宋体" w:eastAsia="宋体" w:cs="宋体"/>
          <w:color w:val="000000"/>
        </w:rPr>
        <w:t>或者</w:t>
      </w:r>
      <w:r>
        <w:rPr>
          <w:rFonts w:ascii="Times New Roman" w:hAnsi="Times New Roman" w:eastAsia="Times New Roman" w:cs="Times New Roman"/>
          <w:color w:val="000000"/>
        </w:rPr>
        <w:t>“≈”</w:t>
      </w:r>
      <w:r>
        <w:rPr>
          <w:rFonts w:ascii="宋体" w:hAnsi="宋体" w:eastAsia="宋体" w:cs="宋体"/>
          <w:color w:val="000000"/>
        </w:rPr>
        <w:t>的表示方法都不够百分百准确．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材料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的整数部分是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，小数部分是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，小数部分可以看成是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144" o:title="eqId576f227ea56b1e3494d7b0536806cf3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得来的．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材料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：任何一个无理数，都夹在两个相邻的整数之间，如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46" o:title="eqId15ffaf5232b03547381e61f5915ce81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，是因为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48" o:title="eqIdc36e44cd21f1535d7506ef005c49504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根据上述材料，回答下列问题：（参考值：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150" o:title="eqId47bb3f35e3db7c1f3a3dd3eb20151b5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52" o:title="eqIde20838e72faf737614d76fcee82ab6c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，小数部分是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54" o:title="eqId41a6d5add30526296ac2b5e9fea04b7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也是夹在相邻两个整数之间的，可以表示为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2pt;width:70.15pt;" o:ole="t" filled="f" o:preferrelative="t" stroked="f" coordsize="21600,21600">
            <v:path/>
            <v:fill on="f" focussize="0,0"/>
            <v:stroke on="f" joinstyle="miter"/>
            <v:imagedata r:id="rId156" o:title="eqId57d21e7922a3dac188d4ead7128e277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58" o:title="eqId20d6fc9b90f370fbb27552876b650f8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（3）已知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.2pt;width:63.1pt;" o:ole="t" filled="f" o:preferrelative="t" stroked="f" coordsize="21600,21600">
            <v:path/>
            <v:fill on="f" focussize="0,0"/>
            <v:stroke on="f" joinstyle="miter"/>
            <v:imagedata r:id="rId160" o:title="eqIdcfd3c322fbf7aac6bdb8d9b8dd08047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是整数，且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62" o:title="eqId47b76bcd3900721a34005977674d76c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64" o:title="eqId407e4330cfdd5cd0bcfd4f3bd1a898e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的近似值（精确到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实践与探究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发现：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01685066" name="图片 901685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685066" name="图片 90168506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中点，将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166" o:title="eqIde742966e3711cfa53dce04022acf4bc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折叠后得到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68" o:title="eqIdca2698f08d94afa1cd5b81444791f4c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内部，延长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．猜想线段</w:t>
      </w:r>
      <w:r>
        <w:rPr>
          <w:rFonts w:ascii="Times New Roman" w:hAnsi="Times New Roman" w:eastAsia="Times New Roman" w:cs="Times New Roman"/>
          <w:i/>
          <w:color w:val="000000"/>
        </w:rPr>
        <w:t>GF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GC</w:t>
      </w:r>
      <w:r>
        <w:rPr>
          <w:rFonts w:ascii="宋体" w:hAnsi="宋体" w:eastAsia="宋体" w:cs="宋体"/>
          <w:color w:val="000000"/>
        </w:rPr>
        <w:t>的数量关系是______；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19700" cy="160020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探究：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（2）探究过程中创新小组将（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）中的“矩形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”改为“平行四边形”如图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，其它条件不变，发现（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）中的结论仍然成立．并给出了推理过程如下：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证明：如图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EG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71" o:title="eqId190e01d58a7d518dd8e949b40aed805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 xml:space="preserve">    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即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173" o:title="eqId35145d30611fb9b31160e2134a5ba59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的中点，∴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75" o:title="eqId9fd260fb9d772c122dcb1df52cbe38a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∵将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166" o:title="eqIde742966e3711cfa53dce04022acf4bc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折叠后得到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68" o:title="eqIdca2698f08d94afa1cd5b81444791f4c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179" o:title="eqIdf4908c742e58c66ed0feb53a29b0dc2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81" o:title="eqIdc0428fcbb93632fa00e2f8930e210cc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0.25pt;width:245.1pt;" o:ole="t" filled="f" o:preferrelative="t" stroked="f" coordsize="21600,21600">
            <v:path/>
            <v:fill on="f" focussize="0,0"/>
            <v:stroke on="f" joinstyle="miter"/>
            <v:imagedata r:id="rId183" o:title="eqId51b886c98185153bd2ef70a4215f711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85" o:title="eqId3fa1b5b6051d500fe6c6f1c19c7ee49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又∵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87" o:title="eqIdf99ea39a71ca8aea53ee031effcbd7b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9" o:title="eqId36e5e61804ce550636a0354e0a78a22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1pt;width:35.3pt;" o:ole="t" filled="f" o:preferrelative="t" stroked="f" coordsize="21600,21600">
            <v:path/>
            <v:fill on="f" focussize="0,0"/>
            <v:stroke on="f" joinstyle="miter"/>
            <v:imagedata r:id="rId191" o:title="eqId47ffab24578093dee05cc834c02a802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    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上述推理过程是否正确？若正确，请写出①、②步的依据，在横线上填写出结论；若不正确，请给出你的证明过程；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应用：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，将（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）中的“矩形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”改为“正方形”，边长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93" o:title="eqId54275b7e571660d0a9e0370fbfe5050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，其它条件不变，求线段</w:t>
      </w:r>
      <w:r>
        <w:rPr>
          <w:rFonts w:ascii="Times New Roman" w:hAnsi="Times New Roman" w:eastAsia="Times New Roman" w:cs="Times New Roman"/>
          <w:i/>
          <w:color w:val="000000"/>
        </w:rPr>
        <w:t>GC</w:t>
      </w:r>
      <w:r>
        <w:rPr>
          <w:rFonts w:ascii="宋体" w:hAnsi="宋体" w:eastAsia="宋体" w:cs="宋体"/>
          <w:color w:val="000000"/>
        </w:rPr>
        <w:t>的长．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－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学年度第二学期期中教学质量监测试题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第Ⅰ卷</w:t>
      </w:r>
      <w:r>
        <w:rPr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分．在每个小题给出的四个选项中，只有一项符合题目要求，请在答题卡将正确选项涂黑）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</w:t>
      </w:r>
      <w:r>
        <w:rPr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非选择题（共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分．不需写出解答过程，请把最后结果填在题中横线上．）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42" o:title="eqIdcf298f00799cbf34b4db26f5f63af92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分．解答题应写出文字说明、证明过程或演算步骤）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）第三步，分子分母乘的数不一样，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96" o:title="eqId821309f088a175c00dc0f4828334503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3.95pt;width:25.8pt;" o:ole="t" filled="f" o:preferrelative="t" stroked="f" coordsize="21600,21600">
            <v:path/>
            <v:fill on="f" focussize="0,0"/>
            <v:stroke on="f" joinstyle="miter"/>
            <v:imagedata r:id="rId198" o:title="eqId131739cb68310e0742befae171a2d47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）见详解（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）见详解．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00" o:title="eqIde3447f75ff93acc5bdcba5c9c1693ce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02" o:title="eqId5b1513bbfd8b94e6e43571a827dd48fe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小何的结论错误，理由见解析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04" o:title="eqId1ddab6dff92f711d5fae7fc55947a65f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6.9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6" o:title="eqIda3a96a9710d1b655b06a9898b5a09a14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不正确，证明见解析；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9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9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7F7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png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png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png"/><Relationship Id="rId70" Type="http://schemas.openxmlformats.org/officeDocument/2006/relationships/image" Target="media/image37.png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png"/><Relationship Id="rId67" Type="http://schemas.openxmlformats.org/officeDocument/2006/relationships/image" Target="media/image35.png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png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oleObject" Target="embeddings/oleObject19.bin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png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image" Target="media/image16.png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png"/><Relationship Id="rId209" Type="http://schemas.openxmlformats.org/officeDocument/2006/relationships/fontTable" Target="fontTable.xml"/><Relationship Id="rId208" Type="http://schemas.openxmlformats.org/officeDocument/2006/relationships/customXml" Target="../customXml/item2.xml"/><Relationship Id="rId207" Type="http://schemas.openxmlformats.org/officeDocument/2006/relationships/customXml" Target="../customXml/item1.xml"/><Relationship Id="rId206" Type="http://schemas.openxmlformats.org/officeDocument/2006/relationships/image" Target="media/image105.wmf"/><Relationship Id="rId205" Type="http://schemas.openxmlformats.org/officeDocument/2006/relationships/oleObject" Target="embeddings/oleObject97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10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8.wmf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oleObject" Target="embeddings/oleObject82.bin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7.wmf"/><Relationship Id="rId169" Type="http://schemas.openxmlformats.org/officeDocument/2006/relationships/image" Target="media/image88.png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81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80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8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8.bin"/><Relationship Id="rId148" Type="http://schemas.openxmlformats.org/officeDocument/2006/relationships/image" Target="media/image77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3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png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6.png"/><Relationship Id="rId129" Type="http://schemas.openxmlformats.org/officeDocument/2006/relationships/image" Target="media/image67.png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3.bin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png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2022-08-24T15:20:00Z</dcterms:created>
  <dc:creator>学科网试题生产平台</dc:creator>
  <dc:description>3011099364614144</dc:description>
  <cp:lastModifiedBy>Administrator</cp:lastModifiedBy>
  <dcterms:modified xsi:type="dcterms:W3CDTF">2022-09-02T08:31:35Z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