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宋三_GBK"/>
          <w:b/>
          <w:sz w:val="32"/>
          <w:szCs w:val="32"/>
        </w:rPr>
      </w:pPr>
      <w:r>
        <w:rPr>
          <w:rFonts w:eastAsia="方正宋三_GBK"/>
          <w:b/>
          <w:sz w:val="32"/>
          <w:szCs w:val="32"/>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12217400</wp:posOffset>
            </wp:positionV>
            <wp:extent cx="355600" cy="4826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82600"/>
                    </a:xfrm>
                    <a:prstGeom prst="rect">
                      <a:avLst/>
                    </a:prstGeom>
                  </pic:spPr>
                </pic:pic>
              </a:graphicData>
            </a:graphic>
          </wp:anchor>
        </w:drawing>
      </w:r>
      <w:r>
        <w:rPr>
          <w:rFonts w:eastAsia="方正宋三_GBK"/>
          <w:b/>
          <w:sz w:val="32"/>
          <w:szCs w:val="32"/>
        </w:rPr>
        <w:t>2021</w:t>
      </w:r>
      <w:r>
        <w:rPr>
          <w:b/>
          <w:sz w:val="32"/>
          <w:szCs w:val="32"/>
        </w:rPr>
        <w:t>～</w:t>
      </w:r>
      <w:r>
        <w:rPr>
          <w:rFonts w:eastAsia="方正宋三_GBK"/>
          <w:b/>
          <w:sz w:val="32"/>
          <w:szCs w:val="32"/>
        </w:rPr>
        <w:t>2022学年下期期末学业监测试题</w:t>
      </w:r>
    </w:p>
    <w:p>
      <w:pPr>
        <w:spacing w:line="360" w:lineRule="auto"/>
        <w:jc w:val="center"/>
        <w:rPr>
          <w:rFonts w:ascii="Times New Roman" w:hAnsi="Times New Roman"/>
          <w:b/>
          <w:bCs/>
          <w:sz w:val="44"/>
          <w:szCs w:val="44"/>
        </w:rPr>
      </w:pPr>
      <w:r>
        <w:rPr>
          <w:rFonts w:eastAsia="方正宋三_GBK"/>
          <w:b/>
          <w:sz w:val="48"/>
          <w:szCs w:val="48"/>
        </w:rPr>
        <w:t>七年级英语参考答案及评分标准</w:t>
      </w:r>
    </w:p>
    <w:p>
      <w:pPr>
        <w:spacing w:line="400" w:lineRule="exact"/>
        <w:jc w:val="center"/>
        <w:rPr>
          <w:rFonts w:ascii="Times New Roman" w:hAnsi="Times New Roman"/>
          <w:b/>
          <w:bCs/>
          <w:sz w:val="28"/>
          <w:szCs w:val="28"/>
        </w:rPr>
      </w:pPr>
      <w:r>
        <w:rPr>
          <w:rFonts w:ascii="Times New Roman" w:hAnsi="Times New Roman"/>
          <w:b/>
          <w:bCs/>
          <w:sz w:val="28"/>
          <w:szCs w:val="28"/>
        </w:rPr>
        <w:t>第一部分 听（共两节，满分30分）</w:t>
      </w:r>
    </w:p>
    <w:p>
      <w:pPr>
        <w:spacing w:line="400" w:lineRule="exact"/>
        <w:rPr>
          <w:rFonts w:ascii="Times New Roman" w:hAnsi="Times New Roman"/>
          <w:b/>
          <w:bCs/>
        </w:rPr>
      </w:pPr>
      <w:r>
        <w:rPr>
          <w:rFonts w:ascii="Times New Roman" w:hAnsi="Times New Roman"/>
          <w:b/>
          <w:bCs/>
        </w:rPr>
        <w:t>第一节（共5小题，每小题1.5分，满分7.5分）</w:t>
      </w:r>
    </w:p>
    <w:p>
      <w:pPr>
        <w:spacing w:line="400" w:lineRule="exact"/>
        <w:rPr>
          <w:rFonts w:ascii="Times New Roman" w:hAnsi="Times New Roman"/>
        </w:rPr>
      </w:pPr>
      <w:r>
        <w:rPr>
          <w:rFonts w:ascii="Times New Roman" w:hAnsi="Times New Roman"/>
        </w:rPr>
        <w:t>1-5 ACCBC</w:t>
      </w:r>
    </w:p>
    <w:p>
      <w:pPr>
        <w:spacing w:line="400" w:lineRule="exact"/>
        <w:rPr>
          <w:rFonts w:ascii="Times New Roman" w:hAnsi="Times New Roman"/>
          <w:b/>
          <w:bCs/>
        </w:rPr>
      </w:pPr>
      <w:r>
        <w:rPr>
          <w:rFonts w:ascii="Times New Roman" w:hAnsi="Times New Roman"/>
          <w:b/>
          <w:bCs/>
        </w:rPr>
        <w:t>第二节（共15小题，每小题1.5分，满分22.5分）</w:t>
      </w:r>
    </w:p>
    <w:p>
      <w:pPr>
        <w:spacing w:line="400" w:lineRule="exact"/>
        <w:rPr>
          <w:rFonts w:ascii="Times New Roman" w:hAnsi="Times New Roman"/>
        </w:rPr>
      </w:pPr>
      <w:r>
        <w:rPr>
          <w:rFonts w:ascii="Times New Roman" w:hAnsi="Times New Roman"/>
        </w:rPr>
        <w:t>6-10 ABBAC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11-15 BACAC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16-20 CBACB</w:t>
      </w:r>
    </w:p>
    <w:p>
      <w:pPr>
        <w:spacing w:line="400" w:lineRule="exact"/>
        <w:jc w:val="center"/>
        <w:rPr>
          <w:rFonts w:ascii="Times New Roman" w:hAnsi="Times New Roman"/>
          <w:b/>
          <w:bCs/>
          <w:sz w:val="28"/>
          <w:szCs w:val="28"/>
        </w:rPr>
      </w:pPr>
      <w:r>
        <w:rPr>
          <w:rFonts w:ascii="Times New Roman" w:hAnsi="Times New Roman"/>
          <w:b/>
          <w:bCs/>
          <w:sz w:val="28"/>
          <w:szCs w:val="28"/>
        </w:rPr>
        <w:t>第二部分 读 （共三节，满分80分）</w:t>
      </w:r>
    </w:p>
    <w:p>
      <w:pPr>
        <w:spacing w:line="400" w:lineRule="exact"/>
        <w:rPr>
          <w:rFonts w:ascii="Times New Roman" w:hAnsi="Times New Roman"/>
          <w:b/>
          <w:bCs/>
        </w:rPr>
      </w:pPr>
      <w:r>
        <w:rPr>
          <w:rFonts w:ascii="Times New Roman" w:hAnsi="Times New Roman"/>
          <w:b/>
          <w:bCs/>
        </w:rPr>
        <w:t>第一节 单项选择（共10小题，每小题1分，满分10分）</w:t>
      </w:r>
    </w:p>
    <w:p>
      <w:pPr>
        <w:spacing w:line="400" w:lineRule="exact"/>
        <w:rPr>
          <w:rFonts w:ascii="Times New Roman" w:hAnsi="Times New Roman"/>
        </w:rPr>
      </w:pPr>
      <w:r>
        <w:rPr>
          <w:rFonts w:ascii="Times New Roman" w:hAnsi="Times New Roman"/>
        </w:rPr>
        <w:t>21-25 CCACB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26-30 BBCAB</w:t>
      </w:r>
    </w:p>
    <w:p>
      <w:pPr>
        <w:spacing w:line="400" w:lineRule="exact"/>
        <w:rPr>
          <w:rFonts w:ascii="Times New Roman" w:hAnsi="Times New Roman"/>
          <w:b/>
          <w:bCs/>
        </w:rPr>
      </w:pPr>
      <w:r>
        <w:rPr>
          <w:rFonts w:ascii="Times New Roman" w:hAnsi="Times New Roman"/>
          <w:b/>
          <w:bCs/>
        </w:rPr>
        <w:t>第二节 完形填空（共15小题，每小题2分，满分30分）</w:t>
      </w:r>
    </w:p>
    <w:p>
      <w:pPr>
        <w:spacing w:line="400" w:lineRule="exact"/>
        <w:rPr>
          <w:rFonts w:ascii="Times New Roman" w:hAnsi="Times New Roman"/>
        </w:rPr>
      </w:pPr>
      <w:r>
        <w:rPr>
          <w:rFonts w:ascii="Times New Roman" w:hAnsi="Times New Roman"/>
        </w:rPr>
        <w:t>31-35 ACCBB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36-40 CBABC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41-45 BABCA</w:t>
      </w:r>
    </w:p>
    <w:p>
      <w:pPr>
        <w:spacing w:line="400" w:lineRule="exact"/>
        <w:rPr>
          <w:rFonts w:ascii="Times New Roman" w:hAnsi="Times New Roman"/>
          <w:b/>
          <w:bCs/>
        </w:rPr>
      </w:pPr>
      <w:r>
        <w:rPr>
          <w:rFonts w:ascii="Times New Roman" w:hAnsi="Times New Roman"/>
          <w:b/>
          <w:bCs/>
        </w:rPr>
        <w:t>第三节 阅读理解（共15小题，每小题2分，满分30分）</w:t>
      </w:r>
    </w:p>
    <w:p>
      <w:pPr>
        <w:spacing w:line="400" w:lineRule="exact"/>
        <w:rPr>
          <w:rFonts w:ascii="Times New Roman" w:hAnsi="Times New Roman"/>
        </w:rPr>
      </w:pPr>
      <w:r>
        <w:rPr>
          <w:rFonts w:ascii="Times New Roman" w:hAnsi="Times New Roman"/>
        </w:rPr>
        <w:t>46-50 BACCA</w:t>
      </w:r>
      <w:r>
        <w:rPr>
          <w:rFonts w:ascii="Times New Roman" w:hAnsi="Times New Roman"/>
        </w:rPr>
        <w:tab/>
      </w:r>
      <w:r>
        <w:rPr>
          <w:rFonts w:ascii="Times New Roman" w:hAnsi="Times New Roman"/>
        </w:rPr>
        <w:tab/>
      </w:r>
      <w:r>
        <w:rPr>
          <w:rFonts w:ascii="Times New Roman" w:hAnsi="Times New Roman"/>
        </w:rPr>
        <w:t>51-55 CBACC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56-60 CABBB</w:t>
      </w:r>
    </w:p>
    <w:p>
      <w:pPr>
        <w:spacing w:line="400" w:lineRule="exact"/>
        <w:rPr>
          <w:rFonts w:ascii="Times New Roman" w:hAnsi="Times New Roman"/>
          <w:b/>
          <w:bCs/>
        </w:rPr>
      </w:pPr>
      <w:r>
        <w:rPr>
          <w:rFonts w:ascii="Times New Roman" w:hAnsi="Times New Roman"/>
          <w:b/>
          <w:bCs/>
        </w:rPr>
        <w:t>第四节 补全对话（共5小题，每小题2分，满分10分）</w:t>
      </w:r>
    </w:p>
    <w:p>
      <w:pPr>
        <w:spacing w:line="400" w:lineRule="exact"/>
        <w:rPr>
          <w:rFonts w:ascii="Times New Roman" w:hAnsi="Times New Roman"/>
        </w:rPr>
      </w:pPr>
      <w:r>
        <w:rPr>
          <w:rFonts w:ascii="Times New Roman" w:hAnsi="Times New Roman"/>
        </w:rPr>
        <w:t>61-65 EACDB</w:t>
      </w:r>
    </w:p>
    <w:p>
      <w:pPr>
        <w:spacing w:line="400" w:lineRule="exact"/>
        <w:jc w:val="center"/>
        <w:rPr>
          <w:rFonts w:ascii="Times New Roman" w:hAnsi="Times New Roman"/>
        </w:rPr>
      </w:pPr>
      <w:r>
        <w:rPr>
          <w:rFonts w:ascii="Times New Roman" w:hAnsi="Times New Roman"/>
          <w:b/>
          <w:bCs/>
          <w:sz w:val="28"/>
          <w:szCs w:val="28"/>
        </w:rPr>
        <w:t>第三部分 写（共三节，满分40分）</w:t>
      </w:r>
    </w:p>
    <w:p>
      <w:pPr>
        <w:spacing w:line="400" w:lineRule="exact"/>
        <w:rPr>
          <w:rFonts w:ascii="Times New Roman" w:hAnsi="Times New Roman"/>
          <w:b/>
          <w:bCs/>
        </w:rPr>
      </w:pPr>
      <w:r>
        <w:rPr>
          <w:rFonts w:ascii="Times New Roman" w:hAnsi="Times New Roman"/>
          <w:b/>
          <w:bCs/>
        </w:rPr>
        <w:t>第一节 单词填空（共5小题，每小题1分，满分5分）</w:t>
      </w:r>
    </w:p>
    <w:p>
      <w:pPr>
        <w:spacing w:line="400" w:lineRule="exact"/>
        <w:rPr>
          <w:rFonts w:ascii="Times New Roman" w:hAnsi="Times New Roman"/>
        </w:rPr>
      </w:pPr>
      <w:r>
        <w:rPr>
          <w:rFonts w:ascii="Times New Roman" w:hAnsi="Times New Roman"/>
        </w:rPr>
        <w:t>66. easily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67. friendly</w:t>
      </w:r>
      <w:r>
        <w:rPr>
          <w:rFonts w:ascii="Times New Roman" w:hAnsi="Times New Roman"/>
        </w:rPr>
        <w:tab/>
      </w:r>
      <w:r>
        <w:rPr>
          <w:rFonts w:ascii="Times New Roman" w:hAnsi="Times New Roman"/>
        </w:rPr>
        <w:tab/>
      </w:r>
      <w:r>
        <w:rPr>
          <w:rFonts w:ascii="Times New Roman" w:hAnsi="Times New Roman"/>
        </w:rPr>
        <w:t>68. vacation</w:t>
      </w:r>
      <w:r>
        <w:rPr>
          <w:rFonts w:ascii="Times New Roman" w:hAnsi="Times New Roman"/>
        </w:rPr>
        <w:tab/>
      </w:r>
      <w:r>
        <w:rPr>
          <w:rFonts w:ascii="Times New Roman" w:hAnsi="Times New Roman"/>
        </w:rPr>
        <w:tab/>
      </w:r>
      <w:r>
        <w:rPr>
          <w:rFonts w:ascii="Times New Roman" w:hAnsi="Times New Roman"/>
        </w:rPr>
        <w:t>69. behind</w:t>
      </w:r>
      <w:r>
        <w:rPr>
          <w:rFonts w:ascii="Times New Roman" w:hAnsi="Times New Roman"/>
        </w:rPr>
        <w:tab/>
      </w:r>
      <w:r>
        <w:rPr>
          <w:rFonts w:ascii="Times New Roman" w:hAnsi="Times New Roman"/>
        </w:rPr>
        <w:tab/>
      </w:r>
      <w:r>
        <w:rPr>
          <w:rFonts w:ascii="Times New Roman" w:hAnsi="Times New Roman"/>
        </w:rPr>
        <w:t>70. forgets</w:t>
      </w:r>
    </w:p>
    <w:p>
      <w:pPr>
        <w:spacing w:line="400" w:lineRule="exact"/>
        <w:rPr>
          <w:rFonts w:ascii="Times New Roman" w:hAnsi="Times New Roman"/>
          <w:b/>
          <w:bCs/>
        </w:rPr>
      </w:pPr>
      <w:r>
        <w:rPr>
          <w:rFonts w:ascii="Times New Roman" w:hAnsi="Times New Roman"/>
          <w:b/>
          <w:bCs/>
        </w:rPr>
        <w:t>第二节 选词填空（共10小题，每小题1分，满分10分）</w:t>
      </w:r>
    </w:p>
    <w:p>
      <w:pPr>
        <w:spacing w:line="400" w:lineRule="exact"/>
        <w:rPr>
          <w:rFonts w:ascii="Times New Roman" w:hAnsi="Times New Roman"/>
        </w:rPr>
      </w:pPr>
      <w:r>
        <w:rPr>
          <w:rFonts w:ascii="Times New Roman" w:hAnsi="Times New Roman"/>
        </w:rPr>
        <w:t>71. Chinese</w:t>
      </w:r>
      <w:r>
        <w:rPr>
          <w:rFonts w:ascii="Times New Roman" w:hAnsi="Times New Roman"/>
        </w:rPr>
        <w:tab/>
      </w:r>
      <w:r>
        <w:rPr>
          <w:rFonts w:ascii="Times New Roman" w:hAnsi="Times New Roman"/>
        </w:rPr>
        <w:tab/>
      </w:r>
      <w:r>
        <w:rPr>
          <w:rFonts w:ascii="Times New Roman" w:hAnsi="Times New Roman"/>
        </w:rPr>
        <w:t>72. lives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73. speak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74. lots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75. running</w:t>
      </w:r>
    </w:p>
    <w:p>
      <w:pPr>
        <w:spacing w:line="400" w:lineRule="exact"/>
        <w:rPr>
          <w:rFonts w:ascii="Times New Roman" w:hAnsi="Times New Roman"/>
        </w:rPr>
      </w:pPr>
      <w:r>
        <w:rPr>
          <w:rFonts w:ascii="Times New Roman" w:hAnsi="Times New Roman"/>
        </w:rPr>
        <w:t>76. healthy</w:t>
      </w:r>
      <w:r>
        <w:rPr>
          <w:rFonts w:ascii="Times New Roman" w:hAnsi="Times New Roman"/>
        </w:rPr>
        <w:tab/>
      </w:r>
      <w:r>
        <w:rPr>
          <w:rFonts w:ascii="Times New Roman" w:hAnsi="Times New Roman"/>
        </w:rPr>
        <w:tab/>
      </w:r>
      <w:r>
        <w:rPr>
          <w:rFonts w:ascii="Times New Roman" w:hAnsi="Times New Roman"/>
        </w:rPr>
        <w:t>77. early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78. well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79. After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80. but</w:t>
      </w:r>
    </w:p>
    <w:p>
      <w:pPr>
        <w:spacing w:line="400" w:lineRule="exact"/>
        <w:rPr>
          <w:rFonts w:ascii="Times New Roman" w:hAnsi="Times New Roman"/>
          <w:b/>
          <w:bCs/>
        </w:rPr>
      </w:pPr>
      <w:r>
        <w:rPr>
          <w:rFonts w:ascii="Times New Roman" w:hAnsi="Times New Roman"/>
          <w:b/>
          <w:bCs/>
        </w:rPr>
        <w:t>第三节 完成句子（共5小题，每小题2分，满分10分）</w:t>
      </w:r>
    </w:p>
    <w:p>
      <w:pPr>
        <w:spacing w:line="400" w:lineRule="exact"/>
        <w:rPr>
          <w:rFonts w:ascii="Times New Roman" w:hAnsi="Times New Roman"/>
        </w:rPr>
      </w:pPr>
      <w:r>
        <w:rPr>
          <w:rFonts w:ascii="Times New Roman" w:hAnsi="Times New Roman"/>
        </w:rPr>
        <w:t>81. look; like</w:t>
      </w:r>
      <w:r>
        <w:rPr>
          <w:rFonts w:ascii="Times New Roman" w:hAnsi="Times New Roman"/>
        </w:rPr>
        <w:tab/>
      </w:r>
      <w:r>
        <w:rPr>
          <w:rFonts w:ascii="Times New Roman" w:hAnsi="Times New Roman"/>
        </w:rPr>
        <w:tab/>
      </w:r>
      <w:r>
        <w:rPr>
          <w:rFonts w:ascii="Times New Roman" w:hAnsi="Times New Roman"/>
        </w:rPr>
        <w:t>82. Is; talking</w:t>
      </w:r>
      <w:r>
        <w:rPr>
          <w:rFonts w:ascii="Times New Roman" w:hAnsi="Times New Roman"/>
        </w:rPr>
        <w:tab/>
      </w:r>
      <w:r>
        <w:rPr>
          <w:rFonts w:ascii="Times New Roman" w:hAnsi="Times New Roman"/>
        </w:rPr>
        <w:tab/>
      </w:r>
      <w:r>
        <w:rPr>
          <w:rFonts w:ascii="Times New Roman" w:hAnsi="Times New Roman"/>
        </w:rPr>
        <w:t>83. didn’t; spend</w:t>
      </w:r>
      <w:r>
        <w:rPr>
          <w:rFonts w:ascii="Times New Roman" w:hAnsi="Times New Roman"/>
        </w:rPr>
        <w:tab/>
      </w:r>
      <w:r>
        <w:rPr>
          <w:rFonts w:ascii="Times New Roman" w:hAnsi="Times New Roman"/>
        </w:rPr>
        <w:t>84. between; and</w:t>
      </w:r>
    </w:p>
    <w:p>
      <w:pPr>
        <w:spacing w:line="400" w:lineRule="exact"/>
        <w:rPr>
          <w:rFonts w:ascii="Times New Roman" w:hAnsi="Times New Roman"/>
        </w:rPr>
      </w:pPr>
      <w:r>
        <w:rPr>
          <w:rFonts w:ascii="Times New Roman" w:hAnsi="Times New Roman"/>
        </w:rPr>
        <w:t>85. Can I take a message for him?</w:t>
      </w:r>
    </w:p>
    <w:p>
      <w:pPr>
        <w:spacing w:line="400" w:lineRule="exact"/>
        <w:rPr>
          <w:rFonts w:ascii="Times New Roman" w:hAnsi="Times New Roman"/>
          <w:u w:val="single"/>
        </w:rPr>
      </w:pPr>
      <w:r>
        <w:rPr>
          <w:rFonts w:ascii="Times New Roman" w:hAnsi="Times New Roman"/>
          <w:u w:val="single"/>
        </w:rPr>
        <w:t>（81-84小题，每空1分；85题连词成句评分标准：全对2分，半对1分，全错或几乎不对0分）</w:t>
      </w:r>
    </w:p>
    <w:p>
      <w:pPr>
        <w:spacing w:line="400" w:lineRule="exact"/>
        <w:rPr>
          <w:rFonts w:ascii="Times New Roman" w:hAnsi="Times New Roman"/>
          <w:b/>
          <w:bCs/>
        </w:rPr>
      </w:pPr>
      <w:r>
        <w:rPr>
          <w:rFonts w:ascii="Times New Roman" w:hAnsi="Times New Roman"/>
          <w:b/>
          <w:bCs/>
        </w:rPr>
        <w:t>第四节 书面表达（满分15分）</w:t>
      </w:r>
    </w:p>
    <w:p>
      <w:pPr>
        <w:spacing w:line="400" w:lineRule="exact"/>
        <w:ind w:firstLine="420"/>
        <w:rPr>
          <w:rFonts w:ascii="Times New Roman" w:hAnsi="Times New Roman"/>
        </w:rPr>
      </w:pPr>
      <w:r>
        <w:rPr>
          <w:rFonts w:hint="eastAsia" w:ascii="Times New Roman" w:hAnsi="Times New Roman"/>
        </w:rPr>
        <w:t>I have a friend. His name is Jack. He is fourteen years old. He comes from Australia. (2分）He is very tall and he has big eyes. His hair is long and his face is round. He always wears glasses. （3分）He can speak English and play the guitar well. What</w:t>
      </w:r>
      <w:r>
        <w:rPr>
          <w:rFonts w:ascii="Times New Roman" w:hAnsi="Times New Roman"/>
        </w:rPr>
        <w:t>’</w:t>
      </w:r>
      <w:r>
        <w:rPr>
          <w:rFonts w:hint="eastAsia" w:ascii="Times New Roman" w:hAnsi="Times New Roman"/>
        </w:rPr>
        <w:t>s more, he is good with children. （</w:t>
      </w:r>
      <w:r>
        <w:rPr>
          <w:rFonts w:ascii="Times New Roman" w:hAnsi="Times New Roman"/>
        </w:rPr>
        <w:t>2</w:t>
      </w:r>
      <w:r>
        <w:rPr>
          <w:rFonts w:hint="eastAsia" w:ascii="Times New Roman" w:hAnsi="Times New Roman"/>
        </w:rPr>
        <w:t>分）He likes playing basketball, drawing and swimming. （2分）He likes riding a bike best. Because he thinks it</w:t>
      </w:r>
      <w:r>
        <w:rPr>
          <w:rFonts w:ascii="Times New Roman" w:hAnsi="Times New Roman"/>
        </w:rPr>
        <w:t>’</w:t>
      </w:r>
      <w:r>
        <w:rPr>
          <w:rFonts w:hint="eastAsia" w:ascii="Times New Roman" w:hAnsi="Times New Roman"/>
        </w:rPr>
        <w:t>s a good way to exercise. （2分）He hopes he can go camping with us. （2分）If you want to make friends with him, you can call him at 689-7729.（2分）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bCs w:val="0"/>
          <w:color w:val="000000"/>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bCs w:val="0"/>
          <w:color w:val="000000"/>
          <w:kern w:val="0"/>
          <w:sz w:val="24"/>
          <w:szCs w:val="24"/>
          <w:lang w:val="en-US" w:eastAsia="zh-CN"/>
        </w:rPr>
      </w:pPr>
      <w:r>
        <w:rPr>
          <w:rFonts w:hint="default" w:ascii="Times New Roman" w:hAnsi="Times New Roman" w:cs="Times New Roman" w:eastAsiaTheme="majorEastAsia"/>
          <w:b/>
          <w:bCs w:val="0"/>
          <w:color w:val="000000"/>
          <w:kern w:val="0"/>
          <w:sz w:val="24"/>
          <w:szCs w:val="24"/>
          <w:lang w:val="en-US" w:eastAsia="zh-CN"/>
        </w:rPr>
        <w:t>【</w:t>
      </w:r>
      <w:r>
        <w:rPr>
          <w:rFonts w:hint="eastAsia" w:cs="Times New Roman" w:eastAsiaTheme="majorEastAsia"/>
          <w:b/>
          <w:bCs w:val="0"/>
          <w:color w:val="000000"/>
          <w:kern w:val="0"/>
          <w:sz w:val="24"/>
          <w:szCs w:val="24"/>
          <w:lang w:val="en-US" w:eastAsia="zh-CN"/>
        </w:rPr>
        <w:t>作文</w:t>
      </w:r>
      <w:r>
        <w:rPr>
          <w:rFonts w:hint="default" w:ascii="Times New Roman" w:hAnsi="Times New Roman" w:cs="Times New Roman" w:eastAsiaTheme="majorEastAsia"/>
          <w:b/>
          <w:bCs w:val="0"/>
          <w:color w:val="000000"/>
          <w:kern w:val="0"/>
          <w:sz w:val="24"/>
          <w:szCs w:val="24"/>
          <w:lang w:val="en-US" w:eastAsia="zh-CN"/>
        </w:rPr>
        <w:t>评分说明】</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bCs w:val="0"/>
          <w:color w:val="000000"/>
          <w:kern w:val="0"/>
          <w:sz w:val="21"/>
          <w:szCs w:val="21"/>
          <w:lang w:val="en-US" w:eastAsia="zh-CN"/>
        </w:rPr>
        <w:t>一、评分原则</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1. 本题总分15分，按5个档次评分。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2. 评分时，先根据文章的内容和语言初步确定其所属档次，然后以该档次的要求来衡量、确定或调整档次，最后给分。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3 .词数少于 60 或</w:t>
      </w:r>
      <w:r>
        <w:rPr>
          <w:rFonts w:hint="eastAsia" w:cs="Times New Roman" w:eastAsiaTheme="majorEastAsia"/>
          <w:b w:val="0"/>
          <w:bCs/>
          <w:color w:val="000000"/>
          <w:kern w:val="0"/>
          <w:sz w:val="21"/>
          <w:szCs w:val="21"/>
          <w:lang w:val="en-US" w:eastAsia="zh-CN"/>
        </w:rPr>
        <w:t>篇幅过长的</w:t>
      </w:r>
      <w:r>
        <w:rPr>
          <w:rFonts w:hint="default" w:ascii="Times New Roman" w:hAnsi="Times New Roman" w:cs="Times New Roman" w:eastAsiaTheme="majorEastAsia"/>
          <w:b w:val="0"/>
          <w:bCs/>
          <w:color w:val="000000"/>
          <w:kern w:val="0"/>
          <w:sz w:val="21"/>
          <w:szCs w:val="21"/>
          <w:lang w:val="en-US" w:eastAsia="zh-CN"/>
        </w:rPr>
        <w:t>，或出现真实人名、校名等，从总分中减去 1 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4. 评分时应注意的主要内容为：内容要点，应用词汇和语法结构的数量和准确性及上下文的连贯性。</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5. 拼写与标点符号是语言准确性的一个方面。评分时，应视其对交际的影响程度予以考虑。英、美及词汇用法均可接受。</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6. 如书写较差影响交际，将其分数降低一个档次。</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bCs w:val="0"/>
          <w:color w:val="000000"/>
          <w:kern w:val="0"/>
          <w:sz w:val="21"/>
          <w:szCs w:val="21"/>
          <w:lang w:val="en-US" w:eastAsia="zh-CN"/>
        </w:rPr>
      </w:pPr>
      <w:r>
        <w:rPr>
          <w:rFonts w:hint="eastAsia" w:cs="Times New Roman" w:eastAsiaTheme="majorEastAsia"/>
          <w:b/>
          <w:bCs w:val="0"/>
          <w:color w:val="000000"/>
          <w:kern w:val="0"/>
          <w:sz w:val="21"/>
          <w:szCs w:val="21"/>
          <w:lang w:val="en-US" w:eastAsia="zh-CN"/>
        </w:rPr>
        <w:t>二</w:t>
      </w:r>
      <w:r>
        <w:rPr>
          <w:rFonts w:hint="default" w:ascii="Times New Roman" w:hAnsi="Times New Roman" w:cs="Times New Roman" w:eastAsiaTheme="majorEastAsia"/>
          <w:b/>
          <w:bCs w:val="0"/>
          <w:color w:val="000000"/>
          <w:kern w:val="0"/>
          <w:sz w:val="21"/>
          <w:szCs w:val="21"/>
          <w:lang w:val="en-US" w:eastAsia="zh-CN"/>
        </w:rPr>
        <w:t>、各档次的给分范围和要求</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按表达要点的多少和使用语言的情况，划分为五个档次，列表说明如下：</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0"/>
        <w:gridCol w:w="6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给分范围</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lang w:val="en-US" w:eastAsia="zh-CN"/>
              </w:rPr>
              <w:t>第一档15—13 分</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lang w:val="en-US" w:eastAsia="zh-CN"/>
              </w:rPr>
              <w:t>包含</w:t>
            </w:r>
            <w:r>
              <w:rPr>
                <w:rFonts w:hint="eastAsia" w:cs="Times New Roman" w:eastAsiaTheme="majorEastAsia"/>
                <w:b w:val="0"/>
                <w:bCs/>
                <w:color w:val="000000"/>
                <w:kern w:val="0"/>
                <w:sz w:val="21"/>
                <w:szCs w:val="21"/>
                <w:lang w:val="en-US" w:eastAsia="zh-CN"/>
              </w:rPr>
              <w:t>所有</w:t>
            </w:r>
            <w:r>
              <w:rPr>
                <w:rFonts w:hint="default" w:ascii="Times New Roman" w:hAnsi="Times New Roman" w:cs="Times New Roman" w:eastAsiaTheme="majorEastAsia"/>
                <w:b w:val="0"/>
                <w:bCs/>
                <w:color w:val="000000"/>
                <w:kern w:val="0"/>
                <w:sz w:val="21"/>
                <w:szCs w:val="21"/>
                <w:lang w:val="en-US" w:eastAsia="zh-CN"/>
              </w:rPr>
              <w:t>要点，内容完整，语句通顺，意思连贯。没有或基本没有语法、拼写错误，书写规范，词数符合要求。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lang w:val="en-US" w:eastAsia="zh-CN"/>
              </w:rPr>
              <w:t>第二档12—10 分</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lang w:val="en-US" w:eastAsia="zh-CN"/>
              </w:rPr>
              <w:t xml:space="preserve">包含 </w:t>
            </w:r>
            <w:r>
              <w:rPr>
                <w:rFonts w:hint="eastAsia" w:cs="Times New Roman" w:eastAsiaTheme="majorEastAsia"/>
                <w:b w:val="0"/>
                <w:bCs/>
                <w:color w:val="000000"/>
                <w:kern w:val="0"/>
                <w:sz w:val="21"/>
                <w:szCs w:val="21"/>
                <w:lang w:val="en-US" w:eastAsia="zh-CN"/>
              </w:rPr>
              <w:t>5</w:t>
            </w:r>
            <w:r>
              <w:rPr>
                <w:rFonts w:hint="default" w:ascii="Times New Roman" w:hAnsi="Times New Roman" w:cs="Times New Roman" w:eastAsiaTheme="majorEastAsia"/>
                <w:b w:val="0"/>
                <w:bCs/>
                <w:color w:val="000000"/>
                <w:kern w:val="0"/>
                <w:sz w:val="21"/>
                <w:szCs w:val="21"/>
                <w:lang w:val="en-US" w:eastAsia="zh-CN"/>
              </w:rPr>
              <w:t>-</w:t>
            </w:r>
            <w:r>
              <w:rPr>
                <w:rFonts w:hint="eastAsia" w:cs="Times New Roman" w:eastAsiaTheme="majorEastAsia"/>
                <w:b w:val="0"/>
                <w:bCs/>
                <w:color w:val="000000"/>
                <w:kern w:val="0"/>
                <w:sz w:val="21"/>
                <w:szCs w:val="21"/>
                <w:lang w:val="en-US" w:eastAsia="zh-CN"/>
              </w:rPr>
              <w:t>6</w:t>
            </w:r>
            <w:r>
              <w:rPr>
                <w:rFonts w:hint="default" w:ascii="Times New Roman" w:hAnsi="Times New Roman" w:cs="Times New Roman" w:eastAsiaTheme="majorEastAsia"/>
                <w:b w:val="0"/>
                <w:bCs/>
                <w:color w:val="000000"/>
                <w:kern w:val="0"/>
                <w:sz w:val="21"/>
                <w:szCs w:val="21"/>
                <w:lang w:val="en-US" w:eastAsia="zh-CN"/>
              </w:rPr>
              <w:t xml:space="preserve"> 个要点，内容较完整，表达基本清楚，语句较通顺，有少量语法、拼写错误。书写规范，词数基本符合要求。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第三档 9—7 分</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写出 3</w:t>
            </w:r>
            <w:r>
              <w:rPr>
                <w:rFonts w:hint="eastAsia" w:cs="Times New Roman" w:eastAsiaTheme="majorEastAsia"/>
                <w:b w:val="0"/>
                <w:bCs/>
                <w:color w:val="000000"/>
                <w:kern w:val="0"/>
                <w:sz w:val="21"/>
                <w:szCs w:val="21"/>
                <w:vertAlign w:val="baseline"/>
                <w:lang w:val="en-US" w:eastAsia="zh-CN"/>
              </w:rPr>
              <w:t>-4</w:t>
            </w:r>
            <w:r>
              <w:rPr>
                <w:rFonts w:hint="default" w:ascii="Times New Roman" w:hAnsi="Times New Roman" w:cs="Times New Roman" w:eastAsiaTheme="majorEastAsia"/>
                <w:b w:val="0"/>
                <w:bCs/>
                <w:color w:val="000000"/>
                <w:kern w:val="0"/>
                <w:sz w:val="21"/>
                <w:szCs w:val="21"/>
                <w:vertAlign w:val="baseline"/>
                <w:lang w:val="en-US" w:eastAsia="zh-CN"/>
              </w:rPr>
              <w:t xml:space="preserve"> 个要点，语句基本通顺；但句子较简单，表达不够清楚，有部分语法、拼写错误。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第四档6—4 分</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仅能写出 1-2 个要点，语句不够通顺，表达不够清楚，有大量语法、拼写错误。通篇只有个别句子可读。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 xml:space="preserve">第五档3—1 分 </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没有要点，通篇只有个别单词可读。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0"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 xml:space="preserve">0 分 </w:t>
            </w:r>
          </w:p>
        </w:tc>
        <w:tc>
          <w:tcPr>
            <w:tcW w:w="6132" w:type="dxa"/>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vertAlign w:val="baseline"/>
                <w:lang w:val="en-US" w:eastAsia="zh-CN"/>
              </w:rPr>
            </w:pPr>
            <w:r>
              <w:rPr>
                <w:rFonts w:hint="default" w:ascii="Times New Roman" w:hAnsi="Times New Roman" w:cs="Times New Roman" w:eastAsiaTheme="majorEastAsia"/>
                <w:b w:val="0"/>
                <w:bCs/>
                <w:color w:val="000000"/>
                <w:kern w:val="0"/>
                <w:sz w:val="21"/>
                <w:szCs w:val="21"/>
                <w:vertAlign w:val="baseline"/>
                <w:lang w:val="en-US" w:eastAsia="zh-CN"/>
              </w:rPr>
              <w:t>只字未写、通篇不知所云或写的内容与所要求的内容无关。</w:t>
            </w:r>
          </w:p>
        </w:tc>
      </w:tr>
    </w:tbl>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bCs w:val="0"/>
          <w:color w:val="000000"/>
          <w:kern w:val="0"/>
          <w:sz w:val="21"/>
          <w:szCs w:val="21"/>
          <w:lang w:val="en-US" w:eastAsia="zh-CN"/>
        </w:rPr>
        <w:t>注意：</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1.要点确定以表达要点的句子是否有主谓结构为准。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2.原则上应按照考生所表达的要点数归档（按要点打分）。如语言错误多，可降一档，</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如语言表达较好（句型丰富，词汇高级），可打该档最高分或上升一档。</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3.在同一档次内，根据语言错误的多少确定三个分值（相同错误不重复扣分）。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eastAsia" w:cs="Times New Roman" w:eastAsiaTheme="majorEastAsia"/>
          <w:b w:val="0"/>
          <w:bCs/>
          <w:color w:val="000000"/>
          <w:kern w:val="0"/>
          <w:sz w:val="21"/>
          <w:szCs w:val="21"/>
          <w:lang w:val="en-US" w:eastAsia="zh-CN"/>
        </w:rPr>
        <w:t>(1)</w:t>
      </w:r>
      <w:r>
        <w:rPr>
          <w:rFonts w:hint="default" w:ascii="Times New Roman" w:hAnsi="Times New Roman" w:cs="Times New Roman" w:eastAsiaTheme="majorEastAsia"/>
          <w:b w:val="0"/>
          <w:bCs/>
          <w:color w:val="000000"/>
          <w:kern w:val="0"/>
          <w:sz w:val="21"/>
          <w:szCs w:val="21"/>
          <w:lang w:val="en-US" w:eastAsia="zh-CN"/>
        </w:rPr>
        <w:t>1—2 个错误，取该档次分值的中线(如第一档 14-13 分)；</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sz w:val="21"/>
          <w:szCs w:val="21"/>
          <w:lang w:val="en-US" w:eastAsia="zh-CN"/>
        </w:rPr>
      </w:pPr>
      <w:r>
        <w:rPr>
          <w:rFonts w:hint="eastAsia" w:cs="Times New Roman" w:eastAsiaTheme="majorEastAsia"/>
          <w:b w:val="0"/>
          <w:bCs/>
          <w:color w:val="000000"/>
          <w:kern w:val="0"/>
          <w:sz w:val="21"/>
          <w:szCs w:val="21"/>
          <w:lang w:val="en-US" w:eastAsia="zh-CN"/>
        </w:rPr>
        <w:t>(2)</w:t>
      </w:r>
      <w:r>
        <w:rPr>
          <w:rFonts w:hint="default" w:ascii="Times New Roman" w:hAnsi="Times New Roman" w:cs="Times New Roman" w:eastAsiaTheme="majorEastAsia"/>
          <w:b w:val="0"/>
          <w:bCs/>
          <w:color w:val="000000"/>
          <w:kern w:val="0"/>
          <w:sz w:val="21"/>
          <w:szCs w:val="21"/>
          <w:lang w:val="en-US" w:eastAsia="zh-CN"/>
        </w:rPr>
        <w:t>3—4 个错误，则降档，取降档后的最高分(如第一档12分),以此类推。</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b w:val="0"/>
          <w:bCs/>
          <w:color w:val="000000"/>
          <w:kern w:val="0"/>
          <w:sz w:val="21"/>
          <w:szCs w:val="21"/>
          <w:lang w:val="en-US" w:eastAsia="zh-CN"/>
        </w:rPr>
      </w:pPr>
      <w:r>
        <w:rPr>
          <w:rFonts w:hint="default" w:ascii="Times New Roman" w:hAnsi="Times New Roman" w:cs="Times New Roman" w:eastAsiaTheme="majorEastAsia"/>
          <w:b w:val="0"/>
          <w:bCs/>
          <w:color w:val="000000"/>
          <w:kern w:val="0"/>
          <w:sz w:val="21"/>
          <w:szCs w:val="21"/>
          <w:lang w:val="en-US" w:eastAsia="zh-CN"/>
        </w:rPr>
        <w:t>4.主语（代词）错误每个扣0.5分、谓语（时态）错误每个扣0.5分。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eastAsiaTheme="majorEastAsia"/>
          <w:sz w:val="21"/>
          <w:szCs w:val="21"/>
        </w:rPr>
      </w:pPr>
      <w:r>
        <w:rPr>
          <w:rFonts w:hint="default" w:ascii="Times New Roman" w:hAnsi="Times New Roman" w:cs="Times New Roman" w:eastAsiaTheme="majorEastAsia"/>
          <w:b w:val="0"/>
          <w:bCs/>
          <w:color w:val="000000"/>
          <w:kern w:val="0"/>
          <w:sz w:val="21"/>
          <w:szCs w:val="21"/>
          <w:lang w:val="en-US" w:eastAsia="zh-CN"/>
        </w:rPr>
        <w:t>5.标点符号、拼写、大小写等错误四个扣1分，同类错误不重复扣分。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mZTk4MWNmYTg3YTBkYWI5MWZiN2E1MmQ3MWU1OGIifQ=="/>
  </w:docVars>
  <w:rsids>
    <w:rsidRoot w:val="6D6C386B"/>
    <w:rsid w:val="004151FC"/>
    <w:rsid w:val="00C02FC6"/>
    <w:rsid w:val="15D13671"/>
    <w:rsid w:val="2D034435"/>
    <w:rsid w:val="2E9F3EB4"/>
    <w:rsid w:val="439E20C1"/>
    <w:rsid w:val="44B0666D"/>
    <w:rsid w:val="4A7D43EF"/>
    <w:rsid w:val="4D671BE9"/>
    <w:rsid w:val="53DF7920"/>
    <w:rsid w:val="62546789"/>
    <w:rsid w:val="6D6C386B"/>
    <w:rsid w:val="70D25AEF"/>
    <w:rsid w:val="7A21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Times New Roman" w:hAnsi="Times New Roman" w:eastAsia="Times New Roman" w:cs="Times New Roman"/>
      <w:sz w:val="21"/>
      <w:szCs w:val="21"/>
      <w:lang w:val="zh-CN" w:eastAsia="zh-CN" w:bidi="zh-CN"/>
    </w:rPr>
  </w:style>
  <w:style w:type="paragraph" w:styleId="3">
    <w:name w:val="footer"/>
    <w:basedOn w:val="1"/>
    <w:link w:val="9"/>
    <w:unhideWhenUsed/>
    <w:uiPriority w:val="99"/>
    <w:pPr>
      <w:tabs>
        <w:tab w:val="center" w:pos="4153"/>
        <w:tab w:val="right" w:pos="8306"/>
      </w:tabs>
      <w:snapToGrid w:val="0"/>
      <w:jc w:val="left"/>
    </w:pPr>
    <w:rPr>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1324</Words>
  <Characters>1982</Characters>
  <Lines>0</Lines>
  <Paragraphs>0</Paragraphs>
  <TotalTime>38</TotalTime>
  <ScaleCrop>false</ScaleCrop>
  <LinksUpToDate>false</LinksUpToDate>
  <CharactersWithSpaces>2220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2022-06-30T17:02:00Z</dcterms:created>
  <dc:creator>与礼同周</dc:creator>
  <cp:lastModifiedBy>Administrator</cp:lastModifiedBy>
  <dcterms:modified xsi:type="dcterms:W3CDTF">2022-09-06T08:24:29Z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