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b/>
          <w:sz w:val="32"/>
          <w:szCs w:val="32"/>
        </w:rPr>
      </w:pPr>
      <w:r>
        <w:rPr>
          <w:b/>
          <w:sz w:val="32"/>
          <w:szCs w:val="32"/>
        </w:rPr>
        <w:drawing>
          <wp:anchor simplePos="0" relativeHeight="251658240" behindDoc="0" locked="0" layoutInCell="1" allowOverlap="1">
            <wp:simplePos x="0" y="0"/>
            <wp:positionH relativeFrom="page">
              <wp:posOffset>11938000</wp:posOffset>
            </wp:positionH>
            <wp:positionV relativeFrom="topMargin">
              <wp:posOffset>12547600</wp:posOffset>
            </wp:positionV>
            <wp:extent cx="368300" cy="304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492060" name=""/>
                    <pic:cNvPicPr>
                      <a:picLocks noChangeAspect="1"/>
                    </pic:cNvPicPr>
                  </pic:nvPicPr>
                  <pic:blipFill>
                    <a:blip xmlns:r="http://schemas.openxmlformats.org/officeDocument/2006/relationships" r:embed="rId4"/>
                    <a:stretch>
                      <a:fillRect/>
                    </a:stretch>
                  </pic:blipFill>
                  <pic:spPr>
                    <a:xfrm>
                      <a:off x="0" y="0"/>
                      <a:ext cx="368300" cy="304800"/>
                    </a:xfrm>
                    <a:prstGeom prst="rect">
                      <a:avLst/>
                    </a:prstGeom>
                  </pic:spPr>
                </pic:pic>
              </a:graphicData>
            </a:graphic>
          </wp:anchor>
        </w:drawing>
      </w:r>
      <w:r>
        <w:rPr>
          <w:b/>
          <w:sz w:val="32"/>
          <w:szCs w:val="32"/>
        </w:rPr>
        <w:t>20</w:t>
      </w:r>
      <w:r>
        <w:rPr>
          <w:rFonts w:hint="eastAsia"/>
          <w:b/>
          <w:sz w:val="32"/>
          <w:szCs w:val="32"/>
          <w:lang w:val="en-US" w:eastAsia="zh-CN"/>
        </w:rPr>
        <w:t>2</w:t>
      </w:r>
      <w:r>
        <w:rPr>
          <w:rFonts w:hint="eastAsia"/>
          <w:b/>
          <w:sz w:val="32"/>
          <w:szCs w:val="32"/>
          <w:lang w:val="en-US" w:eastAsia="zh-CN"/>
        </w:rPr>
        <w:t>1</w:t>
      </w:r>
      <w:r>
        <w:rPr>
          <w:b/>
          <w:sz w:val="32"/>
          <w:szCs w:val="32"/>
        </w:rPr>
        <w:t>—20</w:t>
      </w:r>
      <w:r>
        <w:rPr>
          <w:rFonts w:hint="eastAsia"/>
          <w:b/>
          <w:sz w:val="32"/>
          <w:szCs w:val="32"/>
          <w:lang w:val="en-US" w:eastAsia="zh-CN"/>
        </w:rPr>
        <w:t>2</w:t>
      </w:r>
      <w:r>
        <w:rPr>
          <w:rFonts w:hint="eastAsia"/>
          <w:b/>
          <w:sz w:val="32"/>
          <w:szCs w:val="32"/>
          <w:lang w:val="en-US" w:eastAsia="zh-CN"/>
        </w:rPr>
        <w:t>2</w:t>
      </w:r>
      <w:r>
        <w:rPr>
          <w:rFonts w:hAnsi="宋体"/>
          <w:b/>
          <w:sz w:val="32"/>
          <w:szCs w:val="32"/>
        </w:rPr>
        <w:t>学年度</w:t>
      </w:r>
      <w:r>
        <w:rPr>
          <w:rFonts w:hAnsi="宋体" w:hint="eastAsia"/>
          <w:b/>
          <w:sz w:val="32"/>
          <w:szCs w:val="32"/>
          <w:lang w:val="en-US" w:eastAsia="zh-CN"/>
        </w:rPr>
        <w:t>第一</w:t>
      </w:r>
      <w:r>
        <w:rPr>
          <w:rFonts w:hAnsi="宋体"/>
          <w:b/>
          <w:sz w:val="32"/>
          <w:szCs w:val="32"/>
        </w:rPr>
        <w:t>学期期末质量监测</w:t>
      </w:r>
    </w:p>
    <w:p>
      <w:pPr>
        <w:jc w:val="center"/>
        <w:rPr>
          <w:b/>
          <w:sz w:val="32"/>
          <w:szCs w:val="32"/>
        </w:rPr>
      </w:pPr>
      <w:r>
        <w:rPr>
          <w:rFonts w:hAnsi="宋体"/>
          <w:b/>
          <w:sz w:val="32"/>
          <w:szCs w:val="32"/>
        </w:rPr>
        <w:t>九年级语文参考答案及评分标准</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eastAsia="宋体" w:hAnsi="宋体" w:hint="eastAsia"/>
          <w:b/>
          <w:kern w:val="0"/>
          <w:szCs w:val="21"/>
          <w:lang w:eastAsia="zh-CN"/>
        </w:rPr>
      </w:pPr>
      <w:r>
        <w:rPr>
          <w:rFonts w:ascii="Times New Roman" w:hAnsi="宋体"/>
          <w:b/>
          <w:kern w:val="0"/>
          <w:szCs w:val="21"/>
        </w:rPr>
        <w:t>阅卷说明：</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eastAsia="宋体" w:hAnsi="宋体" w:hint="eastAsia"/>
          <w:b/>
          <w:kern w:val="0"/>
          <w:szCs w:val="21"/>
          <w:lang w:eastAsia="zh-CN"/>
        </w:rPr>
      </w:pPr>
      <w:r>
        <w:rPr>
          <w:rFonts w:ascii="Times New Roman" w:hAnsi="Times New Roman"/>
          <w:b/>
          <w:kern w:val="0"/>
          <w:szCs w:val="21"/>
        </w:rPr>
        <w:t>1</w:t>
      </w:r>
      <w:r>
        <w:rPr>
          <w:rFonts w:ascii="Times New Roman" w:hAnsi="宋体"/>
          <w:b/>
          <w:kern w:val="0"/>
          <w:szCs w:val="21"/>
        </w:rPr>
        <w:t>．阅卷前</w:t>
      </w:r>
      <w:r>
        <w:rPr>
          <w:rFonts w:ascii="Times New Roman" w:hAnsi="宋体" w:hint="eastAsia"/>
          <w:b/>
          <w:kern w:val="0"/>
          <w:szCs w:val="21"/>
          <w:lang w:val="en-US" w:eastAsia="zh-CN"/>
        </w:rPr>
        <w:t>请</w:t>
      </w:r>
      <w:r>
        <w:rPr>
          <w:rFonts w:ascii="Times New Roman" w:hAnsi="宋体"/>
          <w:b/>
          <w:kern w:val="0"/>
          <w:szCs w:val="21"/>
        </w:rPr>
        <w:t>务必认真研究试</w:t>
      </w:r>
      <w:r>
        <w:rPr>
          <w:rFonts w:ascii="Times New Roman" w:hAnsi="宋体" w:hint="eastAsia"/>
          <w:b/>
          <w:kern w:val="0"/>
          <w:szCs w:val="21"/>
          <w:lang w:val="en-US" w:eastAsia="zh-CN"/>
        </w:rPr>
        <w:t>题，</w:t>
      </w:r>
      <w:r>
        <w:rPr>
          <w:rFonts w:ascii="Times New Roman" w:hAnsi="宋体"/>
          <w:b/>
          <w:kern w:val="0"/>
          <w:szCs w:val="21"/>
        </w:rPr>
        <w:t>并讨论评阅说明，以减少评阅误差。</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hAnsi="宋体" w:hint="eastAsia"/>
          <w:b/>
          <w:kern w:val="0"/>
          <w:szCs w:val="21"/>
          <w:lang w:val="en-US" w:eastAsia="zh-CN"/>
        </w:rPr>
      </w:pPr>
      <w:r>
        <w:rPr>
          <w:rFonts w:ascii="Times New Roman" w:hAnsi="Times New Roman"/>
          <w:b/>
          <w:kern w:val="0"/>
          <w:szCs w:val="21"/>
        </w:rPr>
        <w:t>2</w:t>
      </w:r>
      <w:r>
        <w:rPr>
          <w:rFonts w:ascii="Times New Roman" w:hAnsi="宋体"/>
          <w:b/>
          <w:kern w:val="0"/>
          <w:szCs w:val="21"/>
        </w:rPr>
        <w:t>．</w:t>
      </w:r>
      <w:r>
        <w:rPr>
          <w:rFonts w:ascii="Times New Roman" w:hAnsi="宋体" w:hint="eastAsia"/>
          <w:b/>
          <w:kern w:val="0"/>
          <w:szCs w:val="21"/>
          <w:lang w:val="en-US" w:eastAsia="zh-CN"/>
        </w:rPr>
        <w:t>除客观性试题外，参考答案都不是唯一的，要酌情给分。</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hAnsi="宋体" w:hint="eastAsia"/>
          <w:b/>
          <w:kern w:val="0"/>
          <w:szCs w:val="21"/>
          <w:lang w:val="en-US" w:eastAsia="zh-CN"/>
        </w:rPr>
      </w:pPr>
      <w:r>
        <w:rPr>
          <w:rFonts w:ascii="Times New Roman" w:hAnsi="宋体" w:hint="eastAsia"/>
          <w:b/>
          <w:kern w:val="0"/>
          <w:szCs w:val="21"/>
          <w:lang w:val="en-US" w:eastAsia="zh-CN"/>
        </w:rPr>
        <w:t>3. 阅读理解和作文，不要用</w:t>
      </w:r>
      <w:r>
        <w:rPr>
          <w:rFonts w:hAnsi="宋体" w:hint="eastAsia"/>
          <w:b/>
          <w:kern w:val="0"/>
          <w:szCs w:val="21"/>
          <w:lang w:val="en-US" w:eastAsia="zh-CN"/>
        </w:rPr>
        <w:t>毕业</w:t>
      </w:r>
      <w:r>
        <w:rPr>
          <w:rFonts w:ascii="Times New Roman" w:hAnsi="宋体" w:hint="eastAsia"/>
          <w:b/>
          <w:kern w:val="0"/>
          <w:szCs w:val="21"/>
          <w:lang w:val="en-US" w:eastAsia="zh-CN"/>
        </w:rPr>
        <w:t>生</w:t>
      </w:r>
      <w:r>
        <w:rPr>
          <w:rFonts w:hAnsi="宋体" w:hint="eastAsia"/>
          <w:b/>
          <w:kern w:val="0"/>
          <w:szCs w:val="21"/>
          <w:lang w:val="en-US" w:eastAsia="zh-CN"/>
        </w:rPr>
        <w:t>的</w:t>
      </w:r>
      <w:r>
        <w:rPr>
          <w:rFonts w:ascii="Times New Roman" w:hAnsi="宋体" w:hint="eastAsia"/>
          <w:b/>
          <w:kern w:val="0"/>
          <w:szCs w:val="21"/>
          <w:lang w:val="en-US" w:eastAsia="zh-CN"/>
        </w:rPr>
        <w:t>标准来衡量学生，对于学生比较天真的表达，要给与宽容和理解。</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hAnsi="宋体" w:hint="default"/>
          <w:b/>
          <w:kern w:val="0"/>
          <w:szCs w:val="21"/>
          <w:lang w:val="en-US" w:eastAsia="zh-CN"/>
        </w:rPr>
      </w:pPr>
      <w:r>
        <w:rPr>
          <w:rFonts w:ascii="Times New Roman" w:hAnsi="宋体" w:hint="eastAsia"/>
          <w:b/>
          <w:kern w:val="0"/>
          <w:szCs w:val="21"/>
          <w:lang w:val="en-US" w:eastAsia="zh-CN"/>
        </w:rPr>
        <w:t>4. 要以鼓励为基本原则，多给孩子以肯定，评分不要过于严格。</w:t>
      </w:r>
    </w:p>
    <w:p>
      <w:pPr>
        <w:rPr>
          <w:rFonts w:ascii="宋体" w:hAnsi="宋体" w:hint="eastAsia"/>
          <w:szCs w:val="21"/>
        </w:rPr>
      </w:pPr>
    </w:p>
    <w:p>
      <w:pPr>
        <w:keepNext w:val="0"/>
        <w:keepLines w:val="0"/>
        <w:pageBreakBefore w:val="0"/>
        <w:kinsoku/>
        <w:wordWrap/>
        <w:overflowPunct/>
        <w:topLinePunct w:val="0"/>
        <w:autoSpaceDE/>
        <w:autoSpaceDN/>
        <w:bidi w:val="0"/>
        <w:adjustRightInd/>
        <w:snapToGrid/>
        <w:spacing w:line="440" w:lineRule="exact"/>
        <w:textAlignment w:val="auto"/>
        <w:rPr>
          <w:rFonts w:hAnsi="宋体" w:hint="eastAsia"/>
          <w:b/>
          <w:szCs w:val="21"/>
        </w:rPr>
      </w:pPr>
      <w:r>
        <w:rPr>
          <w:rFonts w:hAnsi="宋体"/>
          <w:b/>
          <w:szCs w:val="21"/>
        </w:rPr>
        <w:t>一、积累与运用（</w:t>
      </w:r>
      <w:r>
        <w:rPr>
          <w:rFonts w:hint="eastAsia"/>
          <w:b/>
          <w:szCs w:val="21"/>
        </w:rPr>
        <w:t>15</w:t>
      </w:r>
      <w:r>
        <w:rPr>
          <w:rFonts w:hAnsi="宋体"/>
          <w:b/>
          <w:szCs w:val="21"/>
        </w:rPr>
        <w:t>分）</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1.病树前头万木春</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2.云横秦岭家何在</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3.但愿人长久 千里共婵娟</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4.长风破浪会有时 直挂云帆济沧海</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5. 隶书</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6（1）ti</w:t>
      </w:r>
      <w:r>
        <w:rPr>
          <w:rFonts w:ascii="宋体" w:eastAsia="宋体" w:hAnsi="宋体" w:cs="Times New Roman" w:hint="eastAsia"/>
          <w:szCs w:val="21"/>
          <w:shd w:val="clear" w:color="auto" w:fill="FFFFFF"/>
          <w:lang w:eastAsia="zh-CN"/>
        </w:rPr>
        <w:t>á</w:t>
      </w:r>
      <w:r>
        <w:rPr>
          <w:rFonts w:ascii="宋体" w:eastAsia="宋体" w:hAnsi="宋体" w:cs="Times New Roman" w:hint="eastAsia"/>
          <w:szCs w:val="21"/>
          <w:shd w:val="clear" w:color="auto" w:fill="FFFFFF"/>
          <w:lang w:eastAsia="zh-CN"/>
        </w:rPr>
        <w:t>o   （2）淳  （3）计划   （4）B</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7. 转折复句</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8（1）</w:t>
      </w:r>
      <w:r>
        <w:rPr>
          <w:rFonts w:ascii="宋体" w:eastAsia="宋体" w:hAnsi="宋体" w:cs="Times New Roman" w:hint="eastAsia"/>
          <w:szCs w:val="21"/>
          <w:shd w:val="clear" w:color="auto" w:fill="FFFFFF"/>
          <w:lang w:val="en-US" w:eastAsia="zh-CN"/>
        </w:rPr>
        <w:t>A</w:t>
      </w:r>
      <w:r>
        <w:rPr>
          <w:rFonts w:ascii="宋体" w:eastAsia="宋体" w:hAnsi="宋体" w:cs="Times New Roman" w:hint="eastAsia"/>
          <w:szCs w:val="21"/>
          <w:shd w:val="clear" w:color="auto" w:fill="FFFFFF"/>
          <w:lang w:eastAsia="zh-CN"/>
        </w:rPr>
        <w:t xml:space="preserve"> </w:t>
      </w:r>
      <w:r>
        <w:rPr>
          <w:rFonts w:ascii="宋体" w:eastAsia="宋体" w:hAnsi="宋体" w:cs="Times New Roman" w:hint="eastAsia"/>
          <w:szCs w:val="21"/>
          <w:shd w:val="clear" w:color="auto" w:fill="FFFFFF"/>
          <w:lang w:val="en-US" w:eastAsia="zh-CN"/>
        </w:rPr>
        <w:t xml:space="preserve"> </w:t>
      </w:r>
      <w:r>
        <w:rPr>
          <w:rFonts w:ascii="宋体" w:eastAsia="宋体" w:hAnsi="宋体" w:cs="Times New Roman" w:hint="eastAsia"/>
          <w:szCs w:val="21"/>
          <w:shd w:val="clear" w:color="auto" w:fill="FFFFFF"/>
          <w:lang w:eastAsia="zh-CN"/>
        </w:rPr>
        <w:t>（2）</w:t>
      </w:r>
      <w:r>
        <w:rPr>
          <w:rFonts w:ascii="宋体" w:eastAsia="宋体" w:hAnsi="宋体" w:cs="Times New Roman" w:hint="eastAsia"/>
          <w:szCs w:val="21"/>
          <w:shd w:val="clear" w:color="auto" w:fill="FFFFFF"/>
          <w:lang w:val="en-US" w:eastAsia="zh-CN"/>
        </w:rPr>
        <w:t>C</w:t>
      </w:r>
      <w:r>
        <w:rPr>
          <w:rFonts w:ascii="宋体" w:eastAsia="宋体" w:hAnsi="宋体" w:cs="Times New Roman" w:hint="eastAsia"/>
          <w:szCs w:val="21"/>
          <w:shd w:val="clear" w:color="auto" w:fill="FFFFFF"/>
          <w:lang w:eastAsia="zh-CN"/>
        </w:rPr>
        <w:t xml:space="preserve">  （3）D</w:t>
      </w:r>
    </w:p>
    <w:p>
      <w:pPr>
        <w:keepNext w:val="0"/>
        <w:keepLines w:val="0"/>
        <w:pageBreakBefore w:val="0"/>
        <w:kinsoku/>
        <w:wordWrap/>
        <w:overflowPunct/>
        <w:topLinePunct w:val="0"/>
        <w:autoSpaceDE/>
        <w:autoSpaceDN/>
        <w:bidi w:val="0"/>
        <w:adjustRightInd/>
        <w:snapToGrid/>
        <w:spacing w:line="440" w:lineRule="exact"/>
        <w:textAlignment w:val="auto"/>
        <w:rPr>
          <w:rFonts w:hAnsi="宋体" w:hint="eastAsia"/>
          <w:b/>
          <w:szCs w:val="21"/>
        </w:rPr>
      </w:pPr>
      <w:r>
        <w:rPr>
          <w:rFonts w:hAnsi="宋体"/>
          <w:b/>
          <w:szCs w:val="21"/>
        </w:rPr>
        <w:t>二、阅读（</w:t>
      </w:r>
      <w:r>
        <w:rPr>
          <w:rFonts w:hint="eastAsia"/>
          <w:b/>
          <w:szCs w:val="21"/>
        </w:rPr>
        <w:t>4</w:t>
      </w:r>
      <w:r>
        <w:rPr>
          <w:rFonts w:hint="eastAsia"/>
          <w:b/>
          <w:szCs w:val="21"/>
          <w:lang w:val="en-US" w:eastAsia="zh-CN"/>
        </w:rPr>
        <w:t>7</w:t>
      </w:r>
      <w:r>
        <w:rPr>
          <w:rFonts w:hAnsi="宋体"/>
          <w:b/>
          <w:szCs w:val="21"/>
        </w:rPr>
        <w:t>分）</w:t>
      </w:r>
    </w:p>
    <w:p>
      <w:pPr>
        <w:keepNext w:val="0"/>
        <w:keepLines w:val="0"/>
        <w:pageBreakBefore w:val="0"/>
        <w:kinsoku/>
        <w:wordWrap/>
        <w:overflowPunct/>
        <w:topLinePunct w:val="0"/>
        <w:autoSpaceDE/>
        <w:autoSpaceDN/>
        <w:bidi w:val="0"/>
        <w:adjustRightInd/>
        <w:snapToGrid/>
        <w:spacing w:line="440" w:lineRule="exact"/>
        <w:textAlignment w:val="auto"/>
        <w:rPr>
          <w:rFonts w:ascii="宋体" w:hAnsi="宋体" w:hint="eastAsia"/>
          <w:b/>
          <w:bCs/>
          <w:szCs w:val="21"/>
          <w:lang w:eastAsia="zh-CN"/>
        </w:rPr>
      </w:pPr>
      <w:r>
        <w:rPr>
          <w:rFonts w:ascii="宋体" w:hAnsi="宋体" w:hint="eastAsia"/>
          <w:b/>
          <w:bCs/>
          <w:szCs w:val="21"/>
          <w:lang w:eastAsia="zh-CN"/>
        </w:rPr>
        <w:t>（一）古诗文阅读（</w:t>
      </w:r>
      <w:r>
        <w:rPr>
          <w:rFonts w:ascii="宋体" w:hAnsi="宋体" w:hint="eastAsia"/>
          <w:b/>
          <w:bCs/>
          <w:szCs w:val="21"/>
          <w:lang w:val="en-US" w:eastAsia="zh-CN"/>
        </w:rPr>
        <w:t>15</w:t>
      </w:r>
      <w:r>
        <w:rPr>
          <w:rFonts w:ascii="宋体" w:hAnsi="宋体" w:hint="eastAsia"/>
          <w:b/>
          <w:bCs/>
          <w:szCs w:val="21"/>
          <w:lang w:eastAsia="zh-CN"/>
        </w:rPr>
        <w:t>分）</w:t>
      </w:r>
    </w:p>
    <w:p>
      <w:pPr>
        <w:keepNext w:val="0"/>
        <w:keepLines w:val="0"/>
        <w:pageBreakBefore w:val="0"/>
        <w:kinsoku/>
        <w:wordWrap/>
        <w:overflowPunct/>
        <w:topLinePunct w:val="0"/>
        <w:autoSpaceDE/>
        <w:autoSpaceDN/>
        <w:bidi w:val="0"/>
        <w:adjustRightInd/>
        <w:snapToGrid/>
        <w:spacing w:line="440" w:lineRule="exact"/>
        <w:textAlignment w:val="auto"/>
        <w:rPr>
          <w:rFonts w:ascii="宋体" w:hAnsi="宋体" w:hint="eastAsia"/>
          <w:szCs w:val="21"/>
          <w:lang w:val="en-US" w:eastAsia="zh-CN"/>
        </w:rPr>
      </w:pPr>
      <w:r>
        <w:rPr>
          <w:rFonts w:ascii="宋体" w:hAnsi="宋体" w:hint="eastAsia"/>
          <w:szCs w:val="21"/>
          <w:lang w:eastAsia="zh-CN"/>
        </w:rPr>
        <w:t>【甲】（</w:t>
      </w:r>
      <w:r>
        <w:rPr>
          <w:rFonts w:ascii="宋体" w:hAnsi="宋体" w:hint="eastAsia"/>
          <w:szCs w:val="21"/>
          <w:lang w:val="en-US" w:eastAsia="zh-CN"/>
        </w:rPr>
        <w:t>10分</w:t>
      </w:r>
      <w:r>
        <w:rPr>
          <w:rFonts w:ascii="宋体" w:hAnsi="宋体" w:hint="eastAsia"/>
          <w:szCs w:val="21"/>
          <w:lang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9.（1分）范仲淹</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10. （2分，每空0.5分）</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（1）同</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俱</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，全、皆 ； （2）日光；  （3）至、到达 ； （4）持、执</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11. （2分</w:t>
      </w:r>
      <w:r>
        <w:rPr>
          <w:rFonts w:ascii="宋体" w:eastAsia="宋体" w:hAnsi="宋体" w:cs="Times New Roman" w:hint="eastAsia"/>
          <w:szCs w:val="21"/>
          <w:shd w:val="clear" w:color="auto" w:fill="FFFFFF"/>
          <w:lang w:val="en-US" w:eastAsia="zh-CN"/>
        </w:rPr>
        <w:t>,每点1分</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val="en-US" w:eastAsia="zh-CN"/>
        </w:rPr>
        <w:t xml:space="preserve"> </w:t>
      </w:r>
      <w:r>
        <w:rPr>
          <w:rFonts w:ascii="宋体" w:eastAsia="宋体" w:hAnsi="宋体" w:cs="Times New Roman" w:hint="eastAsia"/>
          <w:szCs w:val="21"/>
          <w:shd w:val="clear" w:color="auto" w:fill="FFFFFF"/>
          <w:lang w:eastAsia="zh-CN"/>
        </w:rPr>
        <w:t>视觉、听觉</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12.（2分，</w:t>
      </w:r>
      <w:r>
        <w:rPr>
          <w:rFonts w:ascii="宋体" w:eastAsia="宋体" w:hAnsi="宋体" w:cs="Times New Roman" w:hint="eastAsia"/>
          <w:szCs w:val="21"/>
          <w:shd w:val="clear" w:color="auto" w:fill="FFFFFF"/>
          <w:lang w:val="en-US" w:eastAsia="zh-CN"/>
        </w:rPr>
        <w:t>意思对即可给满分</w:t>
      </w:r>
      <w:r>
        <w:rPr>
          <w:rFonts w:ascii="宋体" w:eastAsia="宋体" w:hAnsi="宋体" w:cs="Times New Roman" w:hint="eastAsia"/>
          <w:szCs w:val="21"/>
          <w:shd w:val="clear" w:color="auto" w:fill="FFFFFF"/>
          <w:lang w:eastAsia="zh-CN"/>
        </w:rPr>
        <w:t>）</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val="en-US" w:eastAsia="zh-CN"/>
        </w:rPr>
        <w:t>示例：</w:t>
      </w:r>
      <w:r>
        <w:rPr>
          <w:rFonts w:ascii="宋体" w:eastAsia="宋体" w:hAnsi="宋体" w:cs="Times New Roman" w:hint="eastAsia"/>
          <w:szCs w:val="21"/>
          <w:shd w:val="clear" w:color="auto" w:fill="FFFFFF"/>
          <w:lang w:eastAsia="zh-CN"/>
        </w:rPr>
        <w:t>写景不是本文的目的，作者的真正意图是谈一个人应有的政治抱负，并以此劝勉友人。因此略写巴陵胜状，详写览物之情。</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13.（共3分，第一问1分，第二问2分）</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val="en-US" w:eastAsia="zh-CN"/>
        </w:rPr>
        <w:t>示例：</w:t>
      </w:r>
      <w:r>
        <w:rPr>
          <w:rFonts w:ascii="宋体" w:eastAsia="宋体" w:hAnsi="宋体" w:cs="Times New Roman" w:hint="eastAsia"/>
          <w:szCs w:val="21"/>
          <w:shd w:val="clear" w:color="auto" w:fill="FFFFFF"/>
          <w:lang w:eastAsia="zh-CN"/>
        </w:rPr>
        <w:t>议论、抒情。围绕</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本段写出了作者的</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不以物喜，不以己悲</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的旷达胸襟和</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先天下之忧而忧，后天下之乐而乐</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的政治抱负</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回答即可。</w:t>
      </w:r>
    </w:p>
    <w:p>
      <w:pPr>
        <w:keepNext w:val="0"/>
        <w:keepLines w:val="0"/>
        <w:pageBreakBefore w:val="0"/>
        <w:widowControl/>
        <w:kinsoku/>
        <w:wordWrap/>
        <w:overflowPunct/>
        <w:topLinePunct w:val="0"/>
        <w:autoSpaceDE/>
        <w:autoSpaceDN/>
        <w:bidi w:val="0"/>
        <w:adjustRightInd/>
        <w:snapToGrid/>
        <w:spacing w:line="440" w:lineRule="exact"/>
        <w:ind w:left="420" w:hanging="420" w:hangingChars="200"/>
        <w:textAlignment w:val="auto"/>
        <w:rPr>
          <w:rFonts w:ascii="宋体" w:eastAsia="宋体" w:hAnsi="宋体" w:hint="eastAsia"/>
          <w:color w:val="000000"/>
          <w:szCs w:val="21"/>
          <w:lang w:eastAsia="zh-CN"/>
        </w:rPr>
      </w:pPr>
      <w:r>
        <w:rPr>
          <w:rFonts w:ascii="宋体" w:hAnsi="宋体" w:hint="eastAsia"/>
          <w:color w:val="000000"/>
          <w:szCs w:val="21"/>
          <w:lang w:eastAsia="zh-CN"/>
        </w:rPr>
        <w:t>【乙】（</w:t>
      </w:r>
      <w:r>
        <w:rPr>
          <w:rFonts w:ascii="宋体" w:hAnsi="宋体" w:hint="eastAsia"/>
          <w:color w:val="000000"/>
          <w:szCs w:val="21"/>
          <w:lang w:val="en-US" w:eastAsia="zh-CN"/>
        </w:rPr>
        <w:t>5分</w:t>
      </w:r>
      <w:r>
        <w:rPr>
          <w:rFonts w:ascii="宋体" w:hAnsi="宋体" w:hint="eastAsia"/>
          <w:color w:val="000000"/>
          <w:szCs w:val="21"/>
          <w:lang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 xml:space="preserve">14.（2分） </w:t>
      </w:r>
      <w:r>
        <w:rPr>
          <w:rFonts w:ascii="宋体" w:eastAsia="宋体" w:hAnsi="宋体" w:cs="Times New Roman" w:hint="eastAsia"/>
          <w:szCs w:val="21"/>
          <w:shd w:val="clear" w:color="auto" w:fill="FFFFFF"/>
          <w:lang w:eastAsia="zh-CN"/>
        </w:rPr>
        <w:tab/>
      </w:r>
      <w:r>
        <w:rPr>
          <w:rFonts w:ascii="宋体" w:eastAsia="宋体" w:hAnsi="宋体" w:cs="Times New Roman" w:hint="eastAsia"/>
          <w:szCs w:val="21"/>
          <w:shd w:val="clear" w:color="auto" w:fill="FFFFFF"/>
          <w:lang w:eastAsia="zh-CN"/>
        </w:rPr>
        <w:t>C</w:t>
      </w:r>
      <w:r>
        <w:rPr>
          <w:rFonts w:ascii="宋体" w:eastAsia="宋体" w:hAnsi="宋体" w:cs="Times New Roman" w:hint="eastAsia"/>
          <w:szCs w:val="21"/>
          <w:shd w:val="clear" w:color="auto" w:fill="FFFFFF"/>
          <w:lang w:eastAsia="zh-CN"/>
        </w:rPr>
        <w:tab/>
      </w:r>
      <w:r>
        <w:rPr>
          <w:rFonts w:ascii="宋体" w:eastAsia="宋体" w:hAnsi="宋体" w:cs="Times New Roman" w:hint="eastAsia"/>
          <w:szCs w:val="21"/>
          <w:shd w:val="clear" w:color="auto" w:fill="FFFFFF"/>
          <w:lang w:eastAsia="zh-CN"/>
        </w:rPr>
        <w:t>（应为：实/汝之由）</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15.</w:t>
      </w:r>
      <w:r>
        <w:rPr>
          <w:rFonts w:ascii="宋体" w:eastAsia="宋体" w:hAnsi="宋体" w:cs="Times New Roman" w:hint="eastAsia"/>
          <w:szCs w:val="21"/>
          <w:shd w:val="clear" w:color="auto" w:fill="FFFFFF"/>
          <w:lang w:val="en-US" w:eastAsia="zh-CN"/>
        </w:rPr>
        <w:t xml:space="preserve"> </w:t>
      </w:r>
      <w:r>
        <w:rPr>
          <w:rFonts w:ascii="宋体" w:eastAsia="宋体" w:hAnsi="宋体" w:cs="Times New Roman" w:hint="eastAsia"/>
          <w:szCs w:val="21"/>
          <w:shd w:val="clear" w:color="auto" w:fill="FFFFFF"/>
          <w:lang w:eastAsia="zh-CN"/>
        </w:rPr>
        <w:t>(1分，</w:t>
      </w:r>
      <w:r>
        <w:rPr>
          <w:rFonts w:ascii="宋体" w:eastAsia="宋体" w:hAnsi="宋体" w:cs="Times New Roman" w:hint="eastAsia"/>
          <w:szCs w:val="21"/>
          <w:shd w:val="clear" w:color="auto" w:fill="FFFFFF"/>
          <w:lang w:val="en-US" w:eastAsia="zh-CN"/>
        </w:rPr>
        <w:t>意对即可</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val="en-US" w:eastAsia="zh-CN"/>
        </w:rPr>
        <w:t xml:space="preserve"> 示例： </w:t>
      </w:r>
      <w:r>
        <w:rPr>
          <w:rFonts w:ascii="宋体" w:eastAsia="宋体" w:hAnsi="宋体" w:cs="Times New Roman" w:hint="eastAsia"/>
          <w:szCs w:val="21"/>
          <w:shd w:val="clear" w:color="auto" w:fill="FFFFFF"/>
          <w:lang w:eastAsia="zh-CN"/>
        </w:rPr>
        <w:t xml:space="preserve">想到、考虑 </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16.（2分，答出两点即可</w:t>
      </w:r>
      <w:r>
        <w:rPr>
          <w:rFonts w:ascii="宋体" w:eastAsia="宋体" w:hAnsi="宋体" w:cs="Times New Roman" w:hint="eastAsia"/>
          <w:szCs w:val="21"/>
          <w:shd w:val="clear" w:color="auto" w:fill="FFFFFF"/>
          <w:lang w:val="en-US" w:eastAsia="zh-CN"/>
        </w:rPr>
        <w:t>给满分</w:t>
      </w:r>
      <w:r>
        <w:rPr>
          <w:rFonts w:ascii="宋体" w:eastAsia="宋体" w:hAnsi="宋体" w:cs="Times New Roman" w:hint="eastAsia"/>
          <w:szCs w:val="21"/>
          <w:shd w:val="clear" w:color="auto" w:fill="FFFFFF"/>
          <w:lang w:eastAsia="zh-CN"/>
        </w:rPr>
        <w:t>）</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val="en-US" w:eastAsia="zh-CN"/>
        </w:rPr>
        <w:t>示例：</w:t>
      </w:r>
      <w:r>
        <w:rPr>
          <w:rFonts w:ascii="宋体" w:eastAsia="宋体" w:hAnsi="宋体" w:cs="Times New Roman" w:hint="eastAsia"/>
          <w:szCs w:val="21"/>
          <w:shd w:val="clear" w:color="auto" w:fill="FFFFFF"/>
          <w:lang w:eastAsia="zh-CN"/>
        </w:rPr>
        <w:t>重视民生，以天下为重；厉戒奢侈，节俭为本；克己律己，以身垂范；</w:t>
      </w:r>
    </w:p>
    <w:p>
      <w:pPr>
        <w:keepNext w:val="0"/>
        <w:keepLines w:val="0"/>
        <w:pageBreakBefore w:val="0"/>
        <w:kinsoku/>
        <w:wordWrap/>
        <w:overflowPunct/>
        <w:topLinePunct w:val="0"/>
        <w:autoSpaceDE/>
        <w:autoSpaceDN/>
        <w:bidi w:val="0"/>
        <w:adjustRightInd/>
        <w:snapToGrid/>
        <w:spacing w:line="440" w:lineRule="exact"/>
        <w:ind w:firstLine="1050" w:firstLineChars="5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正家风，严家教；珍爱生灵，防止滥杀。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Ansi="宋体" w:hint="eastAsia"/>
          <w:b/>
          <w:bCs/>
          <w:szCs w:val="21"/>
        </w:rPr>
      </w:pPr>
      <w:r>
        <w:rPr>
          <w:rFonts w:hAnsi="宋体" w:hint="eastAsia"/>
          <w:b/>
          <w:bCs/>
          <w:szCs w:val="21"/>
        </w:rPr>
        <w:t>（</w:t>
      </w:r>
      <w:r>
        <w:rPr>
          <w:rFonts w:hAnsi="宋体" w:hint="eastAsia"/>
          <w:b/>
          <w:bCs/>
          <w:szCs w:val="21"/>
          <w:lang w:eastAsia="zh-CN"/>
        </w:rPr>
        <w:t>二</w:t>
      </w:r>
      <w:r>
        <w:rPr>
          <w:rFonts w:hAnsi="宋体" w:hint="eastAsia"/>
          <w:b/>
          <w:bCs/>
          <w:szCs w:val="21"/>
        </w:rPr>
        <w:t>）现代文阅读（2</w:t>
      </w:r>
      <w:r>
        <w:rPr>
          <w:rFonts w:hAnsi="宋体" w:hint="eastAsia"/>
          <w:b/>
          <w:bCs/>
          <w:szCs w:val="21"/>
          <w:lang w:val="en-US" w:eastAsia="zh-CN"/>
        </w:rPr>
        <w:t>7</w:t>
      </w:r>
      <w:r>
        <w:rPr>
          <w:rFonts w:hAnsi="宋体" w:hint="eastAsia"/>
          <w:b/>
          <w:bCs/>
          <w:szCs w:val="21"/>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eastAsia="宋体" w:hAnsi="宋体" w:cs="楷体" w:hint="eastAsia"/>
          <w:szCs w:val="21"/>
          <w:lang w:eastAsia="zh-CN"/>
        </w:rPr>
      </w:pPr>
      <w:r>
        <w:rPr>
          <w:rFonts w:ascii="宋体" w:hAnsi="宋体" w:cs="楷体" w:hint="eastAsia"/>
          <w:szCs w:val="21"/>
          <w:lang w:eastAsia="zh-CN"/>
        </w:rPr>
        <w:t>【甲】（</w:t>
      </w:r>
      <w:r>
        <w:rPr>
          <w:rFonts w:ascii="宋体" w:hAnsi="宋体" w:cs="楷体" w:hint="eastAsia"/>
          <w:szCs w:val="21"/>
          <w:lang w:val="en-US" w:eastAsia="zh-CN"/>
        </w:rPr>
        <w:t>15分</w:t>
      </w:r>
      <w:r>
        <w:rPr>
          <w:rFonts w:ascii="宋体" w:hAnsi="宋体" w:cs="楷体" w:hint="eastAsia"/>
          <w:szCs w:val="21"/>
          <w:lang w:eastAsia="zh-CN"/>
        </w:rPr>
        <w:t>）</w:t>
      </w:r>
    </w:p>
    <w:p>
      <w:pPr>
        <w:keepNext w:val="0"/>
        <w:keepLines w:val="0"/>
        <w:pageBreakBefore w:val="0"/>
        <w:numPr>
          <w:ilvl w:val="0"/>
          <w:numId w:val="1"/>
        </w:numPr>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（4分，每问2分，</w:t>
      </w:r>
      <w:r>
        <w:rPr>
          <w:rFonts w:ascii="宋体" w:eastAsia="宋体" w:hAnsi="宋体" w:cs="Times New Roman" w:hint="eastAsia"/>
          <w:szCs w:val="21"/>
          <w:shd w:val="clear" w:color="auto" w:fill="FFFFFF"/>
          <w:lang w:val="en-US" w:eastAsia="zh-CN"/>
        </w:rPr>
        <w:t>第二问能答出一点即可</w:t>
      </w:r>
      <w:r>
        <w:rPr>
          <w:rFonts w:ascii="宋体" w:eastAsia="宋体" w:hAnsi="宋体" w:cs="Times New Roman" w:hint="eastAsia"/>
          <w:szCs w:val="21"/>
          <w:shd w:val="clear" w:color="auto" w:fill="FFFFFF"/>
          <w:lang w:eastAsia="zh-CN"/>
        </w:rPr>
        <w:t>）</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val="en-US" w:eastAsia="zh-CN"/>
        </w:rPr>
        <w:t>示例：概括：</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和父亲因为</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睡觉</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一事发生冲突。</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1050" w:firstLineChars="5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原因：一是父亲那</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气壮山河</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的鼾声影响了</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的正常睡眠；</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1680" w:firstLineChars="8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二</w:t>
      </w:r>
      <w:r>
        <w:rPr>
          <w:rFonts w:ascii="宋体" w:eastAsia="宋体" w:hAnsi="宋体" w:cs="Times New Roman" w:hint="eastAsia"/>
          <w:szCs w:val="21"/>
          <w:shd w:val="clear" w:color="auto" w:fill="FFFFFF"/>
          <w:lang w:val="en-US" w:eastAsia="zh-CN"/>
        </w:rPr>
        <w:t>是</w:t>
      </w:r>
      <w:r>
        <w:rPr>
          <w:rFonts w:ascii="宋体" w:eastAsia="宋体" w:hAnsi="宋体" w:cs="Times New Roman" w:hint="eastAsia"/>
          <w:szCs w:val="21"/>
          <w:shd w:val="clear" w:color="auto" w:fill="FFFFFF"/>
          <w:lang w:eastAsia="zh-CN"/>
        </w:rPr>
        <w:t>担心</w:t>
      </w:r>
      <w:r>
        <w:rPr>
          <w:rFonts w:ascii="宋体" w:eastAsia="宋体" w:hAnsi="宋体" w:cs="Times New Roman" w:hint="eastAsia"/>
          <w:szCs w:val="21"/>
          <w:shd w:val="clear" w:color="auto" w:fill="FFFFFF"/>
          <w:lang w:val="en-US" w:eastAsia="zh-CN"/>
        </w:rPr>
        <w:t>父亲</w:t>
      </w:r>
      <w:r>
        <w:rPr>
          <w:rFonts w:ascii="宋体" w:eastAsia="宋体" w:hAnsi="宋体" w:cs="Times New Roman" w:hint="eastAsia"/>
          <w:szCs w:val="21"/>
          <w:shd w:val="clear" w:color="auto" w:fill="FFFFFF"/>
          <w:lang w:eastAsia="zh-CN"/>
        </w:rPr>
        <w:t>是老年痴呆症的前兆。</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18.(</w:t>
      </w:r>
      <w:r>
        <w:rPr>
          <w:rFonts w:ascii="宋体" w:eastAsia="宋体" w:hAnsi="宋体" w:cs="Times New Roman" w:hint="eastAsia"/>
          <w:szCs w:val="21"/>
          <w:shd w:val="clear" w:color="auto" w:fill="FFFFFF"/>
          <w:lang w:val="en-US" w:eastAsia="zh-CN"/>
        </w:rPr>
        <w:t xml:space="preserve"> </w:t>
      </w:r>
      <w:r>
        <w:rPr>
          <w:rFonts w:ascii="宋体" w:eastAsia="宋体" w:hAnsi="宋体" w:cs="Times New Roman" w:hint="eastAsia"/>
          <w:szCs w:val="21"/>
          <w:shd w:val="clear" w:color="auto" w:fill="FFFFFF"/>
          <w:lang w:eastAsia="zh-CN"/>
        </w:rPr>
        <w:t>3分，第一问1分，第二问2分，</w:t>
      </w:r>
      <w:r>
        <w:rPr>
          <w:rFonts w:ascii="宋体" w:eastAsia="宋体" w:hAnsi="宋体" w:cs="Times New Roman" w:hint="eastAsia"/>
          <w:szCs w:val="21"/>
          <w:shd w:val="clear" w:color="auto" w:fill="FFFFFF"/>
          <w:lang w:val="en-US" w:eastAsia="zh-CN"/>
        </w:rPr>
        <w:t>意思对即可</w:t>
      </w:r>
      <w:r>
        <w:rPr>
          <w:rFonts w:ascii="宋体" w:eastAsia="宋体" w:hAnsi="宋体" w:cs="Times New Roman" w:hint="eastAsia"/>
          <w:szCs w:val="21"/>
          <w:shd w:val="clear" w:color="auto" w:fill="FFFFFF"/>
          <w:lang w:eastAsia="zh-CN"/>
        </w:rPr>
        <w:t>）</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val="en-US" w:eastAsia="zh-CN"/>
        </w:rPr>
        <w:t>示例：</w:t>
      </w:r>
      <w:r>
        <w:rPr>
          <w:rFonts w:ascii="宋体" w:eastAsia="宋体" w:hAnsi="宋体" w:cs="Times New Roman" w:hint="eastAsia"/>
          <w:szCs w:val="21"/>
          <w:shd w:val="clear" w:color="auto" w:fill="FFFFFF"/>
          <w:lang w:eastAsia="zh-CN"/>
        </w:rPr>
        <w:t>不突然。前文第3段中父亲的</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支吾</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回答，</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皮肤变白</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等已作了铺垫和暗示。</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default"/>
          <w:szCs w:val="21"/>
          <w:shd w:val="clear" w:color="auto" w:fill="FFFFFF"/>
          <w:lang w:val="en-US" w:eastAsia="zh-CN"/>
        </w:rPr>
      </w:pPr>
      <w:r>
        <w:rPr>
          <w:rFonts w:ascii="宋体" w:eastAsia="宋体" w:hAnsi="宋体" w:cs="Times New Roman" w:hint="eastAsia"/>
          <w:szCs w:val="21"/>
          <w:shd w:val="clear" w:color="auto" w:fill="FFFFFF"/>
          <w:lang w:eastAsia="zh-CN"/>
        </w:rPr>
        <w:t>19.（4分，答出两点即可</w:t>
      </w:r>
      <w:r>
        <w:rPr>
          <w:rFonts w:ascii="宋体" w:eastAsia="宋体" w:hAnsi="宋体" w:cs="Times New Roman" w:hint="eastAsia"/>
          <w:szCs w:val="21"/>
          <w:shd w:val="clear" w:color="auto" w:fill="FFFFFF"/>
          <w:lang w:val="en-US" w:eastAsia="zh-CN"/>
        </w:rPr>
        <w:t>给满分</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val="en-US" w:eastAsia="zh-CN"/>
        </w:rPr>
        <w:t xml:space="preserve"> 示例：</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 xml:space="preserve"> </w:t>
      </w:r>
      <w:r>
        <w:rPr>
          <w:rFonts w:ascii="宋体" w:eastAsia="宋体" w:hAnsi="宋体" w:cs="Times New Roman" w:hint="eastAsia"/>
          <w:szCs w:val="21"/>
          <w:shd w:val="clear" w:color="auto" w:fill="FFFFFF"/>
          <w:lang w:val="en-US" w:eastAsia="zh-CN"/>
        </w:rPr>
        <w:t xml:space="preserve"> </w:t>
      </w:r>
      <w:r>
        <w:rPr>
          <w:rFonts w:ascii="宋体" w:eastAsia="宋体" w:hAnsi="宋体" w:cs="Times New Roman" w:hint="eastAsia"/>
          <w:szCs w:val="21"/>
          <w:shd w:val="clear" w:color="auto" w:fill="FFFFFF"/>
          <w:lang w:eastAsia="zh-CN"/>
        </w:rPr>
        <w:t>（1）</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把父亲从农村接到城里住，不用他操心，可见</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是一个孝顺的人。</w:t>
      </w:r>
    </w:p>
    <w:p>
      <w:pPr>
        <w:keepNext w:val="0"/>
        <w:keepLines w:val="0"/>
        <w:pageBreakBefore w:val="0"/>
        <w:kinsoku/>
        <w:wordWrap/>
        <w:overflowPunct/>
        <w:topLinePunct w:val="0"/>
        <w:autoSpaceDE/>
        <w:autoSpaceDN/>
        <w:bidi w:val="0"/>
        <w:adjustRightInd/>
        <w:snapToGrid/>
        <w:spacing w:line="440" w:lineRule="exact"/>
        <w:ind w:firstLine="210" w:firstLineChars="1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（2）买房欠债，</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靠稿费偿还，可见</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是一个勤奋的人。</w:t>
      </w:r>
    </w:p>
    <w:p>
      <w:pPr>
        <w:keepNext w:val="0"/>
        <w:keepLines w:val="0"/>
        <w:pageBreakBefore w:val="0"/>
        <w:kinsoku/>
        <w:wordWrap/>
        <w:overflowPunct/>
        <w:topLinePunct w:val="0"/>
        <w:autoSpaceDE/>
        <w:autoSpaceDN/>
        <w:bidi w:val="0"/>
        <w:adjustRightInd/>
        <w:snapToGrid/>
        <w:spacing w:line="440" w:lineRule="exact"/>
        <w:ind w:firstLine="210" w:firstLineChars="1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（3）父亲为浴客擦身，</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当众响亮回答</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这是我父亲</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，可见</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是一个不虚荣的人。</w:t>
      </w:r>
    </w:p>
    <w:p>
      <w:pPr>
        <w:keepNext w:val="0"/>
        <w:keepLines w:val="0"/>
        <w:pageBreakBefore w:val="0"/>
        <w:kinsoku/>
        <w:wordWrap/>
        <w:overflowPunct/>
        <w:topLinePunct w:val="0"/>
        <w:autoSpaceDE/>
        <w:autoSpaceDN/>
        <w:bidi w:val="0"/>
        <w:adjustRightInd/>
        <w:snapToGrid/>
        <w:spacing w:line="440" w:lineRule="exact"/>
        <w:ind w:firstLine="210" w:firstLineChars="1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（4）</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感激地为父亲擦身，可见</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是一个懂得感恩的人。</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default"/>
          <w:szCs w:val="21"/>
          <w:shd w:val="clear" w:color="auto" w:fill="FFFFFF"/>
          <w:lang w:val="en-US" w:eastAsia="zh-CN"/>
        </w:rPr>
      </w:pPr>
      <w:r>
        <w:rPr>
          <w:rFonts w:ascii="宋体" w:eastAsia="宋体" w:hAnsi="宋体" w:cs="Times New Roman" w:hint="eastAsia"/>
          <w:szCs w:val="21"/>
          <w:shd w:val="clear" w:color="auto" w:fill="FFFFFF"/>
          <w:lang w:eastAsia="zh-CN"/>
        </w:rPr>
        <w:t>20. （4分，表层和深层各2分，</w:t>
      </w:r>
      <w:r>
        <w:rPr>
          <w:rFonts w:ascii="宋体" w:eastAsia="宋体" w:hAnsi="宋体" w:cs="Times New Roman" w:hint="eastAsia"/>
          <w:szCs w:val="21"/>
          <w:shd w:val="clear" w:color="auto" w:fill="FFFFFF"/>
          <w:lang w:val="en-US" w:eastAsia="zh-CN"/>
        </w:rPr>
        <w:t>意思对即可</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val="en-US" w:eastAsia="zh-CN"/>
        </w:rPr>
        <w:t>示例：</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表层含义：父亲为了减轻</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经济上的负担，为了让</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我</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能够好好休息，晚上到浴室帮别人擦背，白天就在浴室客座上躺一躺，白天和晚上都没有好好休息。</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深层含义：父亲对儿子的爱始终没有停止，一直想办法</w:t>
      </w:r>
      <w:r>
        <w:rPr>
          <w:rFonts w:ascii="宋体" w:eastAsia="宋体" w:hAnsi="宋体" w:cs="Times New Roman" w:hint="eastAsia"/>
          <w:szCs w:val="21"/>
          <w:shd w:val="clear" w:color="auto" w:fill="FFFFFF"/>
          <w:lang w:val="en-US" w:eastAsia="zh-CN"/>
        </w:rPr>
        <w:t>帮</w:t>
      </w:r>
      <w:r>
        <w:rPr>
          <w:rFonts w:ascii="宋体" w:eastAsia="宋体" w:hAnsi="宋体" w:cs="Times New Roman" w:hint="eastAsia"/>
          <w:szCs w:val="21"/>
          <w:shd w:val="clear" w:color="auto" w:fill="FFFFFF"/>
          <w:lang w:eastAsia="zh-CN"/>
        </w:rPr>
        <w:t>儿子（即使从农村来到城里，也想办法打工帮儿子还债）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lang w:eastAsia="zh-CN"/>
        </w:rPr>
      </w:pPr>
      <w:r>
        <w:rPr>
          <w:rFonts w:hint="eastAsia"/>
          <w:lang w:eastAsia="zh-CN"/>
        </w:rPr>
        <w:t>【乙】（</w:t>
      </w:r>
      <w:r>
        <w:rPr>
          <w:rFonts w:hint="eastAsia"/>
          <w:lang w:val="en-US" w:eastAsia="zh-CN"/>
        </w:rPr>
        <w:t>12分</w:t>
      </w:r>
      <w:r>
        <w:rPr>
          <w:rFonts w:hint="eastAsia"/>
          <w:lang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21.（2分）语文能力的提高要靠多读多写，长期积累（不能速战速决）。</w:t>
      </w:r>
    </w:p>
    <w:p>
      <w:pPr>
        <w:keepNext w:val="0"/>
        <w:keepLines w:val="0"/>
        <w:pageBreakBefore w:val="0"/>
        <w:kinsoku/>
        <w:wordWrap/>
        <w:overflowPunct/>
        <w:topLinePunct w:val="0"/>
        <w:autoSpaceDE/>
        <w:autoSpaceDN/>
        <w:bidi w:val="0"/>
        <w:adjustRightInd/>
        <w:snapToGrid/>
        <w:spacing w:line="440" w:lineRule="exact"/>
        <w:ind w:firstLine="210" w:firstLineChars="1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val="en-US" w:eastAsia="zh-CN"/>
        </w:rPr>
        <w:t>若回答</w:t>
      </w:r>
      <w:r>
        <w:rPr>
          <w:rFonts w:ascii="宋体" w:eastAsia="宋体" w:hAnsi="宋体" w:cs="Times New Roman" w:hint="eastAsia"/>
          <w:szCs w:val="21"/>
          <w:shd w:val="clear" w:color="auto" w:fill="FFFFFF"/>
          <w:lang w:val="en-US" w:eastAsia="zh-CN"/>
        </w:rPr>
        <w:t>“</w:t>
      </w:r>
      <w:r>
        <w:rPr>
          <w:rFonts w:ascii="宋体" w:eastAsia="宋体" w:hAnsi="宋体" w:cs="Times New Roman" w:hint="eastAsia"/>
          <w:szCs w:val="21"/>
          <w:shd w:val="clear" w:color="auto" w:fill="FFFFFF"/>
          <w:lang w:val="en-US" w:eastAsia="zh-CN"/>
        </w:rPr>
        <w:t>多读多写</w:t>
      </w:r>
      <w:r>
        <w:rPr>
          <w:rFonts w:ascii="宋体" w:eastAsia="宋体" w:hAnsi="宋体" w:cs="Times New Roman" w:hint="eastAsia"/>
          <w:szCs w:val="21"/>
          <w:shd w:val="clear" w:color="auto" w:fill="FFFFFF"/>
          <w:lang w:val="en-US" w:eastAsia="zh-CN"/>
        </w:rPr>
        <w:t>”</w:t>
      </w:r>
      <w:r>
        <w:rPr>
          <w:rFonts w:ascii="宋体" w:eastAsia="宋体" w:hAnsi="宋体" w:cs="Times New Roman" w:hint="eastAsia"/>
          <w:szCs w:val="21"/>
          <w:shd w:val="clear" w:color="auto" w:fill="FFFFFF"/>
          <w:lang w:val="en-US" w:eastAsia="zh-CN"/>
        </w:rPr>
        <w:t>或</w:t>
      </w:r>
      <w:r>
        <w:rPr>
          <w:rFonts w:ascii="宋体" w:eastAsia="宋体" w:hAnsi="宋体" w:cs="Times New Roman" w:hint="eastAsia"/>
          <w:szCs w:val="21"/>
          <w:shd w:val="clear" w:color="auto" w:fill="FFFFFF"/>
          <w:lang w:eastAsia="zh-CN"/>
        </w:rPr>
        <w:t>答</w:t>
      </w:r>
      <w:r>
        <w:rPr>
          <w:rFonts w:ascii="宋体" w:eastAsia="宋体" w:hAnsi="宋体" w:cs="Times New Roman" w:hint="eastAsia"/>
          <w:szCs w:val="21"/>
          <w:shd w:val="clear" w:color="auto" w:fill="FFFFFF"/>
          <w:lang w:val="en-US" w:eastAsia="zh-CN"/>
        </w:rPr>
        <w:t>尾句</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多读多写并非难事，办法是养成习惯，使之成为乐趣。</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给1分）</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22. （共4分，每个方面2分，</w:t>
      </w:r>
      <w:r>
        <w:rPr>
          <w:rFonts w:ascii="宋体" w:eastAsia="宋体" w:hAnsi="宋体" w:cs="Times New Roman" w:hint="eastAsia"/>
          <w:szCs w:val="21"/>
          <w:shd w:val="clear" w:color="auto" w:fill="FFFFFF"/>
          <w:lang w:val="en-US" w:eastAsia="zh-CN"/>
        </w:rPr>
        <w:t>意对即可</w:t>
      </w:r>
      <w:r>
        <w:rPr>
          <w:rFonts w:ascii="宋体" w:eastAsia="宋体" w:hAnsi="宋体" w:cs="Times New Roman" w:hint="eastAsia"/>
          <w:szCs w:val="21"/>
          <w:shd w:val="clear" w:color="auto" w:fill="FFFFFF"/>
          <w:lang w:eastAsia="zh-CN"/>
        </w:rPr>
        <w:t>）</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val="en-US" w:eastAsia="zh-CN"/>
        </w:rPr>
        <w:t>示例：</w:t>
      </w:r>
      <w:r>
        <w:rPr>
          <w:rFonts w:ascii="宋体" w:eastAsia="宋体" w:hAnsi="宋体" w:cs="Times New Roman" w:hint="eastAsia"/>
          <w:szCs w:val="21"/>
          <w:shd w:val="clear" w:color="auto" w:fill="FFFFFF"/>
          <w:lang w:eastAsia="zh-CN"/>
        </w:rPr>
        <w:t>表达方面：熟悉多种表达方式，融会贯通，推陈出新。</w:t>
      </w:r>
    </w:p>
    <w:p>
      <w:pPr>
        <w:keepNext w:val="0"/>
        <w:keepLines w:val="0"/>
        <w:pageBreakBefore w:val="0"/>
        <w:kinsoku/>
        <w:wordWrap/>
        <w:overflowPunct/>
        <w:topLinePunct w:val="0"/>
        <w:autoSpaceDE/>
        <w:autoSpaceDN/>
        <w:bidi w:val="0"/>
        <w:adjustRightInd/>
        <w:snapToGrid/>
        <w:spacing w:line="440" w:lineRule="exact"/>
        <w:ind w:firstLine="1050" w:firstLineChars="5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内容方面：一种是吸收</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思想</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；一种是学</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思路</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23.（3分，可以用原文回答，也可以归纳概括，意对即可，只答出</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多读多写</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给1分）</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val="en-US" w:eastAsia="zh-CN"/>
        </w:rPr>
        <w:t>示例：</w:t>
      </w:r>
      <w:r>
        <w:rPr>
          <w:rFonts w:ascii="宋体" w:eastAsia="宋体" w:hAnsi="宋体" w:cs="Times New Roman" w:hint="eastAsia"/>
          <w:szCs w:val="21"/>
          <w:shd w:val="clear" w:color="auto" w:fill="FFFFFF"/>
          <w:lang w:eastAsia="zh-CN"/>
        </w:rPr>
        <w:t>目的是证明</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读而不写，读多了，自然会写的事是没有的</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（既要多读，又要多写，才能真正会写）。</w:t>
      </w:r>
    </w:p>
    <w:p>
      <w:pPr>
        <w:keepNext w:val="0"/>
        <w:keepLines w:val="0"/>
        <w:pageBreakBefore w:val="0"/>
        <w:kinsoku/>
        <w:wordWrap/>
        <w:overflowPunct/>
        <w:topLinePunct w:val="0"/>
        <w:autoSpaceDE/>
        <w:autoSpaceDN/>
        <w:bidi w:val="0"/>
        <w:adjustRightInd/>
        <w:snapToGrid/>
        <w:spacing w:line="440" w:lineRule="exact"/>
        <w:textAlignment w:val="auto"/>
        <w:rPr>
          <w:rFonts w:hint="eastAsia"/>
          <w:lang w:eastAsia="zh-CN"/>
        </w:rPr>
      </w:pPr>
      <w:r>
        <w:rPr>
          <w:rFonts w:ascii="宋体" w:eastAsia="宋体" w:hAnsi="宋体" w:cs="Times New Roman" w:hint="eastAsia"/>
          <w:szCs w:val="21"/>
          <w:shd w:val="clear" w:color="auto" w:fill="FFFFFF"/>
          <w:lang w:eastAsia="zh-CN"/>
        </w:rPr>
        <w:t>24.（3分，叙述经历2分；好处可以是具体指向，也可以是感受、体会，1分。</w:t>
      </w:r>
      <w:r>
        <w:rPr>
          <w:rFonts w:ascii="宋体" w:eastAsia="宋体" w:hAnsi="宋体" w:cs="Times New Roman" w:hint="eastAsia"/>
          <w:szCs w:val="21"/>
          <w:shd w:val="clear" w:color="auto" w:fill="FFFFFF"/>
          <w:lang w:val="en-US" w:eastAsia="zh-CN"/>
        </w:rPr>
        <w:t>开放性试题</w:t>
      </w:r>
      <w:r>
        <w:rPr>
          <w:rFonts w:ascii="宋体" w:eastAsia="宋体" w:hAnsi="宋体" w:cs="Times New Roman" w:hint="eastAsia"/>
          <w:szCs w:val="21"/>
          <w:shd w:val="clear" w:color="auto" w:fill="FFFFFF"/>
          <w:lang w:eastAsia="zh-CN"/>
        </w:rPr>
        <w:t>）</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示例：我读了《哈利</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波特》，尝试写了几篇魔幻小故事，这些故事得到同学们的喜爱和称赞，我的读写能力也得到了很大提高（我享受了读写的快乐）。</w:t>
      </w:r>
    </w:p>
    <w:p>
      <w:pPr>
        <w:keepNext w:val="0"/>
        <w:keepLines w:val="0"/>
        <w:pageBreakBefore w:val="0"/>
        <w:kinsoku/>
        <w:wordWrap/>
        <w:overflowPunct/>
        <w:topLinePunct w:val="0"/>
        <w:autoSpaceDE/>
        <w:autoSpaceDN/>
        <w:bidi w:val="0"/>
        <w:adjustRightInd/>
        <w:snapToGrid/>
        <w:spacing w:line="440" w:lineRule="exact"/>
        <w:textAlignment w:val="auto"/>
        <w:rPr>
          <w:rFonts w:hint="eastAsia"/>
          <w:b/>
          <w:bCs/>
          <w:szCs w:val="21"/>
        </w:rPr>
      </w:pPr>
      <w:r>
        <w:rPr>
          <w:rFonts w:hint="eastAsia"/>
          <w:b/>
          <w:bCs/>
          <w:szCs w:val="21"/>
        </w:rPr>
        <w:t>（</w:t>
      </w:r>
      <w:r>
        <w:rPr>
          <w:rFonts w:hint="eastAsia"/>
          <w:b/>
          <w:bCs/>
          <w:szCs w:val="21"/>
          <w:lang w:eastAsia="zh-CN"/>
        </w:rPr>
        <w:t>三</w:t>
      </w:r>
      <w:r>
        <w:rPr>
          <w:rFonts w:hint="eastAsia"/>
          <w:b/>
          <w:bCs/>
          <w:szCs w:val="21"/>
        </w:rPr>
        <w:t>）名著阅读（5分）</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25. (1) （1分）</w:t>
      </w:r>
      <w:r>
        <w:rPr>
          <w:rFonts w:ascii="宋体" w:eastAsia="宋体" w:hAnsi="宋体" w:cs="Times New Roman" w:hint="eastAsia"/>
          <w:szCs w:val="21"/>
          <w:shd w:val="clear" w:color="auto" w:fill="FFFFFF"/>
          <w:lang w:val="en-US" w:eastAsia="zh-CN"/>
        </w:rPr>
        <w:t xml:space="preserve"> </w:t>
      </w:r>
      <w:r>
        <w:rPr>
          <w:rFonts w:ascii="宋体" w:eastAsia="宋体" w:hAnsi="宋体" w:cs="Times New Roman" w:hint="eastAsia"/>
          <w:szCs w:val="21"/>
          <w:shd w:val="clear" w:color="auto" w:fill="FFFFFF"/>
          <w:lang w:eastAsia="zh-CN"/>
        </w:rPr>
        <w:t xml:space="preserve">法布尔 </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(2)（2分，</w:t>
      </w:r>
      <w:r>
        <w:rPr>
          <w:rFonts w:ascii="宋体" w:eastAsia="宋体" w:hAnsi="宋体" w:cs="Times New Roman" w:hint="eastAsia"/>
          <w:szCs w:val="21"/>
          <w:shd w:val="clear" w:color="auto" w:fill="FFFFFF"/>
          <w:lang w:val="en-US" w:eastAsia="zh-CN"/>
        </w:rPr>
        <w:t>写出</w:t>
      </w:r>
      <w:r>
        <w:rPr>
          <w:rFonts w:ascii="宋体" w:eastAsia="宋体" w:hAnsi="宋体" w:cs="Times New Roman" w:hint="eastAsia"/>
          <w:szCs w:val="21"/>
          <w:shd w:val="clear" w:color="auto" w:fill="FFFFFF"/>
          <w:lang w:eastAsia="zh-CN"/>
        </w:rPr>
        <w:t>4个即可满分）</w:t>
      </w:r>
      <w:r>
        <w:rPr>
          <w:rFonts w:ascii="宋体" w:eastAsia="宋体" w:hAnsi="宋体" w:cs="Times New Roman" w:hint="eastAsia"/>
          <w:szCs w:val="21"/>
          <w:shd w:val="clear" w:color="auto" w:fill="FFFFFF"/>
          <w:lang w:val="en-US" w:eastAsia="zh-CN"/>
        </w:rPr>
        <w:t xml:space="preserve"> </w:t>
      </w:r>
      <w:r>
        <w:rPr>
          <w:rFonts w:ascii="宋体" w:eastAsia="宋体" w:hAnsi="宋体" w:cs="Times New Roman" w:hint="eastAsia"/>
          <w:szCs w:val="21"/>
          <w:shd w:val="clear" w:color="auto" w:fill="FFFFFF"/>
          <w:lang w:eastAsia="zh-CN"/>
        </w:rPr>
        <w:t>雪、坟墓、瓦菲、园地、石椅</w:t>
      </w:r>
      <w:r>
        <w:rPr>
          <w:rFonts w:ascii="宋体" w:eastAsia="宋体" w:hAnsi="宋体" w:cs="Times New Roman" w:hint="eastAsia"/>
          <w:szCs w:val="21"/>
          <w:shd w:val="clear" w:color="auto" w:fill="FFFFFF"/>
          <w:lang w:val="en-US" w:eastAsia="zh-CN"/>
        </w:rPr>
        <w:t xml:space="preserve"> </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(3) （2分）</w:t>
      </w:r>
      <w:r>
        <w:rPr>
          <w:rFonts w:ascii="宋体" w:eastAsia="宋体" w:hAnsi="宋体" w:cs="Times New Roman" w:hint="eastAsia"/>
          <w:szCs w:val="21"/>
          <w:shd w:val="clear" w:color="auto" w:fill="FFFFFF"/>
          <w:lang w:val="en-US" w:eastAsia="zh-CN"/>
        </w:rPr>
        <w:t xml:space="preserve"> </w:t>
      </w:r>
      <w:r>
        <w:rPr>
          <w:rFonts w:ascii="宋体" w:eastAsia="宋体" w:hAnsi="宋体" w:cs="Times New Roman" w:hint="eastAsia"/>
          <w:szCs w:val="21"/>
          <w:shd w:val="clear" w:color="auto" w:fill="FFFFFF"/>
          <w:lang w:eastAsia="zh-CN"/>
        </w:rPr>
        <w:t xml:space="preserve">A </w:t>
      </w:r>
      <w:r>
        <w:rPr>
          <w:rFonts w:ascii="宋体" w:eastAsia="宋体" w:hAnsi="宋体" w:cs="Times New Roman" w:hint="eastAsia"/>
          <w:szCs w:val="21"/>
          <w:shd w:val="clear" w:color="auto" w:fill="FFFFFF"/>
          <w:lang w:val="en-US" w:eastAsia="zh-CN"/>
        </w:rPr>
        <w:t xml:space="preserve"> （说明</w:t>
      </w:r>
      <w:r>
        <w:rPr>
          <w:rFonts w:ascii="宋体" w:eastAsia="宋体" w:hAnsi="宋体" w:cs="Times New Roman" w:hint="eastAsia"/>
          <w:szCs w:val="21"/>
          <w:shd w:val="clear" w:color="auto" w:fill="FFFFFF"/>
          <w:lang w:eastAsia="zh-CN"/>
        </w:rPr>
        <w:t>：象征着坚韧不拔、乐观自信的人们。）</w:t>
      </w:r>
    </w:p>
    <w:p>
      <w:pPr>
        <w:keepNext w:val="0"/>
        <w:keepLines w:val="0"/>
        <w:pageBreakBefore w:val="0"/>
        <w:kinsoku/>
        <w:wordWrap/>
        <w:overflowPunct/>
        <w:topLinePunct w:val="0"/>
        <w:autoSpaceDE/>
        <w:autoSpaceDN/>
        <w:bidi w:val="0"/>
        <w:adjustRightInd/>
        <w:snapToGrid/>
        <w:spacing w:line="440" w:lineRule="exact"/>
        <w:textAlignment w:val="auto"/>
        <w:rPr>
          <w:rFonts w:hAnsi="宋体" w:hint="eastAsia"/>
          <w:b/>
          <w:szCs w:val="21"/>
        </w:rPr>
      </w:pPr>
      <w:r>
        <w:rPr>
          <w:rFonts w:hAnsi="宋体" w:hint="eastAsia"/>
          <w:b/>
          <w:szCs w:val="21"/>
        </w:rPr>
        <w:t>四、</w:t>
      </w:r>
      <w:r>
        <w:rPr>
          <w:rFonts w:hAnsi="宋体"/>
          <w:b/>
          <w:szCs w:val="21"/>
        </w:rPr>
        <w:t>综合实践</w:t>
      </w:r>
      <w:r>
        <w:rPr>
          <w:rFonts w:hAnsi="宋体" w:hint="eastAsia"/>
          <w:b/>
          <w:szCs w:val="21"/>
        </w:rPr>
        <w:t>与写作</w:t>
      </w:r>
      <w:r>
        <w:rPr>
          <w:rFonts w:hAnsi="宋体"/>
          <w:b/>
          <w:szCs w:val="21"/>
        </w:rPr>
        <w:t>（</w:t>
      </w:r>
      <w:r>
        <w:rPr>
          <w:rFonts w:hint="eastAsia"/>
          <w:b/>
          <w:szCs w:val="21"/>
          <w:lang w:val="en-US" w:eastAsia="zh-CN"/>
        </w:rPr>
        <w:t>5</w:t>
      </w:r>
      <w:r>
        <w:rPr>
          <w:rFonts w:hint="eastAsia"/>
          <w:b/>
          <w:szCs w:val="21"/>
          <w:lang w:val="en-US" w:eastAsia="zh-CN"/>
        </w:rPr>
        <w:t>8</w:t>
      </w:r>
      <w:r>
        <w:rPr>
          <w:rFonts w:hAnsi="宋体"/>
          <w:b/>
          <w:szCs w:val="21"/>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eastAsia="宋体" w:hAnsi="宋体" w:hint="eastAsia"/>
          <w:b/>
          <w:bCs/>
          <w:szCs w:val="21"/>
          <w:lang w:eastAsia="zh-CN"/>
        </w:rPr>
      </w:pPr>
      <w:r>
        <w:rPr>
          <w:rFonts w:ascii="宋体" w:hAnsi="宋体" w:hint="eastAsia"/>
          <w:b/>
          <w:bCs/>
          <w:szCs w:val="21"/>
        </w:rPr>
        <w:t>（一）</w:t>
      </w:r>
      <w:r>
        <w:rPr>
          <w:rFonts w:ascii="宋体" w:hAnsi="宋体" w:hint="eastAsia"/>
          <w:b/>
          <w:bCs/>
          <w:szCs w:val="21"/>
          <w:lang w:val="en-US" w:eastAsia="zh-CN"/>
        </w:rPr>
        <w:t>综合性学习</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26. （1）（共2分，互联网、年轻人各1分，传递正能量或与之意思相近的表述得1分）</w:t>
      </w:r>
    </w:p>
    <w:p>
      <w:pPr>
        <w:keepNext w:val="0"/>
        <w:keepLines w:val="0"/>
        <w:pageBreakBefore w:val="0"/>
        <w:kinsoku/>
        <w:wordWrap/>
        <w:overflowPunct/>
        <w:topLinePunct w:val="0"/>
        <w:autoSpaceDE/>
        <w:autoSpaceDN/>
        <w:bidi w:val="0"/>
        <w:adjustRightInd/>
        <w:snapToGrid/>
        <w:spacing w:line="440" w:lineRule="exact"/>
        <w:ind w:firstLine="1050" w:firstLineChars="5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val="en-US" w:eastAsia="zh-CN"/>
        </w:rPr>
        <w:t>示例：</w:t>
      </w:r>
      <w:r>
        <w:rPr>
          <w:rFonts w:ascii="宋体" w:eastAsia="宋体" w:hAnsi="宋体" w:cs="Times New Roman" w:hint="eastAsia"/>
          <w:szCs w:val="21"/>
          <w:shd w:val="clear" w:color="auto" w:fill="FFFFFF"/>
          <w:lang w:eastAsia="zh-CN"/>
        </w:rPr>
        <w:t>互联网已经成为年轻人传递正能量的重要渠道。</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 xml:space="preserve">（2）a.（1分） </w:t>
      </w:r>
      <w:r>
        <w:rPr>
          <w:rFonts w:ascii="宋体" w:eastAsia="宋体" w:hAnsi="宋体" w:cs="Times New Roman" w:hint="eastAsia"/>
          <w:szCs w:val="21"/>
          <w:shd w:val="clear" w:color="auto" w:fill="FFFFFF"/>
          <w:lang w:eastAsia="zh-CN"/>
        </w:rPr>
        <w:t>①</w:t>
      </w:r>
      <w:r>
        <w:rPr>
          <w:rFonts w:ascii="宋体" w:eastAsia="宋体" w:hAnsi="宋体" w:cs="Times New Roman" w:hint="eastAsia"/>
          <w:szCs w:val="21"/>
          <w:shd w:val="clear" w:color="auto" w:fill="FFFFFF"/>
          <w:lang w:eastAsia="zh-CN"/>
        </w:rPr>
        <w:t>处</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敬爱的李老师</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顶格写。</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 xml:space="preserve">   </w:t>
      </w:r>
      <w:r>
        <w:rPr>
          <w:rFonts w:ascii="宋体" w:eastAsia="宋体" w:hAnsi="宋体" w:cs="Times New Roman" w:hint="eastAsia"/>
          <w:szCs w:val="21"/>
          <w:shd w:val="clear" w:color="auto" w:fill="FFFFFF"/>
          <w:lang w:val="en-US" w:eastAsia="zh-CN"/>
        </w:rPr>
        <w:t xml:space="preserve">    </w:t>
      </w:r>
      <w:r>
        <w:rPr>
          <w:rFonts w:ascii="宋体" w:eastAsia="宋体" w:hAnsi="宋体" w:cs="Times New Roman" w:hint="eastAsia"/>
          <w:szCs w:val="21"/>
          <w:shd w:val="clear" w:color="auto" w:fill="FFFFFF"/>
          <w:lang w:eastAsia="zh-CN"/>
        </w:rPr>
        <w:t xml:space="preserve">  b. （1分）</w:t>
      </w:r>
      <w:r>
        <w:rPr>
          <w:rFonts w:ascii="宋体" w:eastAsia="宋体" w:hAnsi="宋体" w:cs="Times New Roman" w:hint="eastAsia"/>
          <w:szCs w:val="21"/>
          <w:shd w:val="clear" w:color="auto" w:fill="FFFFFF"/>
          <w:lang w:eastAsia="zh-CN"/>
        </w:rPr>
        <w:t>⑥</w:t>
      </w:r>
      <w:r>
        <w:rPr>
          <w:rFonts w:ascii="宋体" w:eastAsia="宋体" w:hAnsi="宋体" w:cs="Times New Roman" w:hint="eastAsia"/>
          <w:szCs w:val="21"/>
          <w:shd w:val="clear" w:color="auto" w:fill="FFFFFF"/>
          <w:lang w:eastAsia="zh-CN"/>
        </w:rPr>
        <w:t>处</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奉劝</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改为</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希望</w:t>
      </w:r>
      <w:r>
        <w:rPr>
          <w:rFonts w:ascii="宋体" w:eastAsia="宋体" w:hAnsi="宋体" w:cs="Times New Roman" w:hint="eastAsia"/>
          <w:szCs w:val="21"/>
          <w:shd w:val="clear" w:color="auto" w:fill="FFFFFF"/>
          <w:lang w:eastAsia="zh-CN"/>
        </w:rPr>
        <w:t>”</w:t>
      </w:r>
      <w:r>
        <w:rPr>
          <w:rFonts w:ascii="宋体" w:eastAsia="宋体" w:hAnsi="宋体" w:cs="Times New Roman" w:hint="eastAsia"/>
          <w:szCs w:val="21"/>
          <w:shd w:val="clear" w:color="auto" w:fill="FFFFFF"/>
          <w:lang w:eastAsia="zh-CN"/>
        </w:rPr>
        <w:t>。</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（3）（2分，</w:t>
      </w:r>
      <w:r>
        <w:rPr>
          <w:rFonts w:ascii="宋体" w:eastAsia="宋体" w:hAnsi="宋体" w:cs="Times New Roman" w:hint="eastAsia"/>
          <w:szCs w:val="21"/>
          <w:shd w:val="clear" w:color="auto" w:fill="FFFFFF"/>
          <w:lang w:val="en-US" w:eastAsia="zh-CN"/>
        </w:rPr>
        <w:t>意对即可</w:t>
      </w:r>
      <w:r>
        <w:rPr>
          <w:rFonts w:ascii="宋体" w:eastAsia="宋体" w:hAnsi="宋体" w:cs="Times New Roman" w:hint="eastAsia"/>
          <w:szCs w:val="21"/>
          <w:shd w:val="clear" w:color="auto" w:fill="FFFFFF"/>
          <w:lang w:eastAsia="zh-CN"/>
        </w:rPr>
        <w:t>）合餐不利健康，分餐的人越来越多。</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（4）（2分，</w:t>
      </w:r>
      <w:r>
        <w:rPr>
          <w:rFonts w:ascii="宋体" w:eastAsia="宋体" w:hAnsi="宋体" w:cs="Times New Roman" w:hint="eastAsia"/>
          <w:szCs w:val="21"/>
          <w:shd w:val="clear" w:color="auto" w:fill="FFFFFF"/>
          <w:lang w:val="en-US" w:eastAsia="zh-CN"/>
        </w:rPr>
        <w:t>意对即可，答案不唯一</w:t>
      </w:r>
      <w:r>
        <w:rPr>
          <w:rFonts w:ascii="宋体" w:eastAsia="宋体" w:hAnsi="宋体" w:cs="Times New Roman" w:hint="eastAsia"/>
          <w:szCs w:val="21"/>
          <w:shd w:val="clear" w:color="auto" w:fill="FFFFFF"/>
          <w:lang w:eastAsia="zh-CN"/>
        </w:rPr>
        <w:t xml:space="preserve">） </w:t>
      </w:r>
    </w:p>
    <w:p>
      <w:pPr>
        <w:keepNext w:val="0"/>
        <w:keepLines w:val="0"/>
        <w:pageBreakBefore w:val="0"/>
        <w:kinsoku/>
        <w:wordWrap/>
        <w:overflowPunct/>
        <w:topLinePunct w:val="0"/>
        <w:autoSpaceDE/>
        <w:autoSpaceDN/>
        <w:bidi w:val="0"/>
        <w:adjustRightInd/>
        <w:snapToGrid/>
        <w:spacing w:line="440" w:lineRule="exact"/>
        <w:ind w:firstLine="840" w:firstLineChars="400"/>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示例：抗疫一线，就有许许多多90后、00后医护人员，用生命呵护着人民的健康。</w:t>
      </w:r>
    </w:p>
    <w:p>
      <w:pPr>
        <w:keepNext w:val="0"/>
        <w:keepLines w:val="0"/>
        <w:pageBreakBefore w:val="0"/>
        <w:kinsoku/>
        <w:wordWrap/>
        <w:overflowPunct/>
        <w:topLinePunct w:val="0"/>
        <w:autoSpaceDE/>
        <w:autoSpaceDN/>
        <w:bidi w:val="0"/>
        <w:adjustRightInd/>
        <w:snapToGrid/>
        <w:spacing w:line="440" w:lineRule="exact"/>
        <w:textAlignment w:val="auto"/>
        <w:rPr>
          <w:rFonts w:ascii="宋体" w:hAnsi="宋体"/>
          <w:b/>
          <w:bCs/>
          <w:szCs w:val="21"/>
        </w:rPr>
      </w:pPr>
      <w:r>
        <w:rPr>
          <w:rFonts w:ascii="宋体" w:hAnsi="宋体" w:hint="eastAsia"/>
          <w:b/>
          <w:bCs/>
          <w:szCs w:val="21"/>
        </w:rPr>
        <w:t>（二）</w:t>
      </w:r>
      <w:r>
        <w:rPr>
          <w:rFonts w:ascii="宋体" w:hAnsi="宋体"/>
          <w:b/>
          <w:bCs/>
          <w:szCs w:val="21"/>
        </w:rPr>
        <w:t>写作（</w:t>
      </w:r>
      <w:r>
        <w:rPr>
          <w:b/>
          <w:bCs/>
          <w:szCs w:val="21"/>
        </w:rPr>
        <w:t>50</w:t>
      </w:r>
      <w:r>
        <w:rPr>
          <w:rFonts w:ascii="宋体" w:hAnsi="宋体"/>
          <w:b/>
          <w:bCs/>
          <w:szCs w:val="21"/>
        </w:rPr>
        <w:t>分）</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cs="Times New Roman" w:hint="eastAsia"/>
          <w:szCs w:val="21"/>
          <w:shd w:val="clear" w:color="auto" w:fill="FFFFFF"/>
          <w:lang w:eastAsia="zh-CN"/>
        </w:rPr>
      </w:pPr>
      <w:r>
        <w:rPr>
          <w:rFonts w:ascii="宋体" w:eastAsia="宋体" w:hAnsi="宋体" w:cs="Times New Roman" w:hint="eastAsia"/>
          <w:szCs w:val="21"/>
          <w:shd w:val="clear" w:color="auto" w:fill="FFFFFF"/>
          <w:lang w:eastAsia="zh-CN"/>
        </w:rPr>
        <w:t>27.略,参阅中考评分标准。（50分）</w:t>
      </w:r>
    </w:p>
    <w:p>
      <w:pPr>
        <w:spacing w:line="360" w:lineRule="auto"/>
        <w:ind w:firstLine="420" w:firstLineChars="200"/>
        <w:rPr>
          <w:rFonts w:ascii="Times New Roman" w:hAnsi="宋体" w:hint="eastAsia"/>
          <w:b/>
          <w:bCs/>
          <w:szCs w:val="21"/>
          <w:lang w:val="en-US" w:eastAsia="zh-CN"/>
        </w:rPr>
      </w:pPr>
      <w:r>
        <w:rPr>
          <w:rFonts w:ascii="宋体" w:hAnsi="宋体" w:hint="eastAsia"/>
          <w:szCs w:val="21"/>
          <w:lang w:val="en-US" w:eastAsia="zh-CN"/>
        </w:rPr>
        <w:t xml:space="preserve">  </w:t>
      </w:r>
      <w:r>
        <w:rPr>
          <w:rFonts w:ascii="Times New Roman" w:hAnsi="宋体" w:hint="eastAsia"/>
          <w:b/>
          <w:bCs/>
          <w:szCs w:val="21"/>
          <w:lang w:val="en-US" w:eastAsia="zh-CN"/>
        </w:rPr>
        <w:t>说明：1.请以42分为基准分，上下浮动。</w:t>
      </w:r>
    </w:p>
    <w:p>
      <w:pPr>
        <w:numPr>
          <w:ilvl w:val="0"/>
          <w:numId w:val="2"/>
        </w:numPr>
        <w:tabs>
          <w:tab w:val="left" w:pos="312"/>
        </w:tabs>
        <w:spacing w:line="360" w:lineRule="auto"/>
        <w:ind w:left="1050" w:firstLine="0" w:leftChars="0" w:firstLineChars="0"/>
        <w:rPr>
          <w:rFonts w:ascii="Times New Roman" w:hAnsi="宋体" w:hint="eastAsia"/>
          <w:b/>
          <w:bCs/>
          <w:szCs w:val="21"/>
          <w:lang w:val="en-US" w:eastAsia="zh-CN"/>
        </w:rPr>
      </w:pPr>
      <w:r>
        <w:rPr>
          <w:rFonts w:ascii="Times New Roman" w:hAnsi="宋体" w:hint="eastAsia"/>
          <w:b/>
          <w:bCs/>
          <w:szCs w:val="21"/>
          <w:lang w:val="en-US" w:eastAsia="zh-CN"/>
        </w:rPr>
        <w:t>不要用</w:t>
      </w:r>
      <w:r>
        <w:rPr>
          <w:rFonts w:hAnsi="宋体" w:hint="eastAsia"/>
          <w:b/>
          <w:bCs/>
          <w:szCs w:val="21"/>
          <w:lang w:val="en-US" w:eastAsia="zh-CN"/>
        </w:rPr>
        <w:t>毕业生或成人</w:t>
      </w:r>
      <w:r>
        <w:rPr>
          <w:rFonts w:ascii="Times New Roman" w:hAnsi="宋体" w:hint="eastAsia"/>
          <w:b/>
          <w:bCs/>
          <w:szCs w:val="21"/>
          <w:lang w:val="en-US" w:eastAsia="zh-CN"/>
        </w:rPr>
        <w:t>的标准来衡量学生，评分以鼓励为主。</w:t>
      </w:r>
    </w:p>
    <w:p>
      <w:pPr>
        <w:numPr>
          <w:ilvl w:val="0"/>
          <w:numId w:val="2"/>
        </w:numPr>
        <w:tabs>
          <w:tab w:val="left" w:pos="312"/>
        </w:tabs>
        <w:spacing w:line="360" w:lineRule="auto"/>
        <w:ind w:left="1050" w:firstLine="0" w:leftChars="0" w:firstLineChars="0"/>
        <w:rPr>
          <w:rFonts w:ascii="Times New Roman" w:hAnsi="宋体" w:hint="default"/>
          <w:b/>
          <w:bCs/>
          <w:szCs w:val="21"/>
          <w:lang w:val="en-US" w:eastAsia="zh-CN"/>
        </w:rPr>
      </w:pPr>
      <w:r>
        <w:rPr>
          <w:rFonts w:ascii="Times New Roman" w:hAnsi="宋体" w:hint="eastAsia"/>
          <w:b/>
          <w:bCs/>
          <w:szCs w:val="21"/>
          <w:lang w:val="en-US" w:eastAsia="zh-CN"/>
        </w:rPr>
        <w:t>在试卷中，相对良好的就要评为一等文，46分以上的文章不少于所评试卷的20%。</w:t>
      </w:r>
    </w:p>
    <w:p>
      <w:pPr>
        <w:keepNext w:val="0"/>
        <w:keepLines w:val="0"/>
        <w:pageBreakBefore w:val="0"/>
        <w:kinsoku/>
        <w:wordWrap/>
        <w:overflowPunct/>
        <w:topLinePunct w:val="0"/>
        <w:autoSpaceDE/>
        <w:autoSpaceDN/>
        <w:bidi w:val="0"/>
        <w:adjustRightInd/>
        <w:snapToGrid/>
        <w:spacing w:line="440" w:lineRule="exact"/>
        <w:textAlignment w:val="auto"/>
        <w:rPr>
          <w:rFonts w:ascii="宋体" w:eastAsia="宋体" w:hAnsi="宋体" w:hint="default"/>
          <w:szCs w:val="21"/>
          <w:lang w:val="en-US" w:eastAsia="zh-CN"/>
        </w:rPr>
      </w:pPr>
    </w:p>
    <w:p>
      <w:pPr>
        <w:keepNext w:val="0"/>
        <w:keepLines w:val="0"/>
        <w:pageBreakBefore w:val="0"/>
        <w:kinsoku/>
        <w:wordWrap/>
        <w:overflowPunct/>
        <w:topLinePunct w:val="0"/>
        <w:autoSpaceDE/>
        <w:autoSpaceDN/>
        <w:bidi w:val="0"/>
        <w:adjustRightInd/>
        <w:snapToGrid/>
        <w:spacing w:line="440" w:lineRule="exact"/>
        <w:jc w:val="center"/>
        <w:textAlignment w:val="auto"/>
        <w:rPr>
          <w:szCs w:val="21"/>
        </w:rPr>
      </w:pPr>
      <w:r>
        <w:rPr>
          <w:rFonts w:hAnsi="宋体"/>
          <w:kern w:val="0"/>
          <w:szCs w:val="21"/>
        </w:rPr>
        <w:t>新课标卷作文等级评分标准（满分：</w:t>
      </w:r>
      <w:r>
        <w:rPr>
          <w:kern w:val="0"/>
          <w:szCs w:val="21"/>
        </w:rPr>
        <w:t>50</w:t>
      </w:r>
      <w:r>
        <w:rPr>
          <w:rFonts w:hAnsi="宋体"/>
          <w:kern w:val="0"/>
          <w:szCs w:val="21"/>
        </w:rPr>
        <w:t>分）</w:t>
      </w:r>
    </w:p>
    <w:tbl>
      <w:tblPr>
        <w:tblStyle w:val="TableNormal"/>
        <w:tblW w:w="8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2146"/>
        <w:gridCol w:w="2146"/>
        <w:gridCol w:w="2147"/>
        <w:gridCol w:w="2147"/>
      </w:tblGrid>
      <w:tr>
        <w:tblPrEx>
          <w:tblW w:w="8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330"/>
        </w:trPr>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一等（</w:t>
            </w:r>
            <w:r>
              <w:rPr>
                <w:kern w:val="0"/>
                <w:szCs w:val="21"/>
              </w:rPr>
              <w:t>50—41</w:t>
            </w:r>
            <w:r>
              <w:rPr>
                <w:rFonts w:hAnsi="宋体"/>
                <w:kern w:val="0"/>
                <w:szCs w:val="21"/>
              </w:rPr>
              <w:t>）</w:t>
            </w:r>
          </w:p>
        </w:tc>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二等（</w:t>
            </w:r>
            <w:r>
              <w:rPr>
                <w:kern w:val="0"/>
                <w:szCs w:val="21"/>
              </w:rPr>
              <w:t>40—31</w:t>
            </w:r>
            <w:r>
              <w:rPr>
                <w:rFonts w:hAnsi="宋体"/>
                <w:kern w:val="0"/>
                <w:szCs w:val="21"/>
              </w:rPr>
              <w:t>）</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三等（</w:t>
            </w:r>
            <w:r>
              <w:rPr>
                <w:kern w:val="0"/>
                <w:szCs w:val="21"/>
              </w:rPr>
              <w:t>30—21</w:t>
            </w:r>
            <w:r>
              <w:rPr>
                <w:rFonts w:hAnsi="宋体"/>
                <w:kern w:val="0"/>
                <w:szCs w:val="21"/>
              </w:rPr>
              <w:t>）</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四等（</w:t>
            </w:r>
            <w:r>
              <w:rPr>
                <w:kern w:val="0"/>
                <w:szCs w:val="21"/>
              </w:rPr>
              <w:t>20—0</w:t>
            </w:r>
            <w:r>
              <w:rPr>
                <w:rFonts w:hAnsi="宋体"/>
                <w:kern w:val="0"/>
                <w:szCs w:val="21"/>
              </w:rPr>
              <w:t>）</w:t>
            </w:r>
          </w:p>
        </w:tc>
      </w:tr>
      <w:tr>
        <w:tblPrEx>
          <w:tblW w:w="8586" w:type="dxa"/>
          <w:tblCellMar>
            <w:top w:w="0" w:type="dxa"/>
            <w:left w:w="108" w:type="dxa"/>
            <w:bottom w:w="0" w:type="dxa"/>
            <w:right w:w="108" w:type="dxa"/>
          </w:tblCellMar>
          <w:tblLook w:val="0000"/>
        </w:tblPrEx>
        <w:trPr>
          <w:trHeight w:val="330"/>
        </w:trPr>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切合题意</w:t>
            </w:r>
          </w:p>
        </w:tc>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符合题意</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基本符合题意</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偏离题意</w:t>
            </w:r>
          </w:p>
        </w:tc>
      </w:tr>
      <w:tr>
        <w:tblPrEx>
          <w:tblW w:w="8586" w:type="dxa"/>
          <w:tblCellMar>
            <w:top w:w="0" w:type="dxa"/>
            <w:left w:w="108" w:type="dxa"/>
            <w:bottom w:w="0" w:type="dxa"/>
            <w:right w:w="108" w:type="dxa"/>
          </w:tblCellMar>
          <w:tblLook w:val="0000"/>
        </w:tblPrEx>
        <w:trPr>
          <w:trHeight w:val="330"/>
        </w:trPr>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中心突出</w:t>
            </w:r>
          </w:p>
        </w:tc>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中心明确</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中心基本明确</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中心不明或立意不当</w:t>
            </w:r>
          </w:p>
        </w:tc>
      </w:tr>
      <w:tr>
        <w:tblPrEx>
          <w:tblW w:w="8586" w:type="dxa"/>
          <w:tblCellMar>
            <w:top w:w="0" w:type="dxa"/>
            <w:left w:w="108" w:type="dxa"/>
            <w:bottom w:w="0" w:type="dxa"/>
            <w:right w:w="108" w:type="dxa"/>
          </w:tblCellMar>
          <w:tblLook w:val="0000"/>
        </w:tblPrEx>
        <w:trPr>
          <w:trHeight w:val="330"/>
        </w:trPr>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内容充实</w:t>
            </w:r>
          </w:p>
        </w:tc>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内容较充实</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内容单薄</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没什么内容</w:t>
            </w:r>
          </w:p>
        </w:tc>
      </w:tr>
      <w:tr>
        <w:tblPrEx>
          <w:tblW w:w="8586" w:type="dxa"/>
          <w:tblCellMar>
            <w:top w:w="0" w:type="dxa"/>
            <w:left w:w="108" w:type="dxa"/>
            <w:bottom w:w="0" w:type="dxa"/>
            <w:right w:w="108" w:type="dxa"/>
          </w:tblCellMar>
          <w:tblLook w:val="0000"/>
        </w:tblPrEx>
        <w:trPr>
          <w:trHeight w:val="330"/>
        </w:trPr>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感情真切</w:t>
            </w:r>
          </w:p>
        </w:tc>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感情真实</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感情基本真实</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感情虚假</w:t>
            </w:r>
          </w:p>
        </w:tc>
      </w:tr>
      <w:tr>
        <w:tblPrEx>
          <w:tblW w:w="8586" w:type="dxa"/>
          <w:tblCellMar>
            <w:top w:w="0" w:type="dxa"/>
            <w:left w:w="108" w:type="dxa"/>
            <w:bottom w:w="0" w:type="dxa"/>
            <w:right w:w="108" w:type="dxa"/>
          </w:tblCellMar>
          <w:tblLook w:val="0000"/>
        </w:tblPrEx>
        <w:trPr>
          <w:trHeight w:val="330"/>
        </w:trPr>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结构严谨</w:t>
            </w:r>
          </w:p>
        </w:tc>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结构完整</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结构基本完整</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结构混乱</w:t>
            </w:r>
          </w:p>
        </w:tc>
      </w:tr>
      <w:tr>
        <w:tblPrEx>
          <w:tblW w:w="8586" w:type="dxa"/>
          <w:tblCellMar>
            <w:top w:w="0" w:type="dxa"/>
            <w:left w:w="108" w:type="dxa"/>
            <w:bottom w:w="0" w:type="dxa"/>
            <w:right w:w="108" w:type="dxa"/>
          </w:tblCellMar>
          <w:tblLook w:val="0000"/>
        </w:tblPrEx>
        <w:trPr>
          <w:trHeight w:val="330"/>
        </w:trPr>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语言流畅</w:t>
            </w:r>
          </w:p>
        </w:tc>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语言通顺</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语言基本通顺</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语病多</w:t>
            </w:r>
          </w:p>
        </w:tc>
      </w:tr>
      <w:tr>
        <w:tblPrEx>
          <w:tblW w:w="8586" w:type="dxa"/>
          <w:tblCellMar>
            <w:top w:w="0" w:type="dxa"/>
            <w:left w:w="108" w:type="dxa"/>
            <w:bottom w:w="0" w:type="dxa"/>
            <w:right w:w="108" w:type="dxa"/>
          </w:tblCellMar>
          <w:tblLook w:val="0000"/>
        </w:tblPrEx>
        <w:trPr>
          <w:trHeight w:val="330"/>
        </w:trPr>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字体工整</w:t>
            </w:r>
          </w:p>
        </w:tc>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字迹清楚</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字迹潦草</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字迹难辨</w:t>
            </w:r>
          </w:p>
        </w:tc>
      </w:tr>
      <w:tr>
        <w:tblPrEx>
          <w:tblW w:w="8586" w:type="dxa"/>
          <w:tblCellMar>
            <w:top w:w="0" w:type="dxa"/>
            <w:left w:w="108" w:type="dxa"/>
            <w:bottom w:w="0" w:type="dxa"/>
            <w:right w:w="108" w:type="dxa"/>
          </w:tblCellMar>
          <w:tblLook w:val="0000"/>
        </w:tblPrEx>
        <w:trPr>
          <w:trHeight w:val="346"/>
        </w:trPr>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符合文体要求</w:t>
            </w:r>
          </w:p>
        </w:tc>
        <w:tc>
          <w:tcPr>
            <w:tcW w:w="2146"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大体符合文体要求</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大体符合文体要求</w:t>
            </w:r>
          </w:p>
        </w:tc>
        <w:tc>
          <w:tcPr>
            <w:tcW w:w="2147" w:type="dxa"/>
          </w:tcPr>
          <w:p>
            <w:pPr>
              <w:keepNext w:val="0"/>
              <w:keepLines w:val="0"/>
              <w:pageBreakBefore w:val="0"/>
              <w:kinsoku/>
              <w:wordWrap/>
              <w:overflowPunct/>
              <w:topLinePunct w:val="0"/>
              <w:autoSpaceDE/>
              <w:autoSpaceDN/>
              <w:bidi w:val="0"/>
              <w:adjustRightInd/>
              <w:snapToGrid/>
              <w:spacing w:line="440" w:lineRule="exact"/>
              <w:textAlignment w:val="auto"/>
              <w:rPr>
                <w:szCs w:val="21"/>
              </w:rPr>
            </w:pPr>
            <w:r>
              <w:rPr>
                <w:rFonts w:hAnsi="宋体"/>
                <w:kern w:val="0"/>
                <w:szCs w:val="21"/>
              </w:rPr>
              <w:t>不符合文体要求</w:t>
            </w:r>
          </w:p>
        </w:tc>
      </w:tr>
    </w:tbl>
    <w:p>
      <w:pPr>
        <w:rPr>
          <w:rFonts w:ascii="宋体" w:hAnsi="宋体"/>
          <w:szCs w:val="21"/>
        </w:rPr>
        <w:sectPr>
          <w:headerReference w:type="default" r:id="rId5"/>
          <w:footerReference w:type="default" r:id="rId6"/>
          <w:pgSz w:w="20639" w:h="14572" w:orient="landscape"/>
          <w:pgMar w:top="851" w:right="1134" w:bottom="851" w:left="1134" w:header="851" w:footer="992" w:gutter="0"/>
          <w:cols w:num="2" w:sep="1" w:space="841" w:equalWidth="1"/>
          <w:docGrid w:type="lines" w:linePitch="312"/>
        </w:sectPr>
      </w:pPr>
    </w:p>
    <w:p>
      <w:r>
        <w:rPr>
          <w:rFonts w:ascii="宋体" w:hAnsi="宋体"/>
          <w:szCs w:val="21"/>
        </w:rPr>
        <w:drawing>
          <wp:inline>
            <wp:extent cx="6828732" cy="8172450"/>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859265" name=""/>
                    <pic:cNvPicPr>
                      <a:picLocks noChangeAspect="1"/>
                    </pic:cNvPicPr>
                  </pic:nvPicPr>
                  <pic:blipFill>
                    <a:blip xmlns:r="http://schemas.openxmlformats.org/officeDocument/2006/relationships" r:embed="rId7"/>
                    <a:stretch>
                      <a:fillRect/>
                    </a:stretch>
                  </pic:blipFill>
                  <pic:spPr>
                    <a:xfrm>
                      <a:off x="0" y="0"/>
                      <a:ext cx="6828732" cy="8172450"/>
                    </a:xfrm>
                    <a:prstGeom prst="rect">
                      <a:avLst/>
                    </a:prstGeom>
                  </pic:spPr>
                </pic:pic>
              </a:graphicData>
            </a:graphic>
          </wp:inline>
        </w:drawing>
      </w:r>
    </w:p>
    <w:sectPr>
      <w:pgSz w:w="20639" w:h="1457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variable"/>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2520" w:firstLineChars="1400"/>
      <w:rPr>
        <w:rFonts w:ascii="Times New Roman" w:hAnsi="Times New Roman"/>
      </w:rPr>
    </w:pPr>
    <w:r>
      <w:rPr>
        <w:rFonts w:ascii="Times New Roman" w:hAnsi="宋体" w:hint="eastAsia"/>
      </w:rPr>
      <w:t xml:space="preserve">九年级语文参考答案  </w:t>
    </w:r>
    <w:r>
      <w:rPr>
        <w:rFonts w:ascii="Times New Roman" w:hAnsi="宋体"/>
      </w:rPr>
      <w:t>第</w:t>
    </w:r>
    <w:r>
      <w:rPr>
        <w:rFonts w:ascii="Times New Roman" w:hAnsi="Times New Roman"/>
      </w:rPr>
      <w:fldChar w:fldCharType="begin"/>
    </w:r>
    <w:r>
      <w:rPr>
        <w:rFonts w:ascii="Times New Roman" w:hAnsi="Times New Roman"/>
      </w:rPr>
      <w:instrText>=</w:instrTex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Pr>
        <w:rFonts w:ascii="Times New Roman" w:hAnsi="Times New Roman"/>
      </w:rPr>
      <w:instrText>1</w:instrText>
    </w:r>
    <w:r>
      <w:rPr>
        <w:rFonts w:ascii="Times New Roman" w:hAnsi="Times New Roman"/>
      </w:rPr>
      <w:fldChar w:fldCharType="end"/>
    </w:r>
    <w:r>
      <w:rPr>
        <w:rFonts w:ascii="Times New Roman" w:hAnsi="Times New Roman"/>
      </w:rPr>
      <w:instrText>*2-1</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宋体"/>
      </w:rPr>
      <w:t>页（共</w:t>
    </w:r>
    <w:r>
      <w:rPr>
        <w:rFonts w:ascii="Times New Roman" w:hAnsi="Times New Roman" w:hint="eastAsia"/>
      </w:rPr>
      <w:t>4</w:t>
    </w:r>
    <w:r>
      <w:rPr>
        <w:rFonts w:ascii="Times New Roman" w:hAnsi="宋体"/>
      </w:rPr>
      <w:t>页）</w:t>
    </w:r>
    <w:r>
      <w:rPr>
        <w:rFonts w:ascii="Times New Roman" w:hAnsi="宋体" w:hint="eastAsia"/>
      </w:rPr>
      <w:t xml:space="preserve">                                                                                       九年级语文参考答案  </w:t>
    </w:r>
    <w:r>
      <w:rPr>
        <w:rFonts w:ascii="Times New Roman" w:hAnsi="宋体"/>
      </w:rPr>
      <w:t>第</w:t>
    </w:r>
    <w:r>
      <w:rPr>
        <w:rFonts w:ascii="Times New Roman" w:hAnsi="Times New Roman"/>
      </w:rPr>
      <w:fldChar w:fldCharType="begin"/>
    </w:r>
    <w:r>
      <w:rPr>
        <w:rFonts w:ascii="Times New Roman" w:hAnsi="Times New Roman"/>
      </w:rPr>
      <w:instrText>=</w:instrTex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Pr>
        <w:rFonts w:ascii="Times New Roman" w:hAnsi="Times New Roman"/>
      </w:rPr>
      <w:instrText>1</w:instrText>
    </w:r>
    <w:r>
      <w:rPr>
        <w:rFonts w:ascii="Times New Roman" w:hAnsi="Times New Roman"/>
      </w:rPr>
      <w:fldChar w:fldCharType="end"/>
    </w:r>
    <w:r>
      <w:rPr>
        <w:rFonts w:ascii="Times New Roman" w:hAnsi="Times New Roman"/>
      </w:rPr>
      <w:instrText>*2</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宋体"/>
      </w:rPr>
      <w:t>页（共</w:t>
    </w:r>
    <w:r>
      <w:rPr>
        <w:rFonts w:ascii="Times New Roman" w:hAnsi="宋体" w:hint="eastAsia"/>
      </w:rPr>
      <w:t>4</w:t>
    </w:r>
    <w:r>
      <w:rPr>
        <w:rFonts w:ascii="Times New Roman" w:hAnsi="宋体"/>
      </w:rPr>
      <w:t>页）</w:t>
    </w:r>
  </w:p>
  <w:p>
    <w:pPr>
      <w:pStyle w:val="Footer"/>
      <w:tabs>
        <w:tab w:val="center" w:pos="4153"/>
        <w:tab w:val="right" w:pos="8306"/>
      </w:tabs>
      <w:rPr>
        <w:rFonts w:ascii="Times New Roman" w:hAnsi="Times New Roman"/>
        <w:sz w:val="21"/>
        <w:szCs w:val="21"/>
      </w:rP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34B30B"/>
    <w:multiLevelType w:val="singleLevel"/>
    <w:tmpl w:val="9134B30B"/>
    <w:lvl w:ilvl="0">
      <w:start w:val="2"/>
      <w:numFmt w:val="decimal"/>
      <w:lvlText w:val="%1."/>
      <w:lvlJc w:val="left"/>
      <w:pPr>
        <w:tabs>
          <w:tab w:val="num" w:pos="312"/>
        </w:tabs>
        <w:ind w:left="1050" w:firstLine="0"/>
      </w:pPr>
    </w:lvl>
  </w:abstractNum>
  <w:abstractNum w:abstractNumId="1">
    <w:nsid w:val="FB83D5FD"/>
    <w:multiLevelType w:val="singleLevel"/>
    <w:tmpl w:val="FB83D5FD"/>
    <w:lvl w:ilvl="0">
      <w:start w:val="17"/>
      <w:numFmt w:val="decimal"/>
      <w:suff w:val="space"/>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420"/>
  <w:drawingGridHorizontalSpacing w:val="105"/>
  <w:drawingGridVerticalSpacing w:val="156"/>
  <w:noPunctuationKerning/>
  <w:characterSpacingControl w:val="compressPunctuation"/>
  <w:noLineBreaksAfter w:lang="en-US" w:val="$([{£¥·‘“〈《「『【〔〖〝﹙﹛﹝＄（．［｛￡￥"/>
  <w:noLineBreaksBefore w:lang="en-US" w:val="!%),.:;&gt;?]}¢¨°·ˇˉ―‖’”…‰′″›℃∶、。〃〉》」』】〕〗〞︶︺︾﹀﹄﹚﹜﹞！＂％＇），．：；？］｀｜｝～￠"/>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36757"/>
    <w:rsid w:val="00001C18"/>
    <w:rsid w:val="00004ABA"/>
    <w:rsid w:val="000219AD"/>
    <w:rsid w:val="00027C82"/>
    <w:rsid w:val="000358E3"/>
    <w:rsid w:val="000439AF"/>
    <w:rsid w:val="00077F17"/>
    <w:rsid w:val="000A0622"/>
    <w:rsid w:val="000B7E77"/>
    <w:rsid w:val="000C03E2"/>
    <w:rsid w:val="000C5CB9"/>
    <w:rsid w:val="000C5EAD"/>
    <w:rsid w:val="000D49D3"/>
    <w:rsid w:val="000E6021"/>
    <w:rsid w:val="000F1672"/>
    <w:rsid w:val="0010054F"/>
    <w:rsid w:val="001013B6"/>
    <w:rsid w:val="00132514"/>
    <w:rsid w:val="001371CB"/>
    <w:rsid w:val="00154AA2"/>
    <w:rsid w:val="001551DB"/>
    <w:rsid w:val="00161DB2"/>
    <w:rsid w:val="00172116"/>
    <w:rsid w:val="00173FBE"/>
    <w:rsid w:val="0018536C"/>
    <w:rsid w:val="00193922"/>
    <w:rsid w:val="001A727E"/>
    <w:rsid w:val="001D3B00"/>
    <w:rsid w:val="001D7E71"/>
    <w:rsid w:val="00207908"/>
    <w:rsid w:val="002167F4"/>
    <w:rsid w:val="0022246F"/>
    <w:rsid w:val="002270A4"/>
    <w:rsid w:val="00232CEC"/>
    <w:rsid w:val="002361CC"/>
    <w:rsid w:val="00242045"/>
    <w:rsid w:val="00253F2C"/>
    <w:rsid w:val="00262635"/>
    <w:rsid w:val="00265C95"/>
    <w:rsid w:val="0027303F"/>
    <w:rsid w:val="002736F9"/>
    <w:rsid w:val="0027653F"/>
    <w:rsid w:val="00285ED6"/>
    <w:rsid w:val="00285F6C"/>
    <w:rsid w:val="002A5A0E"/>
    <w:rsid w:val="002B46B6"/>
    <w:rsid w:val="002B70C5"/>
    <w:rsid w:val="002B76E4"/>
    <w:rsid w:val="002D4B8E"/>
    <w:rsid w:val="00300372"/>
    <w:rsid w:val="00301C05"/>
    <w:rsid w:val="00302FAC"/>
    <w:rsid w:val="0030579D"/>
    <w:rsid w:val="003177C7"/>
    <w:rsid w:val="003368D0"/>
    <w:rsid w:val="003433C8"/>
    <w:rsid w:val="00354A22"/>
    <w:rsid w:val="00374480"/>
    <w:rsid w:val="003A7088"/>
    <w:rsid w:val="003B38F8"/>
    <w:rsid w:val="003C1824"/>
    <w:rsid w:val="003D18B2"/>
    <w:rsid w:val="003F06F0"/>
    <w:rsid w:val="003F605D"/>
    <w:rsid w:val="00403446"/>
    <w:rsid w:val="004151FC"/>
    <w:rsid w:val="00431F7F"/>
    <w:rsid w:val="00463F86"/>
    <w:rsid w:val="00481651"/>
    <w:rsid w:val="0048273D"/>
    <w:rsid w:val="00482C71"/>
    <w:rsid w:val="00490C7E"/>
    <w:rsid w:val="004C0B8A"/>
    <w:rsid w:val="004D6535"/>
    <w:rsid w:val="004E3029"/>
    <w:rsid w:val="004E5394"/>
    <w:rsid w:val="004F3C61"/>
    <w:rsid w:val="00501262"/>
    <w:rsid w:val="00514BD6"/>
    <w:rsid w:val="005152B5"/>
    <w:rsid w:val="00515F08"/>
    <w:rsid w:val="005412FA"/>
    <w:rsid w:val="00547BA4"/>
    <w:rsid w:val="00556C8F"/>
    <w:rsid w:val="005634E5"/>
    <w:rsid w:val="00574D02"/>
    <w:rsid w:val="00585840"/>
    <w:rsid w:val="005900A8"/>
    <w:rsid w:val="0059406A"/>
    <w:rsid w:val="005957E3"/>
    <w:rsid w:val="005A5017"/>
    <w:rsid w:val="005B630F"/>
    <w:rsid w:val="005C3220"/>
    <w:rsid w:val="005D6264"/>
    <w:rsid w:val="005E2CBE"/>
    <w:rsid w:val="005E7219"/>
    <w:rsid w:val="005F029C"/>
    <w:rsid w:val="0062367F"/>
    <w:rsid w:val="0062674D"/>
    <w:rsid w:val="00640D93"/>
    <w:rsid w:val="00646C20"/>
    <w:rsid w:val="006562E1"/>
    <w:rsid w:val="006749C0"/>
    <w:rsid w:val="00674EAF"/>
    <w:rsid w:val="006863AB"/>
    <w:rsid w:val="0069339F"/>
    <w:rsid w:val="006B6167"/>
    <w:rsid w:val="007234C8"/>
    <w:rsid w:val="007234DC"/>
    <w:rsid w:val="00730D3B"/>
    <w:rsid w:val="00741599"/>
    <w:rsid w:val="0075114A"/>
    <w:rsid w:val="007554B7"/>
    <w:rsid w:val="0076452F"/>
    <w:rsid w:val="00792611"/>
    <w:rsid w:val="007A3144"/>
    <w:rsid w:val="007A5AC8"/>
    <w:rsid w:val="007A6B68"/>
    <w:rsid w:val="007C4BF5"/>
    <w:rsid w:val="007D4505"/>
    <w:rsid w:val="007E066F"/>
    <w:rsid w:val="007E0B3E"/>
    <w:rsid w:val="007F1350"/>
    <w:rsid w:val="00820F06"/>
    <w:rsid w:val="00822B97"/>
    <w:rsid w:val="008277AD"/>
    <w:rsid w:val="0083714E"/>
    <w:rsid w:val="008547BB"/>
    <w:rsid w:val="00871E26"/>
    <w:rsid w:val="008833C6"/>
    <w:rsid w:val="008849F8"/>
    <w:rsid w:val="00893E59"/>
    <w:rsid w:val="008C4AD1"/>
    <w:rsid w:val="008E33D3"/>
    <w:rsid w:val="008F0BC1"/>
    <w:rsid w:val="008F1F25"/>
    <w:rsid w:val="00906ECC"/>
    <w:rsid w:val="0091564B"/>
    <w:rsid w:val="00916145"/>
    <w:rsid w:val="00932DA7"/>
    <w:rsid w:val="00946D65"/>
    <w:rsid w:val="00956785"/>
    <w:rsid w:val="00957E38"/>
    <w:rsid w:val="009911F7"/>
    <w:rsid w:val="009A5ACC"/>
    <w:rsid w:val="009B1387"/>
    <w:rsid w:val="009B25DE"/>
    <w:rsid w:val="009B3B02"/>
    <w:rsid w:val="009D59C0"/>
    <w:rsid w:val="009D5FEC"/>
    <w:rsid w:val="009F21D5"/>
    <w:rsid w:val="00A0549B"/>
    <w:rsid w:val="00A065D9"/>
    <w:rsid w:val="00A114D4"/>
    <w:rsid w:val="00A133A9"/>
    <w:rsid w:val="00A14CBA"/>
    <w:rsid w:val="00A24709"/>
    <w:rsid w:val="00A27A8D"/>
    <w:rsid w:val="00A31070"/>
    <w:rsid w:val="00A61F99"/>
    <w:rsid w:val="00A66E5B"/>
    <w:rsid w:val="00A67172"/>
    <w:rsid w:val="00A72644"/>
    <w:rsid w:val="00A732EC"/>
    <w:rsid w:val="00A82F6D"/>
    <w:rsid w:val="00AA1616"/>
    <w:rsid w:val="00AA2D8D"/>
    <w:rsid w:val="00AB6892"/>
    <w:rsid w:val="00AF1CED"/>
    <w:rsid w:val="00B0061A"/>
    <w:rsid w:val="00B412C5"/>
    <w:rsid w:val="00B5127A"/>
    <w:rsid w:val="00B5190F"/>
    <w:rsid w:val="00B55216"/>
    <w:rsid w:val="00B70572"/>
    <w:rsid w:val="00B840D1"/>
    <w:rsid w:val="00B968A7"/>
    <w:rsid w:val="00BA240F"/>
    <w:rsid w:val="00BA5700"/>
    <w:rsid w:val="00BB4EF2"/>
    <w:rsid w:val="00BC3707"/>
    <w:rsid w:val="00BD3207"/>
    <w:rsid w:val="00BD45BA"/>
    <w:rsid w:val="00BE423D"/>
    <w:rsid w:val="00C02FC6"/>
    <w:rsid w:val="00C17440"/>
    <w:rsid w:val="00C20B91"/>
    <w:rsid w:val="00C301BE"/>
    <w:rsid w:val="00C37BCE"/>
    <w:rsid w:val="00C42259"/>
    <w:rsid w:val="00C45EE4"/>
    <w:rsid w:val="00C546E9"/>
    <w:rsid w:val="00C67769"/>
    <w:rsid w:val="00C73915"/>
    <w:rsid w:val="00CA32D6"/>
    <w:rsid w:val="00CB35E9"/>
    <w:rsid w:val="00CC3505"/>
    <w:rsid w:val="00CD03DA"/>
    <w:rsid w:val="00CD2B5F"/>
    <w:rsid w:val="00CD6695"/>
    <w:rsid w:val="00CE6FBF"/>
    <w:rsid w:val="00D0418E"/>
    <w:rsid w:val="00D06234"/>
    <w:rsid w:val="00D2667A"/>
    <w:rsid w:val="00D36757"/>
    <w:rsid w:val="00D40604"/>
    <w:rsid w:val="00D515F1"/>
    <w:rsid w:val="00D54489"/>
    <w:rsid w:val="00D62BFC"/>
    <w:rsid w:val="00D81642"/>
    <w:rsid w:val="00D92860"/>
    <w:rsid w:val="00D94234"/>
    <w:rsid w:val="00D95313"/>
    <w:rsid w:val="00DB1C93"/>
    <w:rsid w:val="00DD1DFC"/>
    <w:rsid w:val="00DD392C"/>
    <w:rsid w:val="00DE266D"/>
    <w:rsid w:val="00DE2790"/>
    <w:rsid w:val="00E0773A"/>
    <w:rsid w:val="00E13B68"/>
    <w:rsid w:val="00E16263"/>
    <w:rsid w:val="00E35938"/>
    <w:rsid w:val="00E51677"/>
    <w:rsid w:val="00E556F2"/>
    <w:rsid w:val="00E849A3"/>
    <w:rsid w:val="00E9495A"/>
    <w:rsid w:val="00EB4165"/>
    <w:rsid w:val="00EC1661"/>
    <w:rsid w:val="00EC61CE"/>
    <w:rsid w:val="00EF54CC"/>
    <w:rsid w:val="00F030C1"/>
    <w:rsid w:val="00F40DAF"/>
    <w:rsid w:val="00F4379E"/>
    <w:rsid w:val="00F77D4B"/>
    <w:rsid w:val="00F95536"/>
    <w:rsid w:val="00FA3BAA"/>
    <w:rsid w:val="00FB0779"/>
    <w:rsid w:val="00FB35DD"/>
    <w:rsid w:val="00FC208F"/>
    <w:rsid w:val="06020743"/>
    <w:rsid w:val="07D152CF"/>
    <w:rsid w:val="087B10A8"/>
    <w:rsid w:val="087D1FFA"/>
    <w:rsid w:val="0BB7144F"/>
    <w:rsid w:val="0E626307"/>
    <w:rsid w:val="126252E4"/>
    <w:rsid w:val="13CA31F0"/>
    <w:rsid w:val="174F739A"/>
    <w:rsid w:val="18F7693E"/>
    <w:rsid w:val="194A7000"/>
    <w:rsid w:val="1E5639DB"/>
    <w:rsid w:val="20341A54"/>
    <w:rsid w:val="21982AC9"/>
    <w:rsid w:val="22616C9E"/>
    <w:rsid w:val="24BE0677"/>
    <w:rsid w:val="27894D6B"/>
    <w:rsid w:val="28564D44"/>
    <w:rsid w:val="293B2924"/>
    <w:rsid w:val="2D384975"/>
    <w:rsid w:val="2FBC54A5"/>
    <w:rsid w:val="361D2728"/>
    <w:rsid w:val="38E60197"/>
    <w:rsid w:val="393E3A0E"/>
    <w:rsid w:val="42E53C1E"/>
    <w:rsid w:val="4408676D"/>
    <w:rsid w:val="46DE3629"/>
    <w:rsid w:val="488B06F4"/>
    <w:rsid w:val="4B387B2D"/>
    <w:rsid w:val="4C1E557E"/>
    <w:rsid w:val="4FC84424"/>
    <w:rsid w:val="50E4167D"/>
    <w:rsid w:val="545156BC"/>
    <w:rsid w:val="56B43947"/>
    <w:rsid w:val="580E65F6"/>
    <w:rsid w:val="5C565669"/>
    <w:rsid w:val="610058F6"/>
    <w:rsid w:val="622D3600"/>
    <w:rsid w:val="628C1C3A"/>
    <w:rsid w:val="68531C20"/>
    <w:rsid w:val="6AB646EE"/>
    <w:rsid w:val="6F9A371D"/>
    <w:rsid w:val="73234672"/>
    <w:rsid w:val="78773E3F"/>
    <w:rsid w:val="7FB0498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0" w:unhideWhenUsed="0" w:qFormat="1"/>
    <w:lsdException w:name="Plain Text" w:semiHidden="0" w:uiPriority="0" w:unhideWhenUsed="0"/>
    <w:lsdException w:name="Normal (Web)" w:semiHidden="0" w:unhideWhenUsed="0"/>
    <w:lsdException w:name="HTML Preformatted" w:semiHidden="0" w:uiPriority="0" w:unhideWhenUsed="0"/>
    <w:lsdException w:name="Normal Table" w:semiHidden="0"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hAnsi="Times New Roman"/>
      <w:kern w:val="2"/>
      <w:sz w:val="21"/>
      <w:szCs w:val="24"/>
      <w:lang w:val="en-US" w:eastAsia="zh-CN" w:bidi="ar-SA"/>
    </w:rPr>
  </w:style>
  <w:style w:type="paragraph" w:styleId="Heading2">
    <w:name w:val="heading 2"/>
    <w:basedOn w:val="Normal"/>
    <w:link w:val="CharChar6"/>
    <w:uiPriority w:val="9"/>
    <w:qFormat/>
    <w:pPr>
      <w:widowControl/>
      <w:spacing w:before="100" w:beforeAutospacing="1" w:after="100" w:afterAutospacing="1"/>
      <w:jc w:val="left"/>
      <w:outlineLvl w:val="1"/>
    </w:pPr>
    <w:rPr>
      <w:rFonts w:ascii="宋体" w:hAnsi="宋体" w:cs="宋体"/>
      <w:b/>
      <w:bCs/>
      <w:kern w:val="0"/>
      <w:sz w:val="36"/>
      <w:szCs w:val="36"/>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character" w:customStyle="1" w:styleId="CharChar6">
    <w:name w:val=" Char Char6"/>
    <w:basedOn w:val="DefaultParagraphFont"/>
    <w:link w:val="Heading2"/>
    <w:uiPriority w:val="9"/>
    <w:rPr>
      <w:rFonts w:ascii="宋体" w:eastAsia="宋体" w:hAnsi="宋体" w:cs="宋体"/>
      <w:b/>
      <w:bCs/>
      <w:kern w:val="0"/>
      <w:sz w:val="36"/>
      <w:szCs w:val="36"/>
    </w:rPr>
  </w:style>
  <w:style w:type="paragraph" w:styleId="CommentText">
    <w:name w:val="annotation text"/>
    <w:basedOn w:val="Normal"/>
    <w:link w:val="CharChar1"/>
    <w:qFormat/>
    <w:pPr>
      <w:jc w:val="left"/>
    </w:pPr>
  </w:style>
  <w:style w:type="character" w:customStyle="1" w:styleId="CharChar1">
    <w:name w:val=" Char Char1"/>
    <w:basedOn w:val="DefaultParagraphFont"/>
    <w:link w:val="CommentText"/>
    <w:rPr>
      <w:rFonts w:ascii="Times New Roman" w:eastAsia="宋体" w:hAnsi="Times New Roman" w:cs="Times New Roman"/>
      <w:szCs w:val="24"/>
    </w:rPr>
  </w:style>
  <w:style w:type="paragraph" w:styleId="PlainText">
    <w:name w:val="Plain Text"/>
    <w:basedOn w:val="Normal"/>
    <w:link w:val="1Char"/>
    <w:rPr>
      <w:rFonts w:ascii="宋体" w:hAnsi="Courier New"/>
      <w:kern w:val="0"/>
      <w:sz w:val="20"/>
      <w:szCs w:val="21"/>
    </w:rPr>
  </w:style>
  <w:style w:type="character" w:customStyle="1" w:styleId="1Char">
    <w:name w:val="标题1 Char"/>
    <w:aliases w:val=" Char Char Char Char,Char Char Char Char,Char Char Char1,Char Char1,Plain Te Char1,普通文字 Char Char,标题1 Char Char Char,游数的格式 Char,纯文本 Char Char Char Char,纯文本 Char Char Char1,纯文本 Char Char1 Char,纯文本 Char Char1 Char Char Char Char,纯文本 Char1 Char"/>
    <w:link w:val="PlainText"/>
    <w:rPr>
      <w:rFonts w:ascii="宋体" w:eastAsia="宋体" w:hAnsi="Courier New" w:cs="Courier New"/>
      <w:szCs w:val="21"/>
    </w:rPr>
  </w:style>
  <w:style w:type="paragraph" w:styleId="BalloonText">
    <w:name w:val="Balloon Text"/>
    <w:basedOn w:val="Normal"/>
    <w:link w:val="CharChar2"/>
    <w:rPr>
      <w:sz w:val="18"/>
      <w:szCs w:val="18"/>
    </w:rPr>
  </w:style>
  <w:style w:type="character" w:customStyle="1" w:styleId="CharChar2">
    <w:name w:val=" Char Char2"/>
    <w:basedOn w:val="DefaultParagraphFont"/>
    <w:link w:val="BalloonText"/>
    <w:rPr>
      <w:rFonts w:ascii="Times New Roman" w:eastAsia="宋体" w:hAnsi="Times New Roman" w:cs="Times New Roman"/>
      <w:sz w:val="18"/>
      <w:szCs w:val="18"/>
    </w:rPr>
  </w:style>
  <w:style w:type="paragraph" w:styleId="Footer">
    <w:name w:val="footer"/>
    <w:basedOn w:val="Normal"/>
    <w:link w:val="CharChar4"/>
    <w:uiPriority w:val="99"/>
    <w:unhideWhenUsed/>
    <w:pPr>
      <w:tabs>
        <w:tab w:val="center" w:pos="4153"/>
        <w:tab w:val="right" w:pos="8306"/>
      </w:tabs>
      <w:snapToGrid w:val="0"/>
      <w:jc w:val="left"/>
    </w:pPr>
    <w:rPr>
      <w:rFonts w:ascii="Calibri" w:eastAsia="宋体" w:hAnsi="Calibri" w:cs="Times New Roman"/>
      <w:sz w:val="18"/>
      <w:szCs w:val="18"/>
    </w:rPr>
  </w:style>
  <w:style w:type="character" w:customStyle="1" w:styleId="CharChar4">
    <w:name w:val=" Char Char4"/>
    <w:basedOn w:val="DefaultParagraphFont"/>
    <w:link w:val="Footer"/>
    <w:uiPriority w:val="99"/>
    <w:rPr>
      <w:sz w:val="18"/>
      <w:szCs w:val="18"/>
    </w:rPr>
  </w:style>
  <w:style w:type="paragraph" w:styleId="Header">
    <w:name w:val="header"/>
    <w:basedOn w:val="Normal"/>
    <w:link w:val="CharChar5"/>
    <w:unhideWhenUsed/>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Char5">
    <w:name w:val=" Char Char5"/>
    <w:basedOn w:val="DefaultParagraphFont"/>
    <w:link w:val="Header"/>
    <w:rPr>
      <w:sz w:val="18"/>
      <w:szCs w:val="18"/>
    </w:rPr>
  </w:style>
  <w:style w:type="paragraph" w:styleId="HTMLPreformatted">
    <w:name w:val="HTML Preformatted"/>
    <w:basedOn w:val="Normal"/>
    <w:link w:val="Char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ourier New"/>
      <w:kern w:val="0"/>
      <w:sz w:val="20"/>
      <w:szCs w:val="21"/>
    </w:rPr>
  </w:style>
  <w:style w:type="character" w:customStyle="1" w:styleId="Char0">
    <w:name w:val="纯文本 Char"/>
    <w:aliases w:val=" Char Char,Plain Te Char,普通文字 Char1,标题1 Char Char Char Char Char Char"/>
    <w:basedOn w:val="DefaultParagraphFont"/>
    <w:link w:val="HTMLPreformatted"/>
    <w:rPr>
      <w:rFonts w:ascii="宋体" w:eastAsia="宋体" w:hAnsi="Courier New" w:cs="Courier New"/>
      <w:szCs w:val="21"/>
    </w:rPr>
  </w:style>
  <w:style w:type="paragraph" w:styleId="NormalWeb">
    <w:name w:val="Normal (Web)"/>
    <w:basedOn w:val="Normal"/>
    <w:link w:val="CharChar3"/>
    <w:uiPriority w:val="99"/>
    <w:pPr>
      <w:widowControl/>
      <w:spacing w:before="100" w:beforeAutospacing="1" w:after="100" w:afterAutospacing="1"/>
      <w:jc w:val="left"/>
    </w:pPr>
    <w:rPr>
      <w:rFonts w:ascii="宋体" w:hAnsi="宋体" w:cs="宋体"/>
      <w:kern w:val="0"/>
      <w:sz w:val="24"/>
    </w:rPr>
  </w:style>
  <w:style w:type="character" w:customStyle="1" w:styleId="CharChar3">
    <w:name w:val=" Char Char3"/>
    <w:basedOn w:val="DefaultParagraphFont"/>
    <w:link w:val="NormalWeb"/>
    <w:uiPriority w:val="99"/>
    <w:rPr>
      <w:rFonts w:ascii="宋体" w:hAnsi="宋体" w:cs="宋体"/>
      <w:sz w:val="24"/>
      <w:szCs w:val="24"/>
    </w:rPr>
  </w:style>
  <w:style w:type="table" w:styleId="TableGrid">
    <w:name w:val="Table Grid"/>
    <w:basedOn w:val="TableNormal"/>
    <w:uiPriority w:val="5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rFonts w:ascii="Times New Roman" w:eastAsia="宋体" w:hAnsi="Times New Roman" w:cs="Times New Roman" w:hint="default"/>
      <w:b/>
      <w:bCs/>
    </w:rPr>
  </w:style>
  <w:style w:type="character" w:styleId="PageNumber">
    <w:name w:val="page number"/>
    <w:basedOn w:val="DefaultParagraphFont"/>
  </w:style>
  <w:style w:type="character" w:styleId="Emphasis">
    <w:name w:val="Emphasis"/>
    <w:qFormat/>
    <w:rPr>
      <w:i/>
      <w:iCs/>
    </w:rPr>
  </w:style>
  <w:style w:type="character" w:styleId="Hyperlink">
    <w:name w:val="Hyperlink"/>
    <w:basedOn w:val="DefaultParagraphFont"/>
    <w:uiPriority w:val="99"/>
    <w:rPr>
      <w:color w:val="0000FF"/>
      <w:u w:val="single"/>
    </w:rPr>
  </w:style>
  <w:style w:type="character" w:customStyle="1" w:styleId="qseq">
    <w:name w:val="qseq"/>
    <w:basedOn w:val="DefaultParagraphFont"/>
  </w:style>
  <w:style w:type="character" w:customStyle="1" w:styleId="apple-converted-space">
    <w:name w:val="apple-converted-space"/>
    <w:basedOn w:val="DefaultParagraphFont"/>
  </w:style>
  <w:style w:type="character" w:customStyle="1" w:styleId="0">
    <w:name w:val="要点_0"/>
    <w:qFormat/>
    <w:rPr>
      <w:b/>
      <w:bCs/>
    </w:rPr>
  </w:style>
  <w:style w:type="paragraph" w:customStyle="1" w:styleId="a">
    <w:name w:val="列出段落"/>
    <w:basedOn w:val="Normal"/>
    <w:qFormat/>
    <w:pPr>
      <w:ind w:firstLine="420" w:firstLineChars="200"/>
    </w:pPr>
    <w:rPr>
      <w:rFonts w:ascii="Calibri" w:hAnsi="Calibri"/>
      <w:szCs w:val="22"/>
    </w:rPr>
  </w:style>
  <w:style w:type="paragraph" w:customStyle="1" w:styleId="00">
    <w:name w:val="正文_0"/>
    <w:qFormat/>
    <w:pPr>
      <w:widowControl w:val="0"/>
      <w:jc w:val="both"/>
    </w:pPr>
    <w:rPr>
      <w:kern w:val="2"/>
      <w:sz w:val="21"/>
      <w:szCs w:val="24"/>
      <w:lang w:val="en-US" w:eastAsia="zh-CN" w:bidi="ar-SA"/>
    </w:rPr>
  </w:style>
  <w:style w:type="paragraph" w:customStyle="1" w:styleId="a0">
    <w:name w:val="无间隔"/>
    <w:basedOn w:val="Normal"/>
    <w:qFormat/>
    <w:pPr>
      <w:widowControl/>
      <w:jc w:val="left"/>
    </w:pPr>
    <w:rPr>
      <w:rFonts w:ascii="Cambria" w:hAnsi="Cambria"/>
      <w:kern w:val="0"/>
      <w:sz w:val="22"/>
      <w:szCs w:val="22"/>
      <w:lang w:eastAsia="en-US" w:bidi="en-US"/>
    </w:rPr>
  </w:style>
  <w:style w:type="paragraph" w:customStyle="1" w:styleId="p0">
    <w:name w:val="p0"/>
    <w:basedOn w:val="Normal"/>
    <w:pPr>
      <w:widowControl/>
    </w:pPr>
    <w:rPr>
      <w:kern w:val="0"/>
      <w:szCs w:val="21"/>
    </w:rPr>
  </w:style>
  <w:style w:type="paragraph" w:customStyle="1" w:styleId="p15">
    <w:name w:val="p15"/>
    <w:basedOn w:val="Normal"/>
    <w:pPr>
      <w:widowControl/>
      <w:spacing w:line="365" w:lineRule="atLeast"/>
      <w:ind w:left="1"/>
    </w:pPr>
    <w:rPr>
      <w:kern w:val="0"/>
      <w:sz w:val="20"/>
      <w:szCs w:val="20"/>
    </w:rPr>
  </w:style>
  <w:style w:type="paragraph" w:customStyle="1" w:styleId="DefaultParagraph">
    <w:name w:val="DefaultParagraph"/>
    <w:rPr>
      <w:rFonts w:ascii="Times New Roman"/>
      <w:kern w:val="2"/>
      <w:sz w:val="21"/>
      <w:szCs w:val="22"/>
      <w:lang w:val="en-US" w:eastAsia="zh-CN" w:bidi="ar-SA"/>
    </w:rPr>
  </w:style>
  <w:style w:type="paragraph" w:customStyle="1" w:styleId="WPSPlain">
    <w:name w:val="WPS Plain"/>
    <w:rPr>
      <w:rFonts w:ascii="Times New Roman" w:hAnsi="Times New Roman"/>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157269120</TotalTime>
  <Pages>1</Pages>
  <Words>301</Words>
  <Characters>1722</Characters>
  <Application>Microsoft Office Word</Application>
  <DocSecurity>0</DocSecurity>
  <Lines>14</Lines>
  <Paragraphs>4</Paragraphs>
  <ScaleCrop>false</ScaleCrop>
  <Company>Microsoft</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18</cp:revision>
  <cp:lastPrinted>2017-11-27T01:54:00Z</cp:lastPrinted>
  <dcterms:created xsi:type="dcterms:W3CDTF">2017-11-26T08:09:00Z</dcterms:created>
  <dcterms:modified xsi:type="dcterms:W3CDTF">2021-12-14T01:05:12Z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