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outlineLvl w:val="9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pict>
          <v:shape id="_x0000_s1025" o:spid="_x0000_s1025" o:spt="75" type="#_x0000_t75" style="position:absolute;left:0pt;margin-left:849pt;margin-top:893pt;height:29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bCs/>
          <w:sz w:val="32"/>
          <w:szCs w:val="32"/>
        </w:rPr>
        <w:t>汶川县20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-202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学年度上期期末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学业水平监测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outlineLvl w:val="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九年级物理试卷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（全卷满分：100分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考试时间：90分钟）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1．答题前填写好自己的姓名、班级、考号等信息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2．请将答案正确填写在答题卡上</w:t>
      </w: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一、选择题（下列各小题均有四个选项，其中只有一个选项符合题意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每小题2分，共30分）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下列事实能够说明“分子在不停地运动”的是(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公园里花香四溢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春天里柳絮飞扬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海面上浪花飞溅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天空中乌云翻滚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2．用冷水冷却汽车发动机，主要是利用水的(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比热容大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密度大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凝固点低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 沸点高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面是研究黑点标注的物体内能改变，通过做功使物体内能增加的是(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把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铁丝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反复弯折，弯折处变热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把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钢球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放入炉火中，烧一段时间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冬天，用热水袋对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进行取暖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水烧开时，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水蒸气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将壶盖顶起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4.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关于温度、热量和内能，下列说法正确的是(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 ℃的冰块内能为零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温度高的物体含有的热量多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热传递的方向由内能大小决定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物体吸收热量温度不一定升高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下列各种粒子，不带电的是(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原子核  　  B. 质子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中子     　D. 电子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6.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通常情况下，下列都属于导体的一组物质是（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铁、铜、大地、食盐水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铝、石墨、陶瓷、铅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水银、锡箔、橡胶、镍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铜、塑料、人体、黄金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7.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甲、乙、丙三个轻质小球，已知甲带正电，甲与乙间相互排斥，甲与丙间相互吸引．则(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乙带正电，丙一定带正电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乙带正电，丙可能不带电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乙带负电，丙一定带负电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乙带负电，丙可能带负电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如图甲所示，当开关S闭合后，两只电流表的指针偏转角度相同，如图乙所示．下列说法正确的是(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电流表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335" cy="140335"/>
            <wp:effectExtent l="0" t="0" r="12065" b="1206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140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测量通过L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通过L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的电流为1.2 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通过L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的电流为0.96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3635" cy="1300480"/>
            <wp:effectExtent l="0" t="0" r="5715" b="13970"/>
            <wp:docPr id="5" name="图片 4" descr="21四川WLS刘敏23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21四川WLS刘敏239.TIF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635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6810" cy="1702435"/>
            <wp:effectExtent l="0" t="0" r="2540" b="12065"/>
            <wp:docPr id="3" name="图片 2" descr="21四川WLS刘敏23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21四川WLS刘敏238.TIF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810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00" w:firstLineChars="5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第8题图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第9题图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小英回家时发现有两个开关可以控制小区的门，闭合任何一个开关，电动机都会工作，把门打开．下列电路图符合上述要求的是(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 如图所示，电源电压不变，闭合开关S，当滑动变阻器滑片P向b端移动时，下列说法正确的是(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 电流表示数变大，电压表示数变大  B. 电流表示数变小，电压表示数变小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C. 电流表示数变小，电压表示数变大  D. 电流表示数变大，电压表示数变小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30375" cy="1279525"/>
            <wp:effectExtent l="0" t="0" r="3175" b="15875"/>
            <wp:docPr id="1026" name="图片 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982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375" cy="12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"../../../试题研究套版/21四川WLS刘敏305.TIF"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32255" cy="1182370"/>
            <wp:effectExtent l="0" t="0" r="10795" b="1778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255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00" w:firstLineChars="5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第10题图                            第11题图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同学按如图所示连接好电路，闭合开关后发现，甲乙两灯泡均不亮．然后他拿来一根导线直接连在甲灯泡两端，此时甲乙灯泡仍不亮．于是他取下这根导线，直接连在乙灯泡两端，此时发现甲灯亮了起来．根据以上现象可以推断出下列哪个结论是正确的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甲灯泡断路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乙灯泡断路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甲乙灯泡都断路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电源坏了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12.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下列数据最符合实际的是（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手机电池的电压为220V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家用空调冬天正常工作时的电流约为5A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家用电视机的额定功率约为1000W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教室里一盏日光灯正常使用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1小时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消耗的电能约为1KW·h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下列家用电器中，利用电流热效应工作的是(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电风扇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电视机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电热水壶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电冰箱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14.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甲、乙两个普通白炽灯泡铭牌上分别标着“220 V　40 W”“110 V　40 W”字样，正常发光相同时间，它们消耗的电能(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甲灯的多　　B. 乙灯的多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一样多        D. 不能确定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15.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粗细均匀的电热丝放入一壶水中，通电一段时间将水加热至沸腾．若将电阻丝对折并联后放入同样一壶水中，通电到将水加热至沸腾．所需时间与第一次的通电时间相比（电源电压恒定，不计一切热损失），下列判断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相等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减少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增加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二、填空题（每空1分,共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30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6．新冠病毒疫情防控期间，街道上通过雾炮车喷洒消毒剂后会闻到一股刺鼻的气味，这是典型的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　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现象；感染新冠病毒后通常会出现发热症状，如果使用冰袋暂时进行物理降温，这是通过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　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方式改变了病人身体的内能（填“做功”或“热传递”）。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17. 春季，在培育秧苗时，有经验的农民往往会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在傍晚往秧田里灌水以防倒春寒冻伤秧苗，这是利用水的________比较大的性质；若质量为2 000 kg的水温度从5 ℃降低到2 ℃，放出的热量是______J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＝4.2×10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J/(kg·℃)]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 xml:space="preserve">18.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质量为1.4 kg的干木柴完全燃烧，所放出的热量为________J，如果这些热量的50%被质量为50 kg的水吸收，则水的温度将升高________℃.[已知：干木柴的热值为1.2×10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J/kg，水的比热容为4.2×10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J/(kg·℃)]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如图所示，用力将空气压缩引火仪的活塞迅速下压，玻璃筒底部的棉花冒烟燃烧，下压过程将机械能转化为________能，此过程与汽油机的________冲程能量转化形式相同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8665" cy="1031875"/>
            <wp:effectExtent l="0" t="0" r="13335" b="15875"/>
            <wp:docPr id="2" name="图片 1" descr="21四川WLS刘敏23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1四川WLS刘敏231.TIF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103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"http://img.jyeoo.net/quiz/images/201812/21/0397c570.png"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75765" cy="1313815"/>
            <wp:effectExtent l="0" t="0" r="635" b="63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313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第19题图                       第20题图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20.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如图所示的电路中，要使灯L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串联，应闭合的开关是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；要使灯L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并联，应闭合的开关是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；若同时闭合所有的开关，则电路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（选填“通路”、“断路”或“短路”）。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丝绸与玻璃棒相互摩擦后，玻璃棒由于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电子而带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电，将丝绸靠近带负电的轻质小球会相互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Style w:val="10"/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Style w:val="10"/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22.一款5G手机的折叠屏由柔性发光二极管制成，发光二极管具有________导电性，制成发光二极管的主要材料是________(选填“导体”或“半导体”或“绝缘体”)．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某导体两端电压为6 V时，通过它的电流为0.4 A；当该导体两端电压为3 V时，通过它的电流为______A；当该导体两端电压为0 V时，它的电阻为___Ω.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24.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如图所示，电源电压是3 V且保持不变，S闭合后电压表示数为1 V，则灯L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两端的电压为________V；若断开开关，电压表示数将________(选填“变大”“变小”或“不变”)．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43355" cy="1201420"/>
            <wp:effectExtent l="0" t="0" r="4445" b="17780"/>
            <wp:docPr id="4" name="图片 3" descr="21四川WLS刘敏24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21四川WLS刘敏244.TIF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35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2825" cy="1245235"/>
            <wp:effectExtent l="0" t="0" r="3175" b="12065"/>
            <wp:docPr id="9" name="图片 6" descr="21四川WLS刘敏26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21四川WLS刘敏261.TIF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825" cy="1245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00" w:firstLineChars="5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第24题图                                第25题图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25.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如图所示是小明家中的电能表，表盘上标有“3 000 r/(kW·h)”的字样，月初示数如图甲所示，月末示数如图乙所示，则小明家这个月消耗电能为______度．如果关闭小明家里其他用电器，单独让电饭锅工作15 min，电能表的转盘转过600转，则该电饭锅的功率是________W.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26.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如果电熨斗的电阻为110 Ω，它在家庭电路中工作1 min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消耗的电能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是________J, 电熨斗与电视机是________联的．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27.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电源电压4 V，两个小灯泡L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(2.5 V，0.5 W)和L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(3.8 V，1.5 W)串联接入电路．闭合开关，L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的______(选填“电流”或“电压”)相等，_____(选填“L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”)较亮．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为提倡节能环保，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城市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引进大量新能源电动公交车.为新能源公交车充电的导线较粗是为了减小导线的_______．若充电过程中充电电流为100 A，充电电压为380 V，则新能源电动公交车充电2 h消耗的电能为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  <w:t>kW·h.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现有两个定值电阻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，分别标有“10 V　0.5 A”和“5 V　1 A”的字样，现将它们串联接在同一电路中，则电路两端允许接入的最大电压是______V，当它们工作时间相同时，电阻R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上产生的热量之比Q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三、实验题与探究题（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作图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2分，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每空2分，共2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2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leftChars="0" w:right="0" w:rightChars="0" w:hanging="312" w:hangingChars="13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</w:t>
      </w: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图甲是“探究串联电路的电压关系”的实验。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82010" cy="1304925"/>
            <wp:effectExtent l="0" t="0" r="8890" b="9525"/>
            <wp:docPr id="10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8201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（1）为了使探究得出的结论具有普遍意义，L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应该选择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规格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（选填“相同”或“不相同”）的小灯泡。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（2）根据图甲连接好电路，闭合开关，发现L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均不发光，电压表有示数且大小接近电源电压，则电路中出现的故障可能是L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（选填“短路”或“开路”）。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（3）排除故障后，重新闭合开关，电压表指针偏转幅度较小，如图乙所示，为了使测量结果更准确，接下来应该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                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（4）测出L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两端的电压后，应该断开开关，拆下电压表，改装在B、C之间，测量L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两端的电压。但某同学认为这样操作太麻烦，只需将与A点相连的导线改接到C点即可。老师指出该同学的办法是错误的，原因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31.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如图1所示是测量小灯泡电功率的实验电路，实验中电源电压保持不变，小灯泡的额定电压是2.5V。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group id="组合 34" o:spid="_x0000_s1026" o:spt="203" style="height:139.35pt;width:364.55pt;" coordorigin="5742,115112" coordsize="9045,2848">
            <o:lock v:ext="edit" aspectratio="f"/>
            <v:shape id="图片 30" o:spid="_x0000_s1027" o:spt="75" alt="33" type="#_x0000_t75" style="position:absolute;left:5742;top:115112;height:2445;width:3870;" filled="f" o:preferrelative="t" stroked="f" coordsize="21600,21600">
              <v:path/>
              <v:fill on="f" focussize="0,0"/>
              <v:stroke on="f" joinstyle="miter"/>
              <v:imagedata r:id="rId18" o:title="33"/>
              <o:lock v:ext="edit" aspectratio="t"/>
            </v:shape>
            <v:shape id="图片 31" o:spid="_x0000_s1028" o:spt="75" alt="44" type="#_x0000_t75" style="position:absolute;left:9755;top:116042;height:1515;width:2490;" filled="f" o:preferrelative="t" stroked="f" coordsize="21600,21600">
              <v:path/>
              <v:fill on="f" focussize="0,0"/>
              <v:stroke on="f" joinstyle="miter"/>
              <v:imagedata r:id="rId19" o:title="44"/>
              <o:lock v:ext="edit" aspectratio="t"/>
            </v:shape>
            <v:shape id="图片 32" o:spid="_x0000_s1029" o:spt="75" alt="55" type="#_x0000_t75" style="position:absolute;left:12387;top:116042;height:1605;width:2400;" filled="f" o:preferrelative="t" stroked="f" coordsize="21600,21600">
              <v:path/>
              <v:fill on="f" focussize="0,0"/>
              <v:stroke on="f" joinstyle="miter"/>
              <v:imagedata r:id="rId20" o:title="55"/>
              <o:lock v:ext="edit" aspectratio="t"/>
            </v:shape>
            <v:shape id="文本框 33" o:spid="_x0000_s1030" o:spt="202" type="#_x0000_t202" style="position:absolute;left:6435;top:117526;height:435;width:79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图1                          图2                      图3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（1）请用笔画线代替导线，将图1中的实物电路连接完整，要求滑动变阻器滑片向右滑时电流表示数变大。（2分）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（2）连接电路时，开关应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（3）正确连接好电路，闭合开关，发现小灯泡不亮，电流表有示数，电压表无示数。经检查，电压表完好，则故障可能是小灯泡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（4）排除故障后，在实验中，如果观察到电压表的示数如图2所示，此时小灯泡的电压是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V；为了测出小灯泡的额定功率，应向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调节滑动变阻器的滑片。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（5）当电压表示数为小灯泡额定电压2.5V时，电流表的示数如图3所示，则小灯泡的额定功率是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　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，小灯泡的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电阻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Style w:val="10"/>
          <w:rFonts w:hint="eastAsia" w:ascii="宋体" w:hAnsi="宋体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（保留一位小数）。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四、计算题（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32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小题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9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分，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33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小题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9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分，共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18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</w:t>
      </w: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32</w:t>
      </w: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  <w:t>.（8分）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小华家使用的是天然气热水器，他尝试估测该热水器的效率，以核对铭牌上的数值是否准确．当只有该热水器使用天然气时，把50 kg的水从20 ℃加热到54 ℃，天然气表的示数由1 365.05 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变为1 365.17 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，已知水的比热容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＝4.2×10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J/(kg·℃)，天然气的热值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＝7.0×10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.求：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(1)水吸收的热量；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(2)消耗的天然气完全燃烧放出的热量；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(3)该热水器的效率．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33</w:t>
      </w:r>
      <w:r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某款电热饮水机具有加热和保温两挡，额定电压为220 V．图甲是其电路原理图，S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为温控开关，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为电热丝(阻值不变)，某次饮水机在额定电压下工作的电功率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与时间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的关系图像如图乙所示．求：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(1)饮水机处于加热挡阶段消耗的电能；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(2)饮水机处于保温挡时，通过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的电流；(3)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59075" cy="1379855"/>
            <wp:effectExtent l="0" t="0" r="3175" b="10795"/>
            <wp:docPr id="14" name="图片 5" descr="刘忍四川物49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刘忍四川物492.TIF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075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Style w:val="10"/>
          <w:rFonts w:hint="eastAsia" w:asciiTheme="minorEastAsia" w:hAnsiTheme="minorEastAsia" w:eastAsiaTheme="minorEastAsia" w:cstheme="minor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520" w:firstLineChars="1400"/>
      <w:rPr>
        <w:lang w:val="en-US"/>
      </w:rPr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val="en-US"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val="en-US" w:eastAsia="zh-CN"/>
                  </w:rPr>
                  <w:t xml:space="preserve"> </w:t>
                </w:r>
              </w:p>
            </w:txbxContent>
          </v:textbox>
        </v:shape>
      </w:pict>
    </w:r>
    <w:r>
      <w:rPr>
        <w:rFonts w:hint="eastAsia"/>
        <w:lang w:eastAsia="zh-CN"/>
      </w:rPr>
      <w:t>九年级物理试题</w:t>
    </w:r>
    <w:r>
      <w:rPr>
        <w:rFonts w:hint="eastAsia"/>
        <w:lang w:val="en-US" w:eastAsia="zh-CN"/>
      </w:rPr>
      <w:t xml:space="preserve"> </w:t>
    </w:r>
    <w:r>
      <w:rPr>
        <w:rFonts w:hint="eastAsia"/>
        <w:lang w:eastAsia="zh-CN"/>
      </w:rPr>
      <w:t>第</w:t>
    </w:r>
    <w:r>
      <w:rPr>
        <w:rFonts w:hint="eastAsia"/>
        <w:lang w:val="en-US" w:eastAsia="zh-CN"/>
      </w:rPr>
      <w:t xml:space="preserve">  页  共6页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1C"/>
    <w:rsid w:val="00025F67"/>
    <w:rsid w:val="001558AC"/>
    <w:rsid w:val="003419C3"/>
    <w:rsid w:val="004151FC"/>
    <w:rsid w:val="00523A1C"/>
    <w:rsid w:val="007E4185"/>
    <w:rsid w:val="00C02FC6"/>
    <w:rsid w:val="00F6352C"/>
    <w:rsid w:val="03947624"/>
    <w:rsid w:val="048F0F07"/>
    <w:rsid w:val="08E01C99"/>
    <w:rsid w:val="0936621E"/>
    <w:rsid w:val="09A11A04"/>
    <w:rsid w:val="09BB6B72"/>
    <w:rsid w:val="09EE1A97"/>
    <w:rsid w:val="0AB40DC7"/>
    <w:rsid w:val="0E135045"/>
    <w:rsid w:val="0FC82842"/>
    <w:rsid w:val="133F1BBD"/>
    <w:rsid w:val="13A351A9"/>
    <w:rsid w:val="184C78BD"/>
    <w:rsid w:val="1D747A11"/>
    <w:rsid w:val="1E7A142F"/>
    <w:rsid w:val="201559C1"/>
    <w:rsid w:val="20F05345"/>
    <w:rsid w:val="22EC0396"/>
    <w:rsid w:val="248D67F9"/>
    <w:rsid w:val="25682EE2"/>
    <w:rsid w:val="26127260"/>
    <w:rsid w:val="261517D8"/>
    <w:rsid w:val="26C8246D"/>
    <w:rsid w:val="27091EB2"/>
    <w:rsid w:val="27D372E6"/>
    <w:rsid w:val="2C2F3CE3"/>
    <w:rsid w:val="30281875"/>
    <w:rsid w:val="32623BD6"/>
    <w:rsid w:val="38E6244B"/>
    <w:rsid w:val="3A9B271F"/>
    <w:rsid w:val="425F0F7C"/>
    <w:rsid w:val="471A6FF3"/>
    <w:rsid w:val="4A410FD7"/>
    <w:rsid w:val="4A7C2155"/>
    <w:rsid w:val="4A925B33"/>
    <w:rsid w:val="50611142"/>
    <w:rsid w:val="535C4785"/>
    <w:rsid w:val="538273A5"/>
    <w:rsid w:val="552861E1"/>
    <w:rsid w:val="56110F9A"/>
    <w:rsid w:val="59FA593F"/>
    <w:rsid w:val="5A9E011D"/>
    <w:rsid w:val="5E720AC1"/>
    <w:rsid w:val="5FF1739D"/>
    <w:rsid w:val="614422B0"/>
    <w:rsid w:val="62002F1C"/>
    <w:rsid w:val="67380ECE"/>
    <w:rsid w:val="687A5DF8"/>
    <w:rsid w:val="68BF0E04"/>
    <w:rsid w:val="6A9F6CE7"/>
    <w:rsid w:val="6AE1748E"/>
    <w:rsid w:val="6C4F0AD4"/>
    <w:rsid w:val="6E4907F5"/>
    <w:rsid w:val="6F641D56"/>
    <w:rsid w:val="73E87714"/>
    <w:rsid w:val="74715583"/>
    <w:rsid w:val="77E707D0"/>
    <w:rsid w:val="794C0D79"/>
    <w:rsid w:val="7B875106"/>
    <w:rsid w:val="7DED3F95"/>
    <w:rsid w:val="7E7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9">
    <w:name w:val="Normal_1"/>
    <w:basedOn w:val="1"/>
    <w:qFormat/>
    <w:uiPriority w:val="0"/>
    <w:rPr>
      <w:rFonts w:ascii="Time New Romans" w:hAnsi="Time New Romans" w:cs="宋体"/>
    </w:rPr>
  </w:style>
  <w:style w:type="character" w:customStyle="1" w:styleId="10">
    <w:name w:val="15"/>
    <w:basedOn w:val="7"/>
    <w:qFormat/>
    <w:uiPriority w:val="0"/>
    <w:rPr>
      <w:rFonts w:hint="default" w:ascii="Times New Roman" w:hAnsi="Times New Roman" w:cs="Times New Roman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ppt/slides/NULL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7"/>
    <customShpInfo spid="_x0000_s1028"/>
    <customShpInfo spid="_x0000_s1029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645</Words>
  <Characters>3678</Characters>
  <Lines>30</Lines>
  <Paragraphs>8</Paragraphs>
  <TotalTime>3</TotalTime>
  <ScaleCrop>false</ScaleCrop>
  <LinksUpToDate>false</LinksUpToDate>
  <CharactersWithSpaces>4315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2019-11-18T07:31:00Z</dcterms:created>
  <dc:creator>Administrator</dc:creator>
  <cp:lastModifiedBy>Administrator</cp:lastModifiedBy>
  <dcterms:modified xsi:type="dcterms:W3CDTF">2022-09-08T00:48:29Z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