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12280900</wp:posOffset>
            </wp:positionV>
            <wp:extent cx="444500" cy="469900"/>
            <wp:effectExtent l="0" t="0" r="12700" b="635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</w:rPr>
        <w:t>2021-2022学年河北省保定市雄县九年级（上）期末道德与法治试卷</w:t>
      </w:r>
    </w:p>
    <w:p>
      <w:pPr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一、选择题。（本题25题，每小题2分，共50分。在每小题给出的四个选项中，只有一项是最符合题目要求的）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1.2020年10月14日，习近平主席在深圳特区成立四十周年大会上指出，改革不停顿，开放不止步，要在更高起点上准进改革开放。</w:t>
      </w:r>
      <w:r>
        <w:rPr>
          <w:rFonts w:hint="eastAsia" w:ascii="宋体" w:hAnsi="宋体" w:eastAsia="宋体"/>
        </w:rPr>
        <w:t>“改革不停顿，开放不止步”是因为（）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A，改革开放使中国人民站起来、富起来、强起来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B.改革开放促发展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C，改革开放是综合国力竞争的决定性因素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D.改革开放是推动发展的第一动力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2.当前，独一无二的“刷脸”时代已经到来：刷脸取款、刷脸支付、刷脸进站、刷脸登录、中国的刷脸技术已经成为全球生物信息识别技术的引领者，技术最强。这说明（）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①科技改变生活，创新引领未来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②中国在科学技术领域正全方位引领世界潮流，已成为世界科技强国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③我国实施科教兴国战略，在一些重要科技领域走在了世界前列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④科学技术是第一生产力，日益渗透到经济和社会生活的各个领域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A.①②③④B.①③④C.①②④D.②③④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3.“十四五”规划编制把加强顶层设计和坚持问计于民统一起来，多渠道向社会广泛征求意见和建议，此举旨在（）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A，增强我国现代公民的法治意识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B.促进决策的科学化，民主化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C，发挥政治协商，参政议政的优势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D.拓宽民主监督的方式和渠道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4.2021年4月2日，国家主席习近平在参加首都义务植树活动时强调：加强生态文明建设，是贯彻新发展理念、推动经济社会高质量发展的必然要求，也是人民群众追求高品质生活的共识和呼声。这启发我们（）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①坚持科学发展观，实施可持续发展战路②要实现经济建设与资源、环境协调发展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③坚持节约资源、保护环境的基本国策④树立生态环境保护意识，履行保护环境的义务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A，①②③④B.①②③C.①③④D.②③④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5.“油条夫妻”袁兴书、刘颗，6年来，坚持每个周末为光荣院老人送油条；“最美护士”周伟，路遇车祸紧急施救，帮助4名伤员脱离危险；公安干警王涛、廖弦，勇斗歹徒、英勇殉职；一等功臣吴洪甫，退伍后严守部队秘密，隐姓埋名37年；八旬老人苏成英，悉心照顾植物人老伴二十多年。这些感人行为（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①是对社会主义核心价值观的践行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②是改革创新精神的体现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③弘扬了代代相传的美德，彰显了高尚的民族品格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④有利于推动形成崇德向善的社会风尚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A.①②④B.①③④C.②③④D.①②③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6.2021年4月24日，国家航天局公布我国首辆火星车命名为“祝融”。“祝融”的命名来自中国传统文化元素，与我国其他航天器命名思路一脉相承，例如：“嫦娥、墨子、悟空”等。对此理解正确的是（）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①这是现代科学与传统文化的跨时空融合②说明中华文化吸收一切外来文化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③彰显了中国人的探索精神和文化自信④体现着航天人的科学梦想和浪漫情怀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A.①②③B.①②④C.①③④D.②③④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7.从“长征精神”、“井冈山精神”到“大庆精神”、“雷锋精神”再到“载人航天精神”、“抗疫精神”，中华民族精神在不同的历史时期有着不同的表现。材料表明中华民族精神（）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①具有与时俱进的品格②随着时代进步不断丰富和发展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③成为中华文化的精髓④为中华民族发展提供物质保障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A.①②B.①③C.②④D.③④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8.在建国70周年庆祝活动中，“民族团结”主题彩车给我们留下了深刻印象：一个鲜红饱满的“大石榴”，上面彩绘56个民族群众身着民族服装的形象。“民族团结”主题彩车的寓意是（</w:t>
      </w:r>
      <w:r>
        <w:rPr>
          <w:rFonts w:hint="eastAsia" w:ascii="宋体" w:hAnsi="宋体" w:eastAsia="宋体"/>
        </w:rPr>
        <w:t xml:space="preserve"> 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①我国已经消除了各民族间的差异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②各族人民像石榴籽一样紧紧抱在一起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③全国各民族人民团结奋斗共同繁荣的大好局面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④我国各民族文化异彩纷呈，促进了中华文化的繁荣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A.①②③B.②③④C.①②④D.①③④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9，2021年3月11日，十三届全国人大四次会议表决通过《全国人民代表大会关于完善香港特别行政区选举制度的决定》，这是继2020年制定实施香港国安法后，国家完善香港特别行政区法律和政治体制的又一重大举措。该《决定》的出台（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①符合广大香港市民的殷切期盼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②有利于推动“一国两制”实践行稳致远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③能够促进香港长期的繁荣稳定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④表明祖国统一的美好愿景完全实现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A.①②③B.②③④C.①③④D.①②④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10.2021年3月7日，国务委员兼外交部长王毅在“两会”记者会上指出，海峡两岸必须统一，也必然统一，这是大势所趋，是中华民族的集体意志，不会改变，也不可能改变。这告诉我们（）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A.维护和促进民族团结，是每个公民的神圣职责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B.要反对一切破坏民族团结制造民族分梨的行为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C.“和平统一、一国两制”是两岸关系的政治基础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D.实现祖国完全统一，是全体中华儿女的共同心愿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11.实现中华民族的伟大复兴，是中华民族近代以来最伟大的梦想。“中国梦”的基本内涵是（）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①国家富强②民族振兴③人民幸福④同等富有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A.①②③B.①②④C.②③④D.①③④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12.2021年7月是中国共产党成立100周年华诞，每个中华儿女都为祖国100年来取得的辉煌成就感到无比自豪，对祖国的美好未来充满信心。这体现了（）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①自信的中国人对发展有信心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②我国全面建成社会主义现代化强国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③国家富强、民族振兴让中国人更加自信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④我国全面推进依法治国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A.①②B.②④C.①③D.③④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13.当今时代是中国人民和中华民族奋进新时代、书写中华文明新的辉煌篇章的伟大时代！中华民族的每个人都应该为处在这样一个伟大时代感到骄傲和自豪！作为青少年，我们应该（）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①把个人命运与国家命运紧密相连②增强民族的自信心和民族自豪感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③志存高远，为国家发展作出贡献④珍惜青春，及时行乐中不负韶华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A.①②③B.①②④C.①③④D.②③④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14.4月18日，</w:t>
      </w:r>
      <w:r>
        <w:rPr>
          <w:rFonts w:hint="eastAsia" w:ascii="宋体" w:hAnsi="宋体" w:eastAsia="宋体"/>
        </w:rPr>
        <w:t>博鳌</w:t>
      </w:r>
      <w:r>
        <w:rPr>
          <w:rFonts w:ascii="宋体" w:hAnsi="宋体" w:eastAsia="宋体"/>
        </w:rPr>
        <w:t>亚洲论坛2021年年会在海南举行，会议指出，进入21世纪，世界纷繁复杂，亚洲各国面临巨大的机遇和挑战，需要增进交流与合作，以下对当前世界形势认识正确的是（）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①世界正经历着新一轮大变革，封锁、孤立仍是主流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②这是一个开放的世界，国家间相互开放程度不断加深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③中国经济实力不断增强，成为影响世界的主导力量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④这是一个紧密联系的世界，各国彼此影响，休戚相关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A.①③B.①④C.②③D.②④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15.国家主席习近平在博螯亚洲论坛2021年年会开幕式上发表主旨演讲时指出，我们要推动贸易和投资自由化便利化，深化区域经济一体化，巩固供应链、产业链、数据链、人才链，构建开放型世界经济。人为“筑墙”“脱钩”违背经济规律和市场规则，损人不利已。这</w:t>
      </w:r>
      <w:r>
        <w:rPr>
          <w:rFonts w:hint="eastAsia" w:ascii="宋体" w:hAnsi="宋体" w:eastAsia="宋体"/>
        </w:rPr>
        <w:t>（）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①消除了以邻为整的国际社会现象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②顺应了经济全球化发展趋势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③有利于为世界经济增长注入新的活力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④有利于不断提高对外开放水平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A.①②③B.①②④C.②③④D.①③④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16.当今世界是开放的世界，随着经济全球化的深入发展，各国之间的联系日益紧密，下列对经济全球化的认识正确的是（）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①经济全球化使国家之间的联系更为紧密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②经济全球化为世界各国提供了新的发展机遇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③经济全球化加速了发展中国家与发达国家之间的不平衡，只对发达国家有利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④经济全球化背景下，既有发展机遇，也面临严峻挑战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A.①②③B.①②④C.①③④D.②③④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17.构建人类命运共同体，实现共享共赢，是我国为促进世界发展提出的中国方案。下列行为与构建“人类命运共同体”理念相一致的是（）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A.日本政府决定向海洋排放福岛核废水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B.中国向150多个国家和国际组织提供抗疫物资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C.美国指责世界卫生组织抗疫不力，并退出世界卫生组织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D，英国为了保护本国利益，退出欧盟组织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18.2021年3月18-19日，在美国安克雷奇市中美高层战略对话。中国外交部长说，新型国际关系如果要用一句话来概括，那就是以合作取代对抗，以共赢取代独占。对此，下列认识正确的是（）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①大国之间不可能和平共处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②只有我国在积极推动新型国际关系的建立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③我国高举和平、发展、合作、共赢的旗帜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④新型国际关系是相互尊重、公平正义、合作共赢的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A.①②B.③④C.①③D.②④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19.</w:t>
      </w:r>
      <w:r>
        <w:rPr>
          <w:rFonts w:hint="eastAsia" w:ascii="宋体" w:hAnsi="宋体" w:eastAsia="宋体"/>
        </w:rPr>
        <w:t>近年来，世界多地发生恐怖袭击事件，伦敦市中心议会大厦外发生恐怖袭击事件、巴基斯坦发生严重恐怖袭击事件这告诉我们（）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①当前国际形势整体上处于紧张态势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②影响世界和平的因素依然存在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③外面的世界很危险，要拒绝走向世界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④要珍惜来之不易的和平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A.②③B.②④C.①④D.③④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20.进入新时代，在中国共产党的领导下，我国取得了世界</w:t>
      </w:r>
      <w:r>
        <w:rPr>
          <w:rFonts w:hint="eastAsia" w:ascii="宋体" w:hAnsi="宋体" w:eastAsia="宋体"/>
        </w:rPr>
        <w:t>瞩目</w:t>
      </w:r>
      <w:r>
        <w:rPr>
          <w:rFonts w:ascii="宋体" w:hAnsi="宋体" w:eastAsia="宋体"/>
        </w:rPr>
        <w:t>的辉煌成就，创造了中国奇迹。2020年面对错综复杂的挑战，中国成功抗击新冠肺炎疫情，快速实现了经济复苏增长，彻底消除绝对贫困，为世界和平与发展作出了积极贡献。这表明我国（）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①坚持以人民为中心的发展思想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②实现了中华民族伟大复兴的中国梦，成为世界强国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③大力发展教育，重视对科技人才的培养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④加大开放的力度，积极参与国际事务，贡献中国智慧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A.②③B.③④C.①④D.②④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21.2021年11月4日至10日，第四届中国国际进口博览会在上海举行。本次展会，展会总展览面积近36万平方米，吸引了127个国家和地区的近3000家参展商，国别、企业数均超过上届。对此，下列说法正确的有（）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①我国在积极谋求自身发展的同时，致力于构建人类命运共同体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②我国已经成为推动世界发展的决定力量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③释放了我国坚定致力于深化改革、扩大开放的明确信号，彰显了中国责任和担当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④有利于推动经济全球化朝着更加开放、包容、普患、共赢的方向发展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A.①②③B.①②④C.①③④D.②③④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22.有关专家认为，改革开放以来，中国经济高速增长阶段过程中，中国制造业作出了巨大的贡献，也是我们在世界</w:t>
      </w:r>
      <w:r>
        <w:rPr>
          <w:rFonts w:hint="eastAsia" w:ascii="宋体" w:hAnsi="宋体" w:eastAsia="宋体"/>
        </w:rPr>
        <w:t>竞争</w:t>
      </w:r>
      <w:r>
        <w:rPr>
          <w:rFonts w:ascii="宋体" w:hAnsi="宋体" w:eastAsia="宋体"/>
        </w:rPr>
        <w:t>中拿得出手的</w:t>
      </w:r>
      <w:r>
        <w:rPr>
          <w:rFonts w:hint="eastAsia" w:ascii="宋体" w:hAnsi="宋体" w:eastAsia="宋体"/>
        </w:rPr>
        <w:t>“武器”。但是，目前也还有很多不足，要想“让‘中国制造’</w:t>
      </w:r>
      <w:r>
        <w:rPr>
          <w:rFonts w:ascii="宋体" w:hAnsi="宋体" w:eastAsia="宋体"/>
        </w:rPr>
        <w:t>再次伟大”就必须在质量问题上下功夫。这段材料说明（）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①促进发展必须把提升发展质量放在首位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②中国制造的经验要继续传承，没必要“中国智造”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③中国制造必须向“中国智造”转变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④中国已经成为全球科技创新能力最强的国家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A.①②B.①③C.③④D.②④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23.2021年，我国脱贫攻坚战取得了全面胜利，现行标准下9899万农村贫困人口全部脱贫，832个贫困县全部摘帽，12.8万个贫困村全部出列。中国减贫的力度对全世界消除贫困作出了重要贡献。如何消除贫困、促进发展，当今世界各国应（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①在不同阶段设立递进式的减贫目标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②做好自己国家的减贫、脱贫工作，没有义务帮助其他国家消除贫困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③结合自身的实际情况，不断探索消除贫困的有效途径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④积极行动，为消除一切形式的贫困、改善教育和医疗卫生条件、促进可持续发展共同努力</w:t>
      </w:r>
      <w:r>
        <w:rPr>
          <w:rFonts w:ascii="宋体" w:hAnsi="宋体" w:eastAsia="宋体"/>
        </w:rPr>
        <w:t>A.①②③B.①②④C.①③④D.①②③④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24.“中国经济是一片大海，经历了无数次狂风骤雨，大海依旧在那儿！”习近平总书记掷地有声的话语，宣示着中国经济航船稳定向前的坚定信心。这里的“狂风暴雨”是指（）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①经济全球化带来机遇②复杂多变的国际形势③我国环境形势很严峻④我国处于战路机遇期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A.①② B.③④ C.②③ D.②④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25.当今世界正经历百年未有之大变局，新一轮科技革命和产业变革深入发展，我们面临着难得的历史机遇，也面临着一系列重大风险考验，大到贸易小到芯片，没有硝烟的战斗依然无处不在。为此，我们要（）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①抓住机遇，勇于创新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②积极谋求自身发展，减少对外合作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③审时度势，顺势而为，赢得主动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④运用自身智慧，为发展提供动力和契机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A.①②③B.①②④C.①③④D.②③④</w:t>
      </w:r>
    </w:p>
    <w:p>
      <w:pPr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二、非选择题（本大题有</w:t>
      </w:r>
      <w:r>
        <w:rPr>
          <w:rFonts w:ascii="宋体" w:hAnsi="宋体" w:eastAsia="宋体"/>
          <w:b/>
          <w:bCs/>
        </w:rPr>
        <w:t>4个小题，26题10分，27题14分，28题13分，29题13分，共50分）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26.阅读材料，完成下列要求。</w:t>
      </w:r>
    </w:p>
    <w:p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材料一：</w:t>
      </w:r>
      <w:r>
        <w:rPr>
          <w:rFonts w:ascii="宋体" w:hAnsi="宋体" w:eastAsia="宋体"/>
        </w:rPr>
        <w:t>2021年7月14日，国务院新闻办发布《新疆各民族平等权利的保障》白皮书指出：截至2020年底，现行标准下新通273万农村贫人口全部脱贫，3666个贫困村全部退出，32个贫困县全部摘帽…天山南北，各族群众的获得感、幸福感、安全感不断增强。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1）请从国家层面分析新成功全面脱贫的主要原因有哪些？（最少答出两点）材料二：云南省昆明市金星社区是典型的多民族混居社区，共有29个民族。每年中秋节，数百人甚至上千人欢聚一堂，同过民族节，众筹百家宴，堪称民族团结的典范。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2）“同过民族节，众筹百家宴”体现了我国怎样的民族关系？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3）为维护和促进民族团结，青少年学生应该怎么做？</w:t>
      </w: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27.阅读材料，完成下列要求。</w:t>
      </w:r>
    </w:p>
    <w:p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材料一：多边主义是维护世界和平发展的重要举措，国家主席习近平多次在国际社会不同场合强调多边主义的重要性。</w:t>
      </w:r>
      <w:r>
        <w:rPr>
          <w:rFonts w:ascii="宋体" w:hAnsi="宋体" w:eastAsia="宋体"/>
        </w:rPr>
        <w:t>2020年11月17日，习近平主席出席“金砖国家”领导人第十二次会晤并发表讲话，强调金砖五国要坚持多边主义、团结协作、开放创新、民生优先、绿色低碳，守望相助共克疫情，携手同心推进合作。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1）“坚持多边主义”符合世界格局发展的哪一方向？世界格局发展的这一趋势有什么积极影响？</w:t>
      </w:r>
    </w:p>
    <w:p>
      <w:pPr>
        <w:rPr>
          <w:rFonts w:ascii="宋体" w:hAnsi="宋体" w:eastAsia="宋体"/>
        </w:rPr>
      </w:pPr>
    </w:p>
    <w:p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材料二：新冠肺炎疫情全球蔓延：世界经济深度衰退，全球性挑战层出不穷，国际社会再次将目光投向中国。</w:t>
      </w:r>
      <w:r>
        <w:rPr>
          <w:rFonts w:ascii="宋体" w:hAnsi="宋体" w:eastAsia="宋体"/>
        </w:rPr>
        <w:t>2021年1月25日，国家主席习近平在北京以视频方式出席世界经济论坛“达沃斯议程”对话会并发表特别致辞，受到国际社会高度评价。习近平主席强调“人类面临的所有全球性问题，任何一国想单打独斗都无法解决，必须开展全球行动、全球应对、全球合作。”习近平主席的重要讲话向世界释放了“同舟共济、团结合作”的强烈信号，指出了一条“维护和践行多边主义，推动构建人类命运共同体”的发展之路。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2）习近平主席的讲话表明解决全球性问题需要我们构建什么理念？这一理念为什么会受到国际社会高度评价？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3）各国应该如何“维护和践行多边主义，构建人类命运共同体”？</w:t>
      </w: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28.阅读材料，完成下列要求。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材料一：</w:t>
      </w:r>
    </w:p>
    <w:p>
      <w:r>
        <w:pict>
          <v:shape id="_x0000_i1025" o:spt="75" type="#_x0000_t75" style="height:155.8pt;width:432.1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1）材料表明了什么？我们应该如何正确对待？</w:t>
      </w: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材料二：</w:t>
      </w:r>
      <w:r>
        <w:rPr>
          <w:rFonts w:ascii="宋体" w:hAnsi="宋体" w:eastAsia="宋体"/>
        </w:rPr>
        <w:t>12月14日，习近平出席中国文联第十一次全国代表大会、中国作协第十次全国代表大会开幕式并发表重要讲话指出：中国文艺既是民族的、也是世界的，中国文艺工作者必须立稳根基，要立足中国大地，讲好中国故事，要坚守中华文化立场，确立中国气派、中国风范。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2）为什么说“中国文艺（文化）是民族的、也是世界的”？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3）结合所学知识，谈谈如何才能做一个“自信的中国人”，讲好中国故事？</w:t>
      </w: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29.问题探究。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2021年3月19日，中欧班列十周年纪念专列发车。中欧班列已成为亚欧大陆“新邮差”，辐射范围拓展至欧洲全域。“中欧班列，亚欧一线牵”主题探究活动正在进行，请你参与并完成下列任务：</w:t>
      </w:r>
    </w:p>
    <w:p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材料一：</w:t>
      </w:r>
      <w:r>
        <w:rPr>
          <w:rFonts w:ascii="宋体" w:hAnsi="宋体" w:eastAsia="宋体"/>
        </w:rPr>
        <w:t>2020年中欧班列发挥国际铁路联运独特优势，大力承接海运、空运转移货物，全年开行12406列，同比增长50%，首次突破</w:t>
      </w:r>
      <w:r>
        <w:rPr>
          <w:rFonts w:hint="eastAsia" w:ascii="宋体" w:hAnsi="宋体" w:eastAsia="宋体"/>
        </w:rPr>
        <w:t>“万列”大关，是</w:t>
      </w:r>
      <w:r>
        <w:rPr>
          <w:rFonts w:ascii="宋体" w:hAnsi="宋体" w:eastAsia="宋体"/>
        </w:rPr>
        <w:t>2016年开行量的7.3倍，为保障中欧及沿线国家物流畅通和物资供应稳定发挥了重要作用。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1）根据材料一，概括中欧班列对我国和沿线国家发展分别带来的影响。</w:t>
      </w:r>
    </w:p>
    <w:p>
      <w:pPr>
        <w:rPr>
          <w:rFonts w:ascii="宋体" w:hAnsi="宋体" w:eastAsia="宋体"/>
        </w:rPr>
      </w:pPr>
    </w:p>
    <w:p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材料二：国际合作防疫物资已纳入中欧班列重点保障运输对象，采取优先承运的措施，确保应运尽运。疫情期间，中欧班列不断运送防疫物资，在欧亚大陆开辟了“生命之路”，为驰援全球战疫提供了有力支撑。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2）根据材料二，谈谈中欧班列展现了我国怎样的大国担当。</w:t>
      </w:r>
    </w:p>
    <w:p>
      <w:pPr>
        <w:rPr>
          <w:rFonts w:ascii="宋体" w:hAnsi="宋体" w:eastAsia="宋体"/>
        </w:rPr>
      </w:pPr>
    </w:p>
    <w:p>
      <w:pPr>
        <w:ind w:firstLine="21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材料三：如今，越来越多的国外优质商品通过中欧班列被运到国内。“比利时的啤酒、巧克力、西班牙的红葡萄酒、意大利的植物蛋白冰激凌…只要轻轻一点这些最新商品就能送到家。”河南郑州市民程某是“班列购”网站的粉丝，他说：“中欧班列给我家餐桌带来了很大变化！</w:t>
      </w:r>
      <w:r>
        <w:rPr>
          <w:rFonts w:ascii="宋体" w:hAnsi="宋体" w:eastAsia="宋体"/>
        </w:rPr>
        <w:t>"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3）结合所学知识分析出现材料三中画线部分现象的原因。</w:t>
      </w:r>
    </w:p>
    <w:p>
      <w:pPr>
        <w:rPr>
          <w:rFonts w:hint="eastAsia" w:ascii="宋体" w:hAnsi="宋体" w:eastAsia="宋体"/>
        </w:rPr>
        <w:sectPr>
          <w:pgSz w:w="12240" w:h="15840"/>
          <w:pgMar w:top="1440" w:right="1800" w:bottom="1440" w:left="1800" w:header="720" w:footer="720" w:gutter="0"/>
          <w:cols w:space="720" w:num="1"/>
        </w:sect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4）根据上述材料和问题，概括中国与世界的关系。</w:t>
      </w:r>
    </w:p>
    <w:p>
      <w:bookmarkStart w:id="0" w:name="_GoBack"/>
      <w:bookmarkEnd w:id="0"/>
    </w:p>
    <w:sectPr>
      <w:pgSz w:w="12240" w:h="15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0799"/>
    <w:rsid w:val="000240A8"/>
    <w:rsid w:val="00043722"/>
    <w:rsid w:val="00045039"/>
    <w:rsid w:val="00050CA3"/>
    <w:rsid w:val="0007351D"/>
    <w:rsid w:val="00080138"/>
    <w:rsid w:val="000B6C08"/>
    <w:rsid w:val="000D0455"/>
    <w:rsid w:val="000D7C6E"/>
    <w:rsid w:val="000E1566"/>
    <w:rsid w:val="00131682"/>
    <w:rsid w:val="001E0114"/>
    <w:rsid w:val="002A0799"/>
    <w:rsid w:val="002E6E8F"/>
    <w:rsid w:val="0030796E"/>
    <w:rsid w:val="003261DD"/>
    <w:rsid w:val="0035118A"/>
    <w:rsid w:val="00381FDB"/>
    <w:rsid w:val="003A5A9A"/>
    <w:rsid w:val="003C5DF3"/>
    <w:rsid w:val="003E7109"/>
    <w:rsid w:val="00416F92"/>
    <w:rsid w:val="004646A7"/>
    <w:rsid w:val="0048434D"/>
    <w:rsid w:val="005274BE"/>
    <w:rsid w:val="00575930"/>
    <w:rsid w:val="00584ADB"/>
    <w:rsid w:val="00595F0A"/>
    <w:rsid w:val="005D38D5"/>
    <w:rsid w:val="00633EAF"/>
    <w:rsid w:val="006A3D83"/>
    <w:rsid w:val="00713109"/>
    <w:rsid w:val="007C561B"/>
    <w:rsid w:val="007D4F3B"/>
    <w:rsid w:val="007F4DB2"/>
    <w:rsid w:val="00855FDE"/>
    <w:rsid w:val="008F1B14"/>
    <w:rsid w:val="008F5AE5"/>
    <w:rsid w:val="00996614"/>
    <w:rsid w:val="00997116"/>
    <w:rsid w:val="009B5AEE"/>
    <w:rsid w:val="009D0295"/>
    <w:rsid w:val="009D4702"/>
    <w:rsid w:val="00A573B0"/>
    <w:rsid w:val="00AB0534"/>
    <w:rsid w:val="00AD07A7"/>
    <w:rsid w:val="00AE5594"/>
    <w:rsid w:val="00AF46B5"/>
    <w:rsid w:val="00B04FF0"/>
    <w:rsid w:val="00B23E72"/>
    <w:rsid w:val="00B340B8"/>
    <w:rsid w:val="00BB5EBB"/>
    <w:rsid w:val="00BC1B76"/>
    <w:rsid w:val="00BC68E5"/>
    <w:rsid w:val="00BD1020"/>
    <w:rsid w:val="00BD3824"/>
    <w:rsid w:val="00C73572"/>
    <w:rsid w:val="00C82B02"/>
    <w:rsid w:val="00C93868"/>
    <w:rsid w:val="00CE18A8"/>
    <w:rsid w:val="00D05CBF"/>
    <w:rsid w:val="00D12D9C"/>
    <w:rsid w:val="00D35BB0"/>
    <w:rsid w:val="00D46F3B"/>
    <w:rsid w:val="00D722A4"/>
    <w:rsid w:val="00D80217"/>
    <w:rsid w:val="00E0047D"/>
    <w:rsid w:val="00E5431B"/>
    <w:rsid w:val="00E65548"/>
    <w:rsid w:val="00F367A0"/>
    <w:rsid w:val="00F447BF"/>
    <w:rsid w:val="00F61AD9"/>
    <w:rsid w:val="00F66981"/>
    <w:rsid w:val="00FC401F"/>
    <w:rsid w:val="00FE73C5"/>
    <w:rsid w:val="4DBB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unhideWhenUsed/>
    <w:uiPriority w:val="99"/>
    <w:rPr>
      <w:color w:val="0563C1"/>
      <w:u w:val="single"/>
    </w:rPr>
  </w:style>
  <w:style w:type="character" w:customStyle="1" w:styleId="7">
    <w:name w:val="页眉 字符"/>
    <w:link w:val="3"/>
    <w:uiPriority w:val="99"/>
    <w:rPr>
      <w:kern w:val="2"/>
      <w:sz w:val="18"/>
      <w:szCs w:val="18"/>
    </w:rPr>
  </w:style>
  <w:style w:type="character" w:customStyle="1" w:styleId="8">
    <w:name w:val="页脚 字符"/>
    <w:link w:val="2"/>
    <w:uiPriority w:val="99"/>
    <w:rPr>
      <w:kern w:val="2"/>
      <w:sz w:val="18"/>
      <w:szCs w:val="18"/>
    </w:rPr>
  </w:style>
  <w:style w:type="character" w:customStyle="1" w:styleId="9">
    <w:name w:val="未处理的提及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938</Words>
  <Characters>5353</Characters>
  <Lines>44</Lines>
  <Paragraphs>12</Paragraphs>
  <TotalTime>6</TotalTime>
  <ScaleCrop>false</ScaleCrop>
  <LinksUpToDate>false</LinksUpToDate>
  <CharactersWithSpaces>6279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2022-03-23T09:10:00Z</dcterms:created>
  <dc:creator>Administrator</dc:creator>
  <cp:lastModifiedBy>Administrator</cp:lastModifiedBy>
  <dcterms:modified xsi:type="dcterms:W3CDTF">2022-09-09T05:53:25Z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