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utoSpaceDE w:val="0"/>
        <w:spacing w:after="0" w:line="370" w:lineRule="atLeast"/>
        <w:ind w:firstLine="610" w:firstLineChars="200"/>
        <w:jc w:val="both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b/>
          <w:spacing w:val="2"/>
          <w:sz w:val="30"/>
          <w:szCs w:val="30"/>
          <w:highlight w:val="non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11061700</wp:posOffset>
            </wp:positionV>
            <wp:extent cx="469900" cy="279400"/>
            <wp:effectExtent l="0" t="0" r="6350" b="635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spacing w:val="2"/>
          <w:sz w:val="30"/>
          <w:szCs w:val="30"/>
          <w:highlight w:val="none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12141200</wp:posOffset>
            </wp:positionV>
            <wp:extent cx="444500" cy="469900"/>
            <wp:effectExtent l="0" t="0" r="0" b="0"/>
            <wp:wrapNone/>
            <wp:docPr id="1026" name="图片 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02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spacing w:val="2"/>
          <w:sz w:val="30"/>
          <w:szCs w:val="30"/>
          <w:highlight w:val="none"/>
        </w:rPr>
        <w:t>2021—2022学年九年级第</w:t>
      </w:r>
      <w:r>
        <w:rPr>
          <w:rFonts w:hint="eastAsia" w:ascii="宋体" w:hAnsi="宋体" w:eastAsia="宋体"/>
          <w:b/>
          <w:spacing w:val="2"/>
          <w:sz w:val="30"/>
          <w:szCs w:val="30"/>
          <w:highlight w:val="none"/>
          <w:lang w:val="en-US" w:eastAsia="zh-CN"/>
        </w:rPr>
        <w:t>二</w:t>
      </w:r>
      <w:r>
        <w:rPr>
          <w:rFonts w:hint="eastAsia" w:ascii="宋体" w:hAnsi="宋体" w:eastAsia="宋体"/>
          <w:b/>
          <w:spacing w:val="2"/>
          <w:sz w:val="30"/>
          <w:szCs w:val="30"/>
          <w:highlight w:val="none"/>
        </w:rPr>
        <w:t>次大练习</w:t>
      </w:r>
      <w:r>
        <w:rPr>
          <w:rFonts w:hint="eastAsia" w:ascii="宋体" w:hAnsi="宋体" w:eastAsia="宋体"/>
          <w:b/>
          <w:bCs/>
          <w:snapToGrid w:val="0"/>
          <w:spacing w:val="2"/>
          <w:sz w:val="30"/>
          <w:szCs w:val="30"/>
          <w:highlight w:val="none"/>
          <w:lang w:eastAsia="zh-CN"/>
        </w:rPr>
        <w:t>道德与法治答案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1B   2C  3B 4B  5A  6D  7D  8B   9B  10C 11D 12C 13A 14D  15B  16B 17A（每题2分）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18.①我国法律规定，公民享有自由权。在法律法规允许的范围内，公民自由不受限制。但是，自由是有边界的，不能想怎么样就怎么样。(3分)②政府实行办事预约制，有利于控制来办事人数，有利于维护公共安全，有利于国家的疫情防控大局。(3分)③作为市民应该理解政府的初衷，自觉依法行使权利，遵守相关规定。(2分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19.(1)①诚信是社会主义核心价值观在公民个人层面的一个价值准则,是一种道德规范和品质,是中华民族的传统美德。②诚信是一个人安身立命之本。③诚信是企业的无形资产。④诚信促进社会文明、国家兴旺。（答出任意两点即可,其它符合题意的答案亦可给分,每点2分,共4分。）(2)带货主播:增强法律意识和责任意识,遵守法律和道德要求,做到诚信带货。消费者:增强维权意识,遇到制假售假等行为及时向有关部门举报,维护自身合权益。（答案要与诚信相关，每点2分共4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default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20.（1）解决台湾问题、实现祖国完全统一，是全体中华儿女共同愿望；实现祖国完全统一是海内外中华儿女的共同心愿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（任意一点2分）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（2）积极学习宣传我国对台方针政策；自觉履行维护祖国统一义务，同一切“台独”言行作斗争；积极参与两岸经济文化交流；尊重台湾地区人民风俗习惯，与台湾同胞友好相处；努力学习，立志成才，强我中华。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（答出任意两点即可，每点2分共6分）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0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highlight w:val="none"/>
          <w:lang w:val="en-US" w:eastAsia="zh-CN" w:bidi="ar-SA"/>
        </w:rPr>
        <w:t>21.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（1）确定领读学生名单；选取领读内容；确定领读时间等（一条1分，总计2分，其他答案酌情给分）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（2）党确立习近平同志党中央的核心、全党的核心地位；确立习近平新时代中国特色社会主义思想的指导地位（两点4分）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（3）学习《决议》精神，坚定理想信念；学习《决议》精神 培育时代新人（任意一条2分，其他答案酌情给分）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（4）坚持党的领导；坚持人民至上；坚持理论创新；坚持独立自主；坚持中国道路；坚持胸怀天下；坚持开拓创新；坚持敢于斗争；坚持统一战线；坚持自我革命。（答出两点即可，4分）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/>
          <w:highlight w:val="non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ectPr>
          <w:pgSz w:w="11906" w:h="16838"/>
          <w:pgMar w:top="1440" w:right="1800" w:bottom="1440" w:left="1800" w:header="708" w:footer="708" w:gutter="0"/>
          <w:cols w:space="708" w:num="1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</w:p>
  <w:p>
    <w:pPr>
      <w:pStyle w:val="4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>
    <w:pPr>
      <w:pStyle w:val="4"/>
      <w:rPr>
        <w:sz w:val="2"/>
        <w:szCs w:val="2"/>
      </w:rPr>
    </w:pPr>
    <w:r>
      <w:rPr>
        <w:color w:val="FFFFFF"/>
        <w:sz w:val="2"/>
        <w:szCs w:val="2"/>
      </w:rPr>
      <w:pict>
        <v:shape id="_x0000_s2055" o:spid="_x0000_s2055" o:spt="136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6" o:spid="_x0000_s2056" o:spt="75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</w:p>
  <w:p>
    <w:pPr>
      <w:pStyle w:val="5"/>
      <w:pBdr>
        <w:bottom w:val="none" w:color="auto" w:sz="0" w:space="1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Style w:val="5"/>
      <w:pBdr>
        <w:bottom w:val="none" w:color="auto" w:sz="0" w:space="1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1" o:spid="_x0000_s2051" o:spt="75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733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qFormat="1" w:unhideWhenUsed="0" w:uiPriority="0" w:semiHidden="0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nhideWhenUsed="0" w:uiPriority="0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7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Autospacing="0"/>
    </w:pPr>
  </w:style>
  <w:style w:type="paragraph" w:styleId="3">
    <w:name w:val="toc 5"/>
    <w:next w:val="1"/>
    <w:qFormat/>
    <w:uiPriority w:val="0"/>
    <w:pPr>
      <w:wordWrap w:val="0"/>
      <w:ind w:left="1275"/>
      <w:jc w:val="both"/>
    </w:pPr>
    <w:rPr>
      <w:rFonts w:ascii="宋体" w:hAnsi="宋体" w:eastAsia="Times New Roman" w:cs="Times New Roman"/>
      <w:lang w:val="en-US" w:eastAsia="zh-CN" w:bidi="ar-SA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8">
    <w:name w:val="页眉 Char"/>
    <w:link w:val="5"/>
    <w:qFormat/>
    <w:uiPriority w:val="99"/>
    <w:rPr>
      <w:sz w:val="18"/>
      <w:szCs w:val="18"/>
      <w:lang w:eastAsia="zh-CN"/>
    </w:rPr>
  </w:style>
  <w:style w:type="character" w:customStyle="1" w:styleId="9">
    <w:name w:val="页脚 Char"/>
    <w:link w:val="4"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1"/>
    <customShpInfo spid="_x0000_s2053"/>
    <customShpInfo spid="_x0000_s2054"/>
    <customShpInfo spid="_x0000_s2055"/>
    <customShpInfo spid="_x0000_s2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815</Words>
  <Characters>863</Characters>
  <Lines>0</Lines>
  <Paragraphs>16</Paragraphs>
  <TotalTime>0</TotalTime>
  <ScaleCrop>false</ScaleCrop>
  <LinksUpToDate>false</LinksUpToDate>
  <CharactersWithSpaces>892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2022-03-01T01:53:00Z</dcterms:created>
  <dc:creator>jys</dc:creator>
  <cp:lastModifiedBy>Administrator</cp:lastModifiedBy>
  <dcterms:modified xsi:type="dcterms:W3CDTF">2022-09-09T07:49:39Z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