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lang w:val="en-US" w:eastAsia="zh-CN"/>
        </w:rPr>
      </w:pPr>
      <w:r>
        <w:rPr>
          <w:rFonts w:hint="eastAsia"/>
          <w:lang w:val="en-US" w:eastAsia="zh-CN"/>
        </w:rPr>
        <w:drawing>
          <wp:anchor distT="0" distB="0" distL="114300" distR="114300" simplePos="0" relativeHeight="251658240" behindDoc="0" locked="0" layoutInCell="1" allowOverlap="1">
            <wp:simplePos x="0" y="0"/>
            <wp:positionH relativeFrom="page">
              <wp:posOffset>11188700</wp:posOffset>
            </wp:positionH>
            <wp:positionV relativeFrom="topMargin">
              <wp:posOffset>11836400</wp:posOffset>
            </wp:positionV>
            <wp:extent cx="381000" cy="368300"/>
            <wp:effectExtent l="0" t="0" r="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81000" cy="368300"/>
                    </a:xfrm>
                    <a:prstGeom prst="rect">
                      <a:avLst/>
                    </a:prstGeom>
                  </pic:spPr>
                </pic:pic>
              </a:graphicData>
            </a:graphic>
          </wp:anchor>
        </w:drawing>
      </w:r>
    </w:p>
    <w:p>
      <w:pPr>
        <w:jc w:val="center"/>
        <w:rPr>
          <w:rFonts w:hint="eastAsia"/>
          <w:lang w:val="en-US" w:eastAsia="zh-CN"/>
        </w:rPr>
      </w:pPr>
      <w:r>
        <w:rPr>
          <w:rFonts w:hint="eastAsia"/>
          <w:lang w:val="en-US" w:eastAsia="zh-CN"/>
        </w:rPr>
        <w:t>初2021届初三（上）期末考试参考答案</w:t>
      </w:r>
    </w:p>
    <w:p>
      <w:pPr>
        <w:jc w:val="both"/>
        <w:rPr>
          <w:rFonts w:hint="default"/>
          <w:lang w:val="en-US" w:eastAsia="zh-CN"/>
        </w:rPr>
      </w:pPr>
      <w:r>
        <w:rPr>
          <w:rFonts w:hint="eastAsia"/>
          <w:lang w:val="en-US" w:eastAsia="zh-CN"/>
        </w:rPr>
        <w:t>选择：1-5  BDABA   6-10  AABBA   11-12   AC</w:t>
      </w:r>
    </w:p>
    <w:p>
      <w:pPr>
        <w:jc w:val="both"/>
        <w:rPr>
          <w:rFonts w:hint="eastAsia"/>
          <w:lang w:val="en-US" w:eastAsia="zh-CN"/>
        </w:rPr>
      </w:pPr>
    </w:p>
    <w:p>
      <w:pPr>
        <w:jc w:val="both"/>
        <w:rPr>
          <w:rFonts w:hint="eastAsia"/>
          <w:lang w:val="en-US" w:eastAsia="zh-CN"/>
        </w:rPr>
      </w:pPr>
      <w:r>
        <w:rPr>
          <w:rFonts w:hint="eastAsia"/>
          <w:lang w:val="en-US" w:eastAsia="zh-CN"/>
        </w:rPr>
        <w:t>13·1“需要什么卖什么，想买什么买什么”:说明我国是市场在资源配置中起决定性作用的市场经济体制。</w:t>
      </w:r>
    </w:p>
    <w:p>
      <w:pPr>
        <w:ind w:firstLine="420"/>
        <w:rPr>
          <w:rFonts w:hint="eastAsia" w:ascii="宋体" w:hAnsi="宋体" w:eastAsia="宋体" w:cs="宋体"/>
          <w:lang w:val="en-US" w:eastAsia="zh-CN"/>
        </w:rPr>
      </w:pPr>
      <w:r>
        <w:rPr>
          <w:rFonts w:hint="eastAsia" w:ascii="宋体" w:hAnsi="宋体" w:eastAsia="宋体" w:cs="宋体"/>
          <w:lang w:val="en-US" w:eastAsia="zh-CN"/>
        </w:rPr>
        <w:t>2“2020天猫双十一成交额4982亿”说明了非公有制经济是社会主义市场经济的重要组成部分，是我国经济社会发展的重要基础。</w:t>
      </w:r>
    </w:p>
    <w:p>
      <w:pPr>
        <w:ind w:firstLine="420"/>
        <w:rPr>
          <w:rFonts w:hint="eastAsia" w:ascii="宋体" w:hAnsi="宋体" w:eastAsia="宋体" w:cs="宋体"/>
          <w:lang w:val="en-US" w:eastAsia="zh-CN"/>
        </w:rPr>
      </w:pPr>
      <w:r>
        <w:rPr>
          <w:rFonts w:hint="eastAsia" w:ascii="宋体" w:hAnsi="宋体" w:eastAsia="宋体" w:cs="宋体"/>
          <w:lang w:val="en-US" w:eastAsia="zh-CN"/>
        </w:rPr>
        <w:t>3“能够买到国有企业品牌海尔，也能买到海外产品泰国枕头”说明我国坚持公有制为主体，多种所有制经济共同发展。</w:t>
      </w:r>
    </w:p>
    <w:p>
      <w:pPr>
        <w:ind w:firstLine="420"/>
        <w:rPr>
          <w:rFonts w:hint="default" w:ascii="宋体" w:hAnsi="宋体" w:eastAsia="宋体" w:cs="宋体"/>
          <w:lang w:val="en-US" w:eastAsia="zh-CN"/>
        </w:rPr>
      </w:pPr>
      <w:r>
        <w:rPr>
          <w:rFonts w:hint="eastAsia" w:ascii="宋体" w:hAnsi="宋体" w:eastAsia="宋体" w:cs="宋体"/>
          <w:lang w:val="en-US" w:eastAsia="zh-CN"/>
        </w:rPr>
        <w:t>4·“国企员工用工资购买，自由职业者用股票收入购买”说明我国坚持按劳分配为主体，多种分配方式并存。</w:t>
      </w:r>
    </w:p>
    <w:p>
      <w:pPr>
        <w:ind w:firstLine="420"/>
        <w:rPr>
          <w:rFonts w:hint="default"/>
          <w:lang w:val="en-US" w:eastAsia="zh-CN"/>
        </w:rPr>
      </w:pPr>
      <w:r>
        <w:rPr>
          <w:rFonts w:hint="eastAsia" w:ascii="宋体" w:hAnsi="宋体" w:eastAsia="宋体" w:cs="宋体"/>
          <w:lang w:val="en-US" w:eastAsia="zh-CN"/>
        </w:rPr>
        <w:t>5“政府根据《电商法》规范网购主体行为”说明了我国社会主义市场经济把社会主义制度和市场经济有机结合起来，更好的发挥政府作用，进行宏观调控。为人民美好生活需求提供保障。</w:t>
      </w:r>
    </w:p>
    <w:p>
      <w:pPr>
        <w:numPr>
          <w:ilvl w:val="0"/>
          <w:numId w:val="0"/>
        </w:numPr>
        <w:jc w:val="both"/>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14·</w:t>
      </w:r>
    </w:p>
    <w:p>
      <w:pPr>
        <w:numPr>
          <w:ilvl w:val="0"/>
          <w:numId w:val="0"/>
        </w:numPr>
        <w:jc w:val="both"/>
        <w:rPr>
          <w:rFonts w:hint="default" w:ascii="宋体" w:hAnsi="宋体" w:eastAsia="宋体" w:cs="宋体"/>
          <w:b/>
          <w:bCs/>
          <w:sz w:val="21"/>
          <w:szCs w:val="21"/>
          <w:lang w:val="en-US" w:eastAsia="zh-CN"/>
        </w:rPr>
      </w:pPr>
      <w:r>
        <w:rPr>
          <w:rFonts w:hint="eastAsia" w:ascii="宋体" w:hAnsi="宋体" w:eastAsia="宋体" w:cs="宋体"/>
          <w:b/>
          <w:bCs/>
          <w:sz w:val="21"/>
          <w:szCs w:val="21"/>
          <w:lang w:val="en-US" w:eastAsia="zh-CN"/>
        </w:rPr>
        <w:t>(1)</w:t>
      </w:r>
    </w:p>
    <w:p>
      <w:pPr>
        <w:numPr>
          <w:ilvl w:val="0"/>
          <w:numId w:val="1"/>
        </w:numPr>
        <w:ind w:left="0" w:leftChars="0" w:firstLine="0" w:firstLineChars="0"/>
        <w:jc w:val="both"/>
        <w:rPr>
          <w:rFonts w:hint="default" w:ascii="宋体" w:hAnsi="宋体" w:eastAsia="宋体" w:cs="宋体"/>
          <w:b/>
          <w:bCs/>
          <w:sz w:val="21"/>
          <w:szCs w:val="21"/>
          <w:lang w:val="en-US" w:eastAsia="zh-CN"/>
        </w:rPr>
      </w:pPr>
      <w:r>
        <w:rPr>
          <w:rFonts w:hint="eastAsia" w:ascii="华文楷体" w:hAnsi="华文楷体" w:eastAsia="华文楷体" w:cs="华文楷体"/>
          <w:b/>
          <w:bCs/>
          <w:sz w:val="21"/>
          <w:szCs w:val="21"/>
          <w:lang w:val="en-US" w:eastAsia="zh-CN"/>
        </w:rPr>
        <w:t>依据宪法，国务院办公厅印发了《关于切实解决老年人运用智能技术困难的实施方案》</w:t>
      </w:r>
      <w:r>
        <w:rPr>
          <w:rFonts w:hint="eastAsia" w:ascii="宋体" w:hAnsi="宋体" w:eastAsia="宋体" w:cs="宋体"/>
          <w:b/>
          <w:bCs/>
          <w:sz w:val="21"/>
          <w:szCs w:val="21"/>
          <w:lang w:val="en-US" w:eastAsia="zh-CN"/>
        </w:rPr>
        <w:t>说明我国坚持依宪治国、依法治国。宪法是一切组织和个人的根本活动准则。(一切组织和个人都必须在宪法和法律范围内活动，都必须维护宪法权威，捍卫宪法尊严，保障宪法实施。）（2分）</w:t>
      </w:r>
    </w:p>
    <w:p>
      <w:pPr>
        <w:numPr>
          <w:ilvl w:val="0"/>
          <w:numId w:val="1"/>
        </w:numPr>
        <w:ind w:left="0" w:leftChars="0" w:firstLine="0" w:firstLineChars="0"/>
        <w:jc w:val="both"/>
        <w:rPr>
          <w:rFonts w:hint="eastAsia" w:ascii="宋体" w:hAnsi="宋体" w:eastAsia="宋体" w:cs="宋体"/>
          <w:b/>
          <w:bCs/>
          <w:sz w:val="21"/>
          <w:szCs w:val="21"/>
          <w:lang w:val="en-US" w:eastAsia="zh-CN"/>
        </w:rPr>
      </w:pPr>
      <w:r>
        <w:rPr>
          <w:rFonts w:hint="eastAsia" w:ascii="华文楷体" w:hAnsi="华文楷体" w:eastAsia="华文楷体" w:cs="华文楷体"/>
          <w:b/>
          <w:bCs/>
          <w:sz w:val="21"/>
          <w:szCs w:val="21"/>
          <w:lang w:val="en-US" w:eastAsia="zh-CN"/>
        </w:rPr>
        <w:t>政府依据宪法保障老年人权益，</w:t>
      </w:r>
      <w:r>
        <w:rPr>
          <w:rFonts w:hint="eastAsia" w:ascii="宋体" w:hAnsi="宋体" w:eastAsia="宋体" w:cs="宋体"/>
          <w:b/>
          <w:bCs/>
          <w:sz w:val="21"/>
          <w:szCs w:val="21"/>
          <w:lang w:val="en-US" w:eastAsia="zh-CN"/>
        </w:rPr>
        <w:t>体现了：国家尊重和保障人权，尊重和保障人权是我国的宪法原则，它要求各级国家机关树立尊重和保障人权的理念，加强人权的法治保障，保证人民依法享有广泛的权利。</w:t>
      </w:r>
    </w:p>
    <w:p>
      <w:pPr>
        <w:numPr>
          <w:ilvl w:val="0"/>
          <w:numId w:val="1"/>
        </w:numPr>
        <w:ind w:left="0" w:leftChars="0" w:firstLine="0" w:firstLineChars="0"/>
        <w:jc w:val="both"/>
        <w:rPr>
          <w:rFonts w:hint="eastAsia" w:ascii="宋体" w:hAnsi="宋体" w:eastAsia="宋体" w:cs="宋体"/>
          <w:b/>
          <w:bCs/>
          <w:sz w:val="21"/>
          <w:szCs w:val="21"/>
          <w:lang w:val="en-US" w:eastAsia="zh-CN"/>
        </w:rPr>
      </w:pPr>
      <w:r>
        <w:rPr>
          <w:rFonts w:hint="eastAsia" w:ascii="华文楷体" w:hAnsi="华文楷体" w:eastAsia="华文楷体" w:cs="华文楷体"/>
          <w:b/>
          <w:bCs/>
          <w:sz w:val="21"/>
          <w:szCs w:val="21"/>
          <w:lang w:val="en-US" w:eastAsia="zh-CN"/>
        </w:rPr>
        <w:t>政府依据宪法保障老年人权益</w:t>
      </w:r>
      <w:r>
        <w:rPr>
          <w:rFonts w:hint="eastAsia" w:ascii="宋体" w:hAnsi="宋体" w:eastAsia="宋体" w:cs="宋体"/>
          <w:b/>
          <w:bCs/>
          <w:sz w:val="21"/>
          <w:szCs w:val="21"/>
          <w:lang w:val="en-US" w:eastAsia="zh-CN"/>
        </w:rPr>
        <w:t>还体现了：行政机关在执法过程中应当树立尊重和保障人权的意识，坚持依宪施政、依法行政。/国家机构依据宪法行使权力，以实现和维护人民的根本利益（P12）（2分）</w:t>
      </w:r>
    </w:p>
    <w:p>
      <w:pPr>
        <w:numPr>
          <w:ilvl w:val="0"/>
          <w:numId w:val="1"/>
        </w:numPr>
        <w:ind w:left="0" w:leftChars="0" w:firstLine="0" w:firstLineChars="0"/>
        <w:jc w:val="both"/>
        <w:rPr>
          <w:rFonts w:hint="eastAsia" w:ascii="宋体" w:hAnsi="宋体" w:eastAsia="宋体" w:cs="宋体"/>
          <w:b/>
          <w:bCs/>
          <w:sz w:val="21"/>
          <w:szCs w:val="21"/>
          <w:lang w:val="en-US" w:eastAsia="zh-CN"/>
        </w:rPr>
      </w:pPr>
      <w:r>
        <w:rPr>
          <w:rFonts w:hint="eastAsia" w:ascii="华文楷体" w:hAnsi="华文楷体" w:eastAsia="华文楷体" w:cs="华文楷体"/>
          <w:b/>
          <w:bCs/>
          <w:sz w:val="21"/>
          <w:szCs w:val="21"/>
          <w:lang w:val="en-US" w:eastAsia="zh-CN"/>
        </w:rPr>
        <w:t>老年人无健康码出行被国家相关工作人员禁止、网上就医挂不上号、购买社保等消费支付障碍重重。</w:t>
      </w:r>
      <w:r>
        <w:rPr>
          <w:rFonts w:hint="eastAsia" w:ascii="宋体" w:hAnsi="宋体" w:eastAsia="宋体" w:cs="宋体"/>
          <w:b/>
          <w:bCs/>
          <w:sz w:val="21"/>
          <w:szCs w:val="21"/>
          <w:lang w:val="en-US" w:eastAsia="zh-CN"/>
        </w:rPr>
        <w:t>看出，少数国家机关及其工作人员没有意识到权力就是责任，责任就要担当，必须依法行使权力、履行职责，不得懈怠、推诿。（2分）</w:t>
      </w:r>
    </w:p>
    <w:p>
      <w:pPr>
        <w:numPr>
          <w:ilvl w:val="0"/>
          <w:numId w:val="0"/>
        </w:numPr>
        <w:ind w:leftChars="0"/>
        <w:jc w:val="both"/>
        <w:rPr>
          <w:rFonts w:hint="eastAsia" w:ascii="宋体" w:hAnsi="宋体" w:eastAsia="宋体" w:cs="宋体"/>
          <w:b/>
          <w:bCs/>
          <w:sz w:val="21"/>
          <w:szCs w:val="21"/>
          <w:lang w:val="en-US" w:eastAsia="zh-CN"/>
        </w:rPr>
      </w:pPr>
    </w:p>
    <w:p>
      <w:pPr>
        <w:numPr>
          <w:ilvl w:val="0"/>
          <w:numId w:val="0"/>
        </w:numPr>
        <w:ind w:leftChars="0"/>
        <w:jc w:val="both"/>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(2)</w:t>
      </w:r>
    </w:p>
    <w:p>
      <w:pPr>
        <w:numPr>
          <w:ilvl w:val="0"/>
          <w:numId w:val="2"/>
        </w:numPr>
        <w:ind w:left="400" w:leftChars="0" w:firstLine="0" w:firstLineChars="0"/>
        <w:jc w:val="both"/>
        <w:rPr>
          <w:rFonts w:hint="eastAsia" w:ascii="宋体" w:hAnsi="宋体" w:eastAsia="宋体" w:cs="宋体"/>
          <w:b/>
          <w:bCs/>
          <w:sz w:val="21"/>
          <w:szCs w:val="21"/>
          <w:lang w:val="en-US" w:eastAsia="zh-CN"/>
        </w:rPr>
      </w:pPr>
      <w:r>
        <w:rPr>
          <w:rFonts w:hint="eastAsia" w:ascii="华文楷体" w:hAnsi="华文楷体" w:eastAsia="华文楷体" w:cs="华文楷体"/>
          <w:b/>
          <w:bCs/>
          <w:sz w:val="21"/>
          <w:szCs w:val="21"/>
          <w:lang w:val="en-US" w:eastAsia="zh-CN"/>
        </w:rPr>
        <w:t>2021年1月1日正式施行的《民法典》说明：</w:t>
      </w:r>
      <w:r>
        <w:rPr>
          <w:rFonts w:hint="eastAsia" w:ascii="宋体" w:hAnsi="宋体" w:eastAsia="宋体" w:cs="宋体"/>
          <w:b/>
          <w:bCs/>
          <w:sz w:val="21"/>
          <w:szCs w:val="21"/>
          <w:lang w:val="en-US" w:eastAsia="zh-CN"/>
        </w:rPr>
        <w:t>依法治国是党领导人民治理国家的基本方略。（2分）</w:t>
      </w:r>
    </w:p>
    <w:p>
      <w:pPr>
        <w:numPr>
          <w:ilvl w:val="0"/>
          <w:numId w:val="2"/>
        </w:numPr>
        <w:ind w:left="400" w:leftChars="0" w:firstLine="0" w:firstLineChars="0"/>
        <w:jc w:val="both"/>
        <w:rPr>
          <w:rFonts w:hint="eastAsia" w:ascii="宋体" w:hAnsi="宋体" w:eastAsia="宋体" w:cs="宋体"/>
          <w:b/>
          <w:bCs/>
          <w:sz w:val="21"/>
          <w:szCs w:val="21"/>
          <w:lang w:val="en-US" w:eastAsia="zh-CN"/>
        </w:rPr>
      </w:pPr>
      <w:r>
        <w:rPr>
          <w:rFonts w:hint="eastAsia" w:ascii="华文楷体" w:hAnsi="华文楷体" w:eastAsia="华文楷体" w:cs="华文楷体"/>
          <w:b/>
          <w:bCs/>
          <w:sz w:val="21"/>
          <w:szCs w:val="21"/>
          <w:lang w:val="en-US" w:eastAsia="zh-CN"/>
        </w:rPr>
        <w:t>社会保险等基本保障</w:t>
      </w:r>
      <w:r>
        <w:rPr>
          <w:rFonts w:hint="eastAsia" w:ascii="宋体" w:hAnsi="宋体" w:eastAsia="宋体" w:cs="宋体"/>
          <w:b/>
          <w:bCs/>
          <w:sz w:val="21"/>
          <w:szCs w:val="21"/>
          <w:lang w:val="en-US" w:eastAsia="zh-CN"/>
        </w:rPr>
        <w:t>体现：我国公民享有物质帮助权（2分）</w:t>
      </w:r>
    </w:p>
    <w:p>
      <w:pPr>
        <w:numPr>
          <w:ilvl w:val="0"/>
          <w:numId w:val="2"/>
        </w:numPr>
        <w:ind w:left="400" w:leftChars="0" w:firstLine="0" w:firstLineChars="0"/>
        <w:jc w:val="both"/>
        <w:rPr>
          <w:rFonts w:hint="eastAsia" w:ascii="宋体" w:hAnsi="宋体" w:eastAsia="宋体" w:cs="宋体"/>
          <w:b/>
          <w:bCs/>
          <w:sz w:val="21"/>
          <w:szCs w:val="21"/>
          <w:lang w:val="en-US" w:eastAsia="zh-CN"/>
        </w:rPr>
      </w:pPr>
      <w:r>
        <w:rPr>
          <w:rFonts w:hint="eastAsia" w:ascii="华文楷体" w:hAnsi="华文楷体" w:eastAsia="华文楷体" w:cs="华文楷体"/>
          <w:b/>
          <w:bCs/>
          <w:sz w:val="21"/>
          <w:szCs w:val="21"/>
          <w:lang w:val="en-US" w:eastAsia="zh-CN"/>
        </w:rPr>
        <w:t>《民法典》制定“意定监护”让这一特殊老年群体过有尊严的生活</w:t>
      </w:r>
      <w:r>
        <w:rPr>
          <w:rFonts w:hint="eastAsia" w:ascii="宋体" w:hAnsi="宋体" w:eastAsia="宋体" w:cs="宋体"/>
          <w:b/>
          <w:bCs/>
          <w:sz w:val="21"/>
          <w:szCs w:val="21"/>
          <w:lang w:val="en-US" w:eastAsia="zh-CN"/>
        </w:rPr>
        <w:t>体现了法治能够为人们提供良好的生活秩序，保障人们依法享有广泛的权力和自由，使人们安全有尊严的生活</w:t>
      </w:r>
    </w:p>
    <w:p>
      <w:pPr>
        <w:numPr>
          <w:ilvl w:val="0"/>
          <w:numId w:val="2"/>
        </w:numPr>
        <w:ind w:left="400" w:leftChars="0" w:firstLine="0" w:firstLineChars="0"/>
        <w:jc w:val="both"/>
        <w:rPr>
          <w:rFonts w:hint="eastAsia" w:ascii="宋体" w:hAnsi="宋体" w:eastAsia="宋体" w:cs="宋体"/>
          <w:b/>
          <w:bCs/>
          <w:sz w:val="21"/>
          <w:szCs w:val="21"/>
          <w:lang w:val="en-US" w:eastAsia="zh-CN"/>
        </w:rPr>
      </w:pPr>
      <w:r>
        <w:rPr>
          <w:rFonts w:hint="eastAsia" w:ascii="华文楷体" w:hAnsi="华文楷体" w:eastAsia="华文楷体" w:cs="华文楷体"/>
          <w:b/>
          <w:bCs/>
          <w:sz w:val="21"/>
          <w:szCs w:val="21"/>
          <w:lang w:val="en-US" w:eastAsia="zh-CN"/>
        </w:rPr>
        <w:t>《民法典》制定“意定监护”让这一特殊老年群体过有尊严的生活：</w:t>
      </w:r>
      <w:r>
        <w:rPr>
          <w:rFonts w:hint="eastAsia" w:ascii="宋体" w:hAnsi="宋体" w:eastAsia="宋体" w:cs="宋体"/>
          <w:b/>
          <w:bCs/>
          <w:sz w:val="21"/>
          <w:szCs w:val="21"/>
          <w:lang w:val="en-US" w:eastAsia="zh-CN"/>
        </w:rPr>
        <w:t>法治要求实行良法之治，良法反映最广大人民群众的意志和利益。（2分）</w:t>
      </w:r>
    </w:p>
    <w:p>
      <w:pPr>
        <w:numPr>
          <w:ilvl w:val="0"/>
          <w:numId w:val="0"/>
        </w:numPr>
        <w:ind w:left="400" w:leftChars="0"/>
        <w:jc w:val="both"/>
        <w:rPr>
          <w:rFonts w:hint="eastAsia" w:ascii="宋体" w:hAnsi="宋体" w:eastAsia="宋体" w:cs="宋体"/>
          <w:b/>
          <w:bCs/>
          <w:sz w:val="21"/>
          <w:szCs w:val="21"/>
          <w:lang w:val="en-US" w:eastAsia="zh-CN"/>
        </w:rPr>
      </w:pPr>
    </w:p>
    <w:p>
      <w:pPr>
        <w:numPr>
          <w:ilvl w:val="0"/>
          <w:numId w:val="0"/>
        </w:numPr>
        <w:jc w:val="both"/>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15   (1)建议此题每点一分，</w:t>
      </w:r>
      <w:r>
        <w:rPr>
          <w:rFonts w:hint="eastAsia" w:asciiTheme="minorEastAsia" w:hAnsiTheme="minorEastAsia" w:cstheme="minorEastAsia"/>
          <w:b/>
          <w:bCs/>
          <w:sz w:val="21"/>
          <w:szCs w:val="21"/>
          <w:lang w:val="en-US" w:eastAsia="zh-CN"/>
        </w:rPr>
        <w:t>或者两点得3分</w:t>
      </w:r>
    </w:p>
    <w:p>
      <w:pPr>
        <w:numPr>
          <w:ilvl w:val="0"/>
          <w:numId w:val="3"/>
        </w:numPr>
        <w:ind w:left="0" w:leftChars="0" w:firstLine="422" w:firstLineChars="200"/>
        <w:jc w:val="both"/>
        <w:rPr>
          <w:rFonts w:hint="eastAsia" w:asciiTheme="minorEastAsia" w:hAnsiTheme="minorEastAsia" w:eastAsiaTheme="minorEastAsia" w:cstheme="minorEastAsia"/>
          <w:b/>
          <w:bCs/>
          <w:vertAlign w:val="baseline"/>
          <w:lang w:val="en-US" w:eastAsia="zh-CN"/>
        </w:rPr>
      </w:pPr>
      <w:r>
        <w:rPr>
          <w:rFonts w:hint="eastAsia" w:asciiTheme="minorEastAsia" w:hAnsiTheme="minorEastAsia" w:eastAsiaTheme="minorEastAsia" w:cstheme="minorEastAsia"/>
          <w:b/>
          <w:bCs/>
          <w:vertAlign w:val="baseline"/>
          <w:lang w:val="en-US" w:eastAsia="zh-CN"/>
        </w:rPr>
        <w:t>我国在尖端技术的掌握和创新方面打下了坚实的基础，在一些重要领域走在世界前列</w:t>
      </w:r>
    </w:p>
    <w:p>
      <w:pPr>
        <w:numPr>
          <w:ilvl w:val="0"/>
          <w:numId w:val="3"/>
        </w:numPr>
        <w:ind w:left="0" w:leftChars="0" w:firstLine="422" w:firstLineChars="200"/>
        <w:jc w:val="both"/>
        <w:rPr>
          <w:rFonts w:hint="eastAsia" w:asciiTheme="minorEastAsia" w:hAnsiTheme="minorEastAsia" w:eastAsiaTheme="minorEastAsia" w:cstheme="minorEastAsia"/>
          <w:b/>
          <w:bCs/>
          <w:vertAlign w:val="baseline"/>
          <w:lang w:val="en-US" w:eastAsia="zh-CN"/>
        </w:rPr>
      </w:pPr>
      <w:r>
        <w:rPr>
          <w:rFonts w:hint="eastAsia" w:asciiTheme="minorEastAsia" w:hAnsiTheme="minorEastAsia" w:eastAsiaTheme="minorEastAsia" w:cstheme="minorEastAsia"/>
          <w:b/>
          <w:bCs/>
          <w:vertAlign w:val="baseline"/>
          <w:lang w:val="en-US" w:eastAsia="zh-CN"/>
        </w:rPr>
        <w:t>我国坚持科教兴国人才强国战略</w:t>
      </w:r>
    </w:p>
    <w:p>
      <w:pPr>
        <w:numPr>
          <w:ilvl w:val="0"/>
          <w:numId w:val="3"/>
        </w:numPr>
        <w:ind w:left="0" w:leftChars="0" w:firstLine="422" w:firstLineChars="200"/>
        <w:jc w:val="both"/>
        <w:rPr>
          <w:rFonts w:hint="eastAsia" w:asciiTheme="minorEastAsia" w:hAnsiTheme="minorEastAsia" w:eastAsiaTheme="minorEastAsia" w:cstheme="minorEastAsia"/>
          <w:b/>
          <w:bCs/>
          <w:vertAlign w:val="baseline"/>
          <w:lang w:val="en-US" w:eastAsia="zh-CN"/>
        </w:rPr>
      </w:pPr>
      <w:r>
        <w:rPr>
          <w:rFonts w:hint="eastAsia" w:asciiTheme="minorEastAsia" w:hAnsiTheme="minorEastAsia" w:eastAsiaTheme="minorEastAsia" w:cstheme="minorEastAsia"/>
          <w:b/>
          <w:bCs/>
          <w:vertAlign w:val="baseline"/>
          <w:lang w:val="en-US" w:eastAsia="zh-CN"/>
        </w:rPr>
        <w:t>时代需要弘扬创新精神，创新精神表现为敢于人先、敢于冒险的勇气和自信。</w:t>
      </w:r>
    </w:p>
    <w:p>
      <w:pPr>
        <w:rPr>
          <w:rFonts w:hint="eastAsia" w:asciiTheme="minorEastAsia" w:hAnsiTheme="minorEastAsia" w:eastAsiaTheme="minorEastAsia" w:cstheme="minorEastAsia"/>
          <w:b/>
          <w:bCs/>
          <w:vertAlign w:val="baseline"/>
          <w:lang w:val="en-US" w:eastAsia="zh-CN"/>
        </w:rPr>
      </w:pPr>
      <w:r>
        <w:rPr>
          <w:rFonts w:hint="eastAsia" w:asciiTheme="minorEastAsia" w:hAnsiTheme="minorEastAsia" w:eastAsiaTheme="minorEastAsia" w:cstheme="minorEastAsia"/>
          <w:b/>
          <w:bCs/>
          <w:vertAlign w:val="baseline"/>
          <w:lang w:val="en-US" w:eastAsia="zh-CN"/>
        </w:rPr>
        <w:t>创新对人类/国家的作用</w:t>
      </w:r>
    </w:p>
    <w:p>
      <w:pPr>
        <w:numPr>
          <w:ilvl w:val="0"/>
          <w:numId w:val="0"/>
        </w:numPr>
        <w:ind w:left="420" w:leftChars="200"/>
        <w:jc w:val="both"/>
        <w:rPr>
          <w:rFonts w:hint="eastAsia" w:asciiTheme="minorEastAsia" w:hAnsiTheme="minorEastAsia" w:eastAsiaTheme="minorEastAsia" w:cstheme="minorEastAsia"/>
          <w:b/>
          <w:bCs/>
          <w:vertAlign w:val="baseline"/>
          <w:lang w:val="en-US" w:eastAsia="zh-CN"/>
        </w:rPr>
      </w:pPr>
      <w:r>
        <w:rPr>
          <w:rFonts w:hint="eastAsia" w:asciiTheme="minorEastAsia" w:hAnsiTheme="minorEastAsia" w:eastAsiaTheme="minorEastAsia" w:cstheme="minorEastAsia"/>
          <w:b/>
          <w:bCs/>
          <w:vertAlign w:val="baseline"/>
          <w:lang w:val="en-US" w:eastAsia="zh-CN"/>
        </w:rPr>
        <w:t>(2)</w:t>
      </w:r>
    </w:p>
    <w:p>
      <w:pPr>
        <w:numPr>
          <w:ilvl w:val="0"/>
          <w:numId w:val="4"/>
        </w:numPr>
        <w:ind w:left="400" w:leftChars="0" w:firstLine="0" w:firstLineChars="0"/>
        <w:rPr>
          <w:rFonts w:hint="eastAsia" w:asciiTheme="minorEastAsia" w:hAnsiTheme="minorEastAsia" w:eastAsiaTheme="minorEastAsia" w:cstheme="minorEastAsia"/>
          <w:b/>
          <w:bCs/>
          <w:vertAlign w:val="baseline"/>
          <w:lang w:val="en-US" w:eastAsia="zh-CN"/>
        </w:rPr>
      </w:pPr>
      <w:r>
        <w:rPr>
          <w:rFonts w:hint="eastAsia" w:asciiTheme="minorEastAsia" w:hAnsiTheme="minorEastAsia" w:cstheme="minorEastAsia"/>
          <w:b/>
          <w:bCs/>
          <w:vertAlign w:val="baseline"/>
          <w:lang w:val="en-US" w:eastAsia="zh-CN"/>
        </w:rPr>
        <w:t>百年大计，教育为本；教育是民族振兴、社会进步的基石，是提高国民素质的根本途径</w:t>
      </w:r>
    </w:p>
    <w:p>
      <w:pPr>
        <w:numPr>
          <w:ilvl w:val="0"/>
          <w:numId w:val="4"/>
        </w:numPr>
        <w:ind w:left="400" w:leftChars="0" w:firstLine="0" w:firstLineChars="0"/>
        <w:rPr>
          <w:rFonts w:hint="eastAsia" w:asciiTheme="minorEastAsia" w:hAnsiTheme="minorEastAsia" w:eastAsiaTheme="minorEastAsia" w:cstheme="minorEastAsia"/>
          <w:b/>
          <w:bCs/>
          <w:vertAlign w:val="baseline"/>
          <w:lang w:val="en-US" w:eastAsia="zh-CN"/>
        </w:rPr>
      </w:pPr>
      <w:r>
        <w:rPr>
          <w:rFonts w:hint="eastAsia" w:asciiTheme="minorEastAsia" w:hAnsiTheme="minorEastAsia" w:cstheme="minorEastAsia"/>
          <w:b/>
          <w:bCs/>
          <w:vertAlign w:val="baseline"/>
          <w:lang w:val="en-US" w:eastAsia="zh-CN"/>
        </w:rPr>
        <w:t>教育寄托着亿万家庭对美好生活的向往</w:t>
      </w:r>
    </w:p>
    <w:p>
      <w:pPr>
        <w:numPr>
          <w:ilvl w:val="0"/>
          <w:numId w:val="4"/>
        </w:numPr>
        <w:ind w:left="400" w:leftChars="0" w:firstLine="0" w:firstLineChars="0"/>
        <w:rPr>
          <w:rFonts w:hint="eastAsia" w:asciiTheme="minorEastAsia" w:hAnsiTheme="minorEastAsia" w:eastAsiaTheme="minorEastAsia" w:cstheme="minorEastAsia"/>
          <w:b/>
          <w:bCs/>
          <w:vertAlign w:val="baseline"/>
          <w:lang w:val="en-US" w:eastAsia="zh-CN"/>
        </w:rPr>
      </w:pPr>
      <w:r>
        <w:rPr>
          <w:rFonts w:hint="eastAsia" w:asciiTheme="minorEastAsia" w:hAnsiTheme="minorEastAsia" w:cstheme="minorEastAsia"/>
          <w:b/>
          <w:bCs/>
          <w:vertAlign w:val="baseline"/>
          <w:lang w:val="en-US" w:eastAsia="zh-CN"/>
        </w:rPr>
        <w:t>中国人民是具有伟大梦想精神的人民</w:t>
      </w:r>
    </w:p>
    <w:p>
      <w:pPr>
        <w:numPr>
          <w:ilvl w:val="0"/>
          <w:numId w:val="4"/>
        </w:numPr>
        <w:ind w:left="400" w:leftChars="0" w:firstLine="0" w:firstLineChars="0"/>
        <w:rPr>
          <w:rFonts w:hint="eastAsia" w:asciiTheme="minorEastAsia" w:hAnsiTheme="minorEastAsia" w:eastAsiaTheme="minorEastAsia" w:cstheme="minorEastAsia"/>
          <w:b/>
          <w:bCs/>
          <w:vertAlign w:val="baseline"/>
          <w:lang w:val="en-US" w:eastAsia="zh-CN"/>
        </w:rPr>
      </w:pPr>
      <w:r>
        <w:rPr>
          <w:rFonts w:hint="eastAsia" w:asciiTheme="minorEastAsia" w:hAnsiTheme="minorEastAsia" w:cstheme="minorEastAsia"/>
          <w:b/>
          <w:bCs/>
          <w:vertAlign w:val="baseline"/>
          <w:lang w:val="en-US" w:eastAsia="zh-CN"/>
        </w:rPr>
        <w:t>民族精神相关（民族精神表现在日常学习工作中勤勤恳恳、任劳任怨、敬业优先。）</w:t>
      </w:r>
    </w:p>
    <w:p>
      <w:pPr>
        <w:numPr>
          <w:ilvl w:val="0"/>
          <w:numId w:val="4"/>
        </w:numPr>
        <w:ind w:left="400" w:leftChars="0" w:firstLine="0" w:firstLineChars="0"/>
        <w:rPr>
          <w:rFonts w:hint="eastAsia" w:asciiTheme="minorEastAsia" w:hAnsiTheme="minorEastAsia" w:eastAsiaTheme="minorEastAsia" w:cstheme="minorEastAsia"/>
          <w:b/>
          <w:bCs/>
          <w:vertAlign w:val="baseline"/>
          <w:lang w:val="en-US" w:eastAsia="zh-CN"/>
        </w:rPr>
      </w:pPr>
      <w:r>
        <w:rPr>
          <w:rFonts w:hint="eastAsia" w:asciiTheme="minorEastAsia" w:hAnsiTheme="minorEastAsia" w:cstheme="minorEastAsia"/>
          <w:b/>
          <w:bCs/>
          <w:vertAlign w:val="baseline"/>
          <w:lang w:val="en-US" w:eastAsia="zh-CN"/>
        </w:rPr>
        <w:t>社会主义核心价值观对公民个人的要求</w:t>
      </w:r>
    </w:p>
    <w:p>
      <w:pPr>
        <w:numPr>
          <w:ilvl w:val="0"/>
          <w:numId w:val="0"/>
        </w:numPr>
        <w:ind w:left="400" w:leftChars="0"/>
        <w:rPr>
          <w:rFonts w:hint="eastAsia" w:asciiTheme="minorEastAsia" w:hAnsiTheme="minorEastAsia" w:cstheme="minorEastAsia"/>
          <w:b/>
          <w:bCs/>
          <w:vertAlign w:val="baseline"/>
          <w:lang w:val="en-US" w:eastAsia="zh-CN"/>
        </w:rPr>
      </w:pPr>
    </w:p>
    <w:p>
      <w:pPr>
        <w:numPr>
          <w:ilvl w:val="0"/>
          <w:numId w:val="0"/>
        </w:numPr>
        <w:ind w:left="400" w:leftChars="0"/>
        <w:rPr>
          <w:rFonts w:hint="eastAsia" w:asciiTheme="minorEastAsia" w:hAnsiTheme="minorEastAsia" w:cstheme="minorEastAsia"/>
          <w:b/>
          <w:bCs/>
          <w:vertAlign w:val="baseline"/>
          <w:lang w:val="en-US" w:eastAsia="zh-CN"/>
        </w:rPr>
      </w:pPr>
    </w:p>
    <w:p>
      <w:pPr>
        <w:numPr>
          <w:ilvl w:val="0"/>
          <w:numId w:val="0"/>
        </w:numPr>
        <w:ind w:left="400" w:leftChars="0"/>
        <w:rPr>
          <w:rFonts w:hint="eastAsia" w:asciiTheme="minorEastAsia" w:hAnsiTheme="minorEastAsia" w:cstheme="minorEastAsia"/>
          <w:b/>
          <w:bCs/>
          <w:vertAlign w:val="baseline"/>
          <w:lang w:val="en-US" w:eastAsia="zh-CN"/>
        </w:rPr>
      </w:pPr>
    </w:p>
    <w:p>
      <w:pPr>
        <w:numPr>
          <w:ilvl w:val="0"/>
          <w:numId w:val="0"/>
        </w:numPr>
        <w:rPr>
          <w:rFonts w:hint="eastAsia" w:asciiTheme="minorEastAsia" w:hAnsiTheme="minorEastAsia" w:cstheme="minorEastAsia"/>
          <w:b/>
          <w:bCs/>
          <w:vertAlign w:val="baseline"/>
          <w:lang w:val="en-US" w:eastAsia="zh-CN"/>
        </w:rPr>
      </w:pPr>
      <w:r>
        <w:rPr>
          <w:rFonts w:hint="eastAsia" w:asciiTheme="minorEastAsia" w:hAnsiTheme="minorEastAsia" w:cstheme="minorEastAsia"/>
          <w:b/>
          <w:bCs/>
          <w:vertAlign w:val="baseline"/>
          <w:lang w:val="en-US" w:eastAsia="zh-CN"/>
        </w:rPr>
        <w:t>16</w:t>
      </w:r>
    </w:p>
    <w:p>
      <w:pPr>
        <w:numPr>
          <w:ilvl w:val="0"/>
          <w:numId w:val="0"/>
        </w:numPr>
        <w:rPr>
          <w:rFonts w:hint="eastAsia" w:asciiTheme="minorEastAsia" w:hAnsiTheme="minorEastAsia" w:cstheme="minorEastAsia"/>
          <w:b/>
          <w:bCs/>
          <w:vertAlign w:val="baseline"/>
          <w:lang w:val="en-US" w:eastAsia="zh-CN"/>
        </w:rPr>
      </w:pPr>
      <w:r>
        <w:rPr>
          <w:rFonts w:hint="eastAsia" w:asciiTheme="minorEastAsia" w:hAnsiTheme="minorEastAsia" w:cstheme="minorEastAsia"/>
          <w:b/>
          <w:bCs/>
          <w:vertAlign w:val="baseline"/>
          <w:lang w:val="en-US" w:eastAsia="zh-CN"/>
        </w:rPr>
        <w:t>生态角度：</w:t>
      </w:r>
    </w:p>
    <w:p>
      <w:pPr>
        <w:numPr>
          <w:ilvl w:val="0"/>
          <w:numId w:val="5"/>
        </w:numPr>
        <w:ind w:left="425" w:leftChars="0" w:hanging="425" w:firstLineChars="0"/>
        <w:rPr>
          <w:rFonts w:hint="default" w:ascii="华文楷体" w:hAnsi="华文楷体" w:eastAsia="华文楷体" w:cs="华文楷体"/>
          <w:b/>
          <w:bCs/>
          <w:i w:val="0"/>
          <w:caps w:val="0"/>
          <w:color w:val="333333"/>
          <w:spacing w:val="0"/>
          <w:sz w:val="21"/>
          <w:szCs w:val="21"/>
          <w:shd w:val="clear" w:color="auto" w:fill="FFFFFF"/>
          <w:lang w:val="en-US" w:eastAsia="zh-CN"/>
        </w:rPr>
      </w:pP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东部城区将以生态为特点</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建设以绿色为名片的新城</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lang w:val="en-US" w:eastAsia="zh-CN"/>
        </w:rPr>
        <w:t>说明我国坚持保护环境的基本国策；坚持人与自然和谐共生；</w:t>
      </w:r>
    </w:p>
    <w:p>
      <w:pPr>
        <w:numPr>
          <w:ilvl w:val="0"/>
          <w:numId w:val="5"/>
        </w:numPr>
        <w:ind w:left="425" w:leftChars="0" w:hanging="425" w:firstLineChars="0"/>
        <w:rPr>
          <w:rFonts w:hint="eastAsia" w:ascii="华文楷体" w:hAnsi="华文楷体" w:eastAsia="华文楷体" w:cs="华文楷体"/>
          <w:b/>
          <w:bCs/>
          <w:i w:val="0"/>
          <w:caps w:val="0"/>
          <w:color w:val="333333"/>
          <w:spacing w:val="0"/>
          <w:sz w:val="21"/>
          <w:szCs w:val="21"/>
          <w:shd w:val="clear" w:color="auto" w:fill="FFFFFF"/>
          <w:lang w:val="en-US" w:eastAsia="zh-CN"/>
        </w:rPr>
      </w:pP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东部城区</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为主城输送清新的空气</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同时也提供了良好的生态环境</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lang w:val="en-US" w:eastAsia="zh-CN"/>
        </w:rPr>
        <w:t>说明我国坚持绿色发展道路，坚持绿色惠民，将良好的生态环境作为最普惠的民生福祉。</w:t>
      </w:r>
    </w:p>
    <w:p>
      <w:pPr>
        <w:numPr>
          <w:ilvl w:val="0"/>
          <w:numId w:val="0"/>
        </w:numPr>
        <w:rPr>
          <w:rFonts w:hint="eastAsia" w:ascii="宋体" w:hAnsi="宋体" w:eastAsia="宋体" w:cs="宋体"/>
          <w:b/>
          <w:bCs/>
          <w:i w:val="0"/>
          <w:caps w:val="0"/>
          <w:color w:val="333333"/>
          <w:spacing w:val="0"/>
          <w:sz w:val="21"/>
          <w:szCs w:val="21"/>
          <w:shd w:val="clear" w:color="auto" w:fill="FFFFFF"/>
          <w:lang w:val="en-US" w:eastAsia="zh-CN"/>
        </w:rPr>
      </w:pPr>
      <w:r>
        <w:rPr>
          <w:rFonts w:hint="eastAsia" w:ascii="宋体" w:hAnsi="宋体" w:eastAsia="宋体" w:cs="宋体"/>
          <w:b/>
          <w:bCs/>
          <w:i w:val="0"/>
          <w:caps w:val="0"/>
          <w:color w:val="333333"/>
          <w:spacing w:val="0"/>
          <w:sz w:val="21"/>
          <w:szCs w:val="21"/>
          <w:shd w:val="clear" w:color="auto" w:fill="FFFFFF"/>
          <w:lang w:val="en-US" w:eastAsia="zh-CN"/>
        </w:rPr>
        <w:t>文化角度：</w:t>
      </w:r>
    </w:p>
    <w:p>
      <w:pPr>
        <w:numPr>
          <w:ilvl w:val="0"/>
          <w:numId w:val="5"/>
        </w:numPr>
        <w:ind w:left="425" w:leftChars="0" w:hanging="425" w:firstLineChars="0"/>
        <w:rPr>
          <w:rFonts w:hint="eastAsia" w:ascii="华文楷体" w:hAnsi="华文楷体" w:eastAsia="华文楷体" w:cs="华文楷体"/>
          <w:b/>
          <w:bCs/>
          <w:i w:val="0"/>
          <w:caps w:val="0"/>
          <w:color w:val="333333"/>
          <w:spacing w:val="0"/>
          <w:sz w:val="21"/>
          <w:szCs w:val="21"/>
          <w:shd w:val="clear" w:color="auto" w:fill="FFFFFF"/>
          <w:lang w:val="en-US" w:eastAsia="zh-CN"/>
        </w:rPr>
      </w:pP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三千年江州城</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八百年重庆府</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一百年解放碑</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中部母城是重庆的城市记忆所在</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朝天门解放碑片区就有历史文化风景资源123处</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千厮门明清城墙遗址公园</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朝天门宋城墙遗址博物馆</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lang w:val="en-US" w:eastAsia="zh-CN"/>
        </w:rPr>
        <w:t>说明了中华文化源远流长、博大精深。</w:t>
      </w:r>
    </w:p>
    <w:p>
      <w:pPr>
        <w:numPr>
          <w:ilvl w:val="0"/>
          <w:numId w:val="5"/>
        </w:numPr>
        <w:ind w:left="425" w:leftChars="0" w:hanging="425" w:firstLineChars="0"/>
        <w:rPr>
          <w:rFonts w:hint="eastAsia" w:ascii="华文楷体" w:hAnsi="华文楷体" w:eastAsia="华文楷体" w:cs="华文楷体"/>
          <w:b/>
          <w:bCs/>
          <w:i w:val="0"/>
          <w:caps w:val="0"/>
          <w:color w:val="333333"/>
          <w:spacing w:val="0"/>
          <w:sz w:val="21"/>
          <w:szCs w:val="21"/>
          <w:shd w:val="clear" w:color="auto" w:fill="FFFFFF"/>
          <w:lang w:val="en-US" w:eastAsia="zh-CN"/>
        </w:rPr>
      </w:pPr>
      <w:r>
        <w:rPr>
          <w:rFonts w:hint="eastAsia" w:ascii="华文楷体" w:hAnsi="华文楷体" w:eastAsia="华文楷体" w:cs="华文楷体"/>
          <w:b/>
          <w:bCs/>
          <w:i w:val="0"/>
          <w:caps w:val="0"/>
          <w:color w:val="333333"/>
          <w:spacing w:val="0"/>
          <w:sz w:val="21"/>
          <w:szCs w:val="21"/>
          <w:shd w:val="clear" w:color="auto" w:fill="FFFFFF"/>
          <w:lang w:val="en-US" w:eastAsia="zh-CN"/>
        </w:rPr>
        <w:t>“这些</w:t>
      </w:r>
      <w:r>
        <w:rPr>
          <w:rFonts w:hint="eastAsia" w:ascii="华文楷体" w:hAnsi="华文楷体" w:eastAsia="华文楷体" w:cs="华文楷体"/>
          <w:b/>
          <w:bCs/>
          <w:i w:val="0"/>
          <w:caps w:val="0"/>
          <w:color w:val="333333"/>
          <w:spacing w:val="0"/>
          <w:sz w:val="21"/>
          <w:szCs w:val="21"/>
          <w:shd w:val="clear" w:color="auto" w:fill="FFFFFF"/>
        </w:rPr>
        <w:t>历史留下的印记</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lang w:val="en-US" w:eastAsia="zh-CN"/>
        </w:rPr>
        <w:t>成为了城市的符号，</w:t>
      </w:r>
      <w:r>
        <w:rPr>
          <w:rFonts w:hint="eastAsia" w:ascii="华文楷体" w:hAnsi="华文楷体" w:eastAsia="华文楷体" w:cs="华文楷体"/>
          <w:b/>
          <w:bCs/>
          <w:i w:val="0"/>
          <w:caps w:val="0"/>
          <w:color w:val="333333"/>
          <w:spacing w:val="0"/>
          <w:sz w:val="21"/>
          <w:szCs w:val="21"/>
          <w:shd w:val="clear" w:color="auto" w:fill="FFFFFF"/>
        </w:rPr>
        <w:t>也见证了城市的生长</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彰显了母城文化魅力</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lang w:val="en-US" w:eastAsia="zh-CN"/>
        </w:rPr>
        <w:t>说明了中华文化代表着中华民族独特的精神标识，增添了中国人民和中华民族内心深处的自信和自豪。</w:t>
      </w:r>
    </w:p>
    <w:p>
      <w:pPr>
        <w:numPr>
          <w:ilvl w:val="0"/>
          <w:numId w:val="5"/>
        </w:numPr>
        <w:ind w:left="425" w:leftChars="0" w:hanging="425" w:firstLineChars="0"/>
        <w:rPr>
          <w:rFonts w:hint="eastAsia" w:ascii="华文楷体" w:hAnsi="华文楷体" w:eastAsia="华文楷体" w:cs="华文楷体"/>
          <w:b/>
          <w:bCs/>
          <w:i w:val="0"/>
          <w:caps w:val="0"/>
          <w:color w:val="333333"/>
          <w:spacing w:val="0"/>
          <w:sz w:val="21"/>
          <w:szCs w:val="21"/>
          <w:shd w:val="clear" w:color="auto" w:fill="FFFFFF"/>
          <w:lang w:val="en-US" w:eastAsia="zh-CN"/>
        </w:rPr>
      </w:pP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把九龙美术半岛</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打造成主城“两江四岸”闪光地带</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兴建重庆美术公园</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提升“美术+文化”气质</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培育壮大艺术产业</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提升“美术+经济”价值</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lang w:val="en-US" w:eastAsia="zh-CN"/>
        </w:rPr>
        <w:t>中华文化具有与时俱进的创造力；中华优秀传统文化实现了创造性转化和创新性发展。</w:t>
      </w:r>
    </w:p>
    <w:p>
      <w:pPr>
        <w:numPr>
          <w:ilvl w:val="0"/>
          <w:numId w:val="0"/>
        </w:numPr>
        <w:rPr>
          <w:rFonts w:hint="eastAsia" w:ascii="宋体" w:hAnsi="宋体" w:eastAsia="宋体" w:cs="宋体"/>
          <w:b/>
          <w:bCs/>
          <w:i w:val="0"/>
          <w:caps w:val="0"/>
          <w:color w:val="333333"/>
          <w:spacing w:val="0"/>
          <w:sz w:val="21"/>
          <w:szCs w:val="21"/>
          <w:shd w:val="clear" w:color="auto" w:fill="FFFFFF"/>
          <w:lang w:val="en-US" w:eastAsia="zh-CN"/>
        </w:rPr>
      </w:pPr>
      <w:r>
        <w:rPr>
          <w:rFonts w:hint="eastAsia" w:ascii="宋体" w:hAnsi="宋体" w:eastAsia="宋体" w:cs="宋体"/>
          <w:b/>
          <w:bCs/>
          <w:i w:val="0"/>
          <w:caps w:val="0"/>
          <w:color w:val="333333"/>
          <w:spacing w:val="0"/>
          <w:sz w:val="21"/>
          <w:szCs w:val="21"/>
          <w:shd w:val="clear" w:color="auto" w:fill="FFFFFF"/>
          <w:lang w:val="en-US" w:eastAsia="zh-CN"/>
        </w:rPr>
        <w:t>科技角度：</w:t>
      </w:r>
    </w:p>
    <w:p>
      <w:pPr>
        <w:numPr>
          <w:ilvl w:val="0"/>
          <w:numId w:val="5"/>
        </w:numPr>
        <w:ind w:left="425" w:leftChars="0" w:hanging="425" w:firstLineChars="0"/>
        <w:rPr>
          <w:rFonts w:hint="eastAsia" w:ascii="华文楷体" w:hAnsi="华文楷体" w:eastAsia="华文楷体" w:cs="华文楷体"/>
          <w:b/>
          <w:bCs/>
          <w:i w:val="0"/>
          <w:caps w:val="0"/>
          <w:color w:val="333333"/>
          <w:spacing w:val="0"/>
          <w:sz w:val="21"/>
          <w:szCs w:val="21"/>
          <w:shd w:val="clear" w:color="auto" w:fill="FFFFFF"/>
          <w:lang w:val="en-US" w:eastAsia="zh-CN"/>
        </w:rPr>
      </w:pPr>
      <w:r>
        <w:rPr>
          <w:rFonts w:hint="eastAsia" w:ascii="华文楷体" w:hAnsi="华文楷体" w:eastAsia="华文楷体" w:cs="华文楷体"/>
          <w:b/>
          <w:bCs/>
          <w:i w:val="0"/>
          <w:caps w:val="0"/>
          <w:color w:val="333333"/>
          <w:spacing w:val="0"/>
          <w:sz w:val="21"/>
          <w:szCs w:val="21"/>
          <w:shd w:val="clear" w:color="auto" w:fill="FFFFFF"/>
          <w:lang w:val="en-US" w:eastAsia="zh-CN"/>
        </w:rPr>
        <w:t>“北部城区是</w:t>
      </w:r>
      <w:r>
        <w:rPr>
          <w:rFonts w:hint="eastAsia" w:ascii="华文楷体" w:hAnsi="华文楷体" w:eastAsia="华文楷体" w:cs="华文楷体"/>
          <w:b/>
          <w:bCs/>
          <w:i w:val="0"/>
          <w:caps w:val="0"/>
          <w:color w:val="333333"/>
          <w:spacing w:val="0"/>
          <w:sz w:val="21"/>
          <w:szCs w:val="21"/>
          <w:shd w:val="clear" w:color="auto" w:fill="FFFFFF"/>
        </w:rPr>
        <w:t>智能产业的重要集聚地</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一大批标杆企业都落户这里</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lang w:val="en-US" w:eastAsia="zh-CN"/>
        </w:rPr>
        <w:t>说明企业是社会创新的重要力量</w:t>
      </w:r>
    </w:p>
    <w:p>
      <w:pPr>
        <w:numPr>
          <w:ilvl w:val="0"/>
          <w:numId w:val="5"/>
        </w:numPr>
        <w:ind w:left="425" w:leftChars="0" w:hanging="425" w:firstLineChars="0"/>
        <w:rPr>
          <w:rFonts w:hint="default" w:ascii="华文楷体" w:hAnsi="华文楷体" w:eastAsia="华文楷体" w:cs="华文楷体"/>
          <w:b/>
          <w:bCs/>
          <w:i w:val="0"/>
          <w:caps w:val="0"/>
          <w:color w:val="333333"/>
          <w:spacing w:val="0"/>
          <w:sz w:val="21"/>
          <w:szCs w:val="21"/>
          <w:shd w:val="clear" w:color="auto" w:fill="FFFFFF"/>
          <w:lang w:val="en-US" w:eastAsia="zh-CN"/>
        </w:rPr>
      </w:pP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礼嘉智慧公园</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rPr>
        <w:t>也是重庆智能化成果的展示窗口</w:t>
      </w:r>
      <w:r>
        <w:rPr>
          <w:rFonts w:hint="eastAsia" w:ascii="华文楷体" w:hAnsi="华文楷体" w:eastAsia="华文楷体" w:cs="华文楷体"/>
          <w:b/>
          <w:bCs/>
          <w:i w:val="0"/>
          <w:caps w:val="0"/>
          <w:color w:val="333333"/>
          <w:spacing w:val="0"/>
          <w:sz w:val="21"/>
          <w:szCs w:val="21"/>
          <w:shd w:val="clear" w:color="auto" w:fill="FFFFFF"/>
          <w:lang w:eastAsia="zh-CN"/>
        </w:rPr>
        <w:t>，</w:t>
      </w:r>
      <w:r>
        <w:rPr>
          <w:rFonts w:hint="eastAsia" w:ascii="华文楷体" w:hAnsi="华文楷体" w:eastAsia="华文楷体" w:cs="华文楷体"/>
          <w:b/>
          <w:bCs/>
          <w:i w:val="0"/>
          <w:caps w:val="0"/>
          <w:color w:val="333333"/>
          <w:spacing w:val="0"/>
          <w:sz w:val="21"/>
          <w:szCs w:val="21"/>
          <w:shd w:val="clear" w:color="auto" w:fill="FFFFFF"/>
          <w:lang w:val="en-US" w:eastAsia="zh-CN"/>
        </w:rPr>
        <w:t>智慧餐饮、智慧交通、智慧社区聚焦世界目光。”说明创新让生活更美好。我们的生活因创新变得更加便捷、舒适和丰富多彩。</w:t>
      </w:r>
    </w:p>
    <w:p>
      <w:pPr>
        <w:numPr>
          <w:ilvl w:val="0"/>
          <w:numId w:val="0"/>
        </w:numPr>
        <w:ind w:left="400" w:leftChars="0"/>
        <w:rPr>
          <w:rFonts w:hint="default" w:asciiTheme="minorEastAsia" w:hAnsiTheme="minorEastAsia" w:eastAsiaTheme="minorEastAsia" w:cstheme="minorEastAsia"/>
          <w:b/>
          <w:bCs/>
          <w:vertAlign w:val="baseline"/>
          <w:lang w:val="en-US" w:eastAsia="zh-CN"/>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asciiTheme="minorEastAsia" w:hAnsiTheme="minorEastAsia" w:cstheme="minorEastAsia"/>
          <w:b/>
          <w:bCs/>
          <w:vertAlign w:val="baseline"/>
          <w:lang w:val="en-US" w:eastAsia="zh-CN"/>
        </w:rPr>
        <w:t>（三个角度都有涉及即可满分）</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楷体">
    <w:altName w:val="楷体_GB2312"/>
    <w:panose1 w:val="02010600040101010101"/>
    <w:charset w:val="86"/>
    <w:family w:val="auto"/>
    <w:pitch w:val="default"/>
    <w:sig w:usb0="00000000" w:usb1="00000000" w:usb2="00000000" w:usb3="00000000" w:csb0="0004009F" w:csb1="DFD7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3957FB"/>
    <w:multiLevelType w:val="singleLevel"/>
    <w:tmpl w:val="9D3957FB"/>
    <w:lvl w:ilvl="0" w:tentative="0">
      <w:start w:val="1"/>
      <w:numFmt w:val="decimalEnclosedCircleChinese"/>
      <w:suff w:val="nothing"/>
      <w:lvlText w:val="%1　"/>
      <w:lvlJc w:val="left"/>
      <w:pPr>
        <w:ind w:left="0" w:firstLine="400"/>
      </w:pPr>
      <w:rPr>
        <w:rFonts w:hint="eastAsia"/>
      </w:rPr>
    </w:lvl>
  </w:abstractNum>
  <w:abstractNum w:abstractNumId="1">
    <w:nsid w:val="AEAEC796"/>
    <w:multiLevelType w:val="singleLevel"/>
    <w:tmpl w:val="AEAEC796"/>
    <w:lvl w:ilvl="0" w:tentative="0">
      <w:start w:val="1"/>
      <w:numFmt w:val="decimal"/>
      <w:lvlText w:val="%1."/>
      <w:lvlJc w:val="left"/>
      <w:pPr>
        <w:ind w:left="425" w:hanging="425"/>
      </w:pPr>
      <w:rPr>
        <w:rFonts w:hint="default"/>
      </w:rPr>
    </w:lvl>
  </w:abstractNum>
  <w:abstractNum w:abstractNumId="2">
    <w:nsid w:val="E186EF4B"/>
    <w:multiLevelType w:val="singleLevel"/>
    <w:tmpl w:val="E186EF4B"/>
    <w:lvl w:ilvl="0" w:tentative="0">
      <w:start w:val="1"/>
      <w:numFmt w:val="decimalEnclosedCircleChinese"/>
      <w:suff w:val="nothing"/>
      <w:lvlText w:val="%1　"/>
      <w:lvlJc w:val="left"/>
      <w:pPr>
        <w:ind w:left="0" w:firstLine="400"/>
      </w:pPr>
      <w:rPr>
        <w:rFonts w:hint="eastAsia"/>
      </w:rPr>
    </w:lvl>
  </w:abstractNum>
  <w:abstractNum w:abstractNumId="3">
    <w:nsid w:val="494D6B10"/>
    <w:multiLevelType w:val="singleLevel"/>
    <w:tmpl w:val="494D6B10"/>
    <w:lvl w:ilvl="0" w:tentative="0">
      <w:start w:val="1"/>
      <w:numFmt w:val="decimalEnclosedCircleChinese"/>
      <w:suff w:val="nothing"/>
      <w:lvlText w:val="%1　"/>
      <w:lvlJc w:val="left"/>
      <w:pPr>
        <w:ind w:left="0" w:firstLine="400"/>
      </w:pPr>
      <w:rPr>
        <w:rFonts w:hint="eastAsia"/>
      </w:rPr>
    </w:lvl>
  </w:abstractNum>
  <w:abstractNum w:abstractNumId="4">
    <w:nsid w:val="637ABF08"/>
    <w:multiLevelType w:val="singleLevel"/>
    <w:tmpl w:val="637ABF08"/>
    <w:lvl w:ilvl="0" w:tentative="0">
      <w:start w:val="1"/>
      <w:numFmt w:val="decimalEnclosedCircleChinese"/>
      <w:suff w:val="nothing"/>
      <w:lvlText w:val="%1　"/>
      <w:lvlJc w:val="left"/>
      <w:pPr>
        <w:ind w:left="0" w:firstLine="400"/>
      </w:pPr>
      <w:rPr>
        <w:rFonts w:hint="eastAsia"/>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5491AB4"/>
    <w:rsid w:val="004151FC"/>
    <w:rsid w:val="006E04F8"/>
    <w:rsid w:val="00C02FC6"/>
    <w:rsid w:val="13617CD7"/>
    <w:rsid w:val="24032472"/>
    <w:rsid w:val="25573C44"/>
    <w:rsid w:val="3BD97B94"/>
    <w:rsid w:val="422607A6"/>
    <w:rsid w:val="44836127"/>
    <w:rsid w:val="52F570C7"/>
    <w:rsid w:val="54884402"/>
    <w:rsid w:val="5A1C7AF7"/>
    <w:rsid w:val="5A71684C"/>
    <w:rsid w:val="64223FBB"/>
    <w:rsid w:val="65491AB4"/>
    <w:rsid w:val="674310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sz w:val="18"/>
      <w:szCs w:val="18"/>
      <w:lang w:eastAsia="zh-CN"/>
    </w:rPr>
  </w:style>
  <w:style w:type="character" w:customStyle="1" w:styleId="8">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2020-12-18T09:43:00Z</dcterms:created>
  <dc:creator>WPS_1472718589</dc:creator>
  <cp:lastModifiedBy>Administrator</cp:lastModifiedBy>
  <dcterms:modified xsi:type="dcterms:W3CDTF">2022-09-11T00:54:58Z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