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678"/>
        </w:tabs>
        <w:spacing w:line="240" w:lineRule="auto"/>
        <w:jc w:val="center"/>
        <w:rPr>
          <w:rFonts w:hint="eastAsia" w:ascii="隶书" w:hAnsi="宋体" w:eastAsia="隶书"/>
          <w:b/>
          <w:sz w:val="30"/>
          <w:szCs w:val="30"/>
        </w:rPr>
      </w:pPr>
      <w:r>
        <w:rPr>
          <w:rFonts w:hint="eastAsia" w:ascii="隶书" w:hAnsi="宋体" w:eastAsia="隶书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12547600</wp:posOffset>
            </wp:positionV>
            <wp:extent cx="342900" cy="317500"/>
            <wp:effectExtent l="0" t="0" r="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隶书" w:hAnsi="宋体" w:eastAsia="隶书"/>
          <w:b/>
          <w:sz w:val="30"/>
          <w:szCs w:val="30"/>
        </w:rPr>
        <w:t>期末学情评估</w:t>
      </w:r>
    </w:p>
    <w:p>
      <w:pPr>
        <w:tabs>
          <w:tab w:val="left" w:pos="4678"/>
        </w:tabs>
        <w:spacing w:line="24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道法</w:t>
      </w:r>
      <w:r>
        <w:rPr>
          <w:rFonts w:ascii="宋体" w:hAnsi="宋体"/>
          <w:b/>
          <w:szCs w:val="21"/>
        </w:rPr>
        <w:t xml:space="preserve">九年级上册 </w:t>
      </w:r>
    </w:p>
    <w:p>
      <w:pPr>
        <w:tabs>
          <w:tab w:val="left" w:pos="4678"/>
        </w:tabs>
        <w:spacing w:line="240" w:lineRule="auto"/>
        <w:jc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时间：</w:t>
      </w:r>
      <w:r>
        <w:rPr>
          <w:rFonts w:hint="eastAsia" w:ascii="宋体" w:hAnsi="宋体"/>
          <w:b/>
          <w:szCs w:val="21"/>
        </w:rPr>
        <w:t>60</w:t>
      </w:r>
      <w:r>
        <w:rPr>
          <w:rFonts w:ascii="宋体" w:hAnsi="宋体"/>
          <w:b/>
          <w:szCs w:val="21"/>
        </w:rPr>
        <w:t>分钟    满分：</w:t>
      </w:r>
      <w:r>
        <w:rPr>
          <w:rFonts w:hint="eastAsia" w:ascii="宋体" w:hAnsi="宋体"/>
          <w:b/>
          <w:szCs w:val="21"/>
        </w:rPr>
        <w:t>100</w:t>
      </w:r>
      <w:r>
        <w:rPr>
          <w:rFonts w:ascii="宋体" w:hAnsi="宋体"/>
          <w:b/>
          <w:szCs w:val="21"/>
        </w:rPr>
        <w:t>分</w:t>
      </w:r>
    </w:p>
    <w:p>
      <w:pPr>
        <w:pStyle w:val="2"/>
        <w:spacing w:line="240" w:lineRule="auto"/>
        <w:ind w:left="360" w:hanging="361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一、选择题。</w:t>
      </w:r>
      <w:r>
        <w:rPr>
          <w:rFonts w:ascii="Times New Roman" w:hAnsi="Times New Roman" w:cs="Times New Roman"/>
          <w:sz w:val="24"/>
          <w:szCs w:val="24"/>
        </w:rPr>
        <w:t>(在下列各题的备选答案中，只有一项是最符合题意的，每小题3分，共48分)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改革开放四十多年，中国社会实现了由封闭、贫穷、落后和缺乏生机到开放、富强、文明和充满活力的历史巨变。这表明改革开放(　　)  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是引领发展的第一动力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极大解放和发展了社会生产力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是当代中国发展的根本目的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为中国发展奠定了根本政治制度基础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2021年5月7日至10日，首届中国国际消费品博览会在海南举办，这是我国继广交会、服贸会、进博会之后推出的又一个重要展会平台。来自70个国家和地区(含中国)的1 500多家企业参加了展会，参展品牌超过2 600个。举办中国国际消费品博览会有利于(　　)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促进世界各国同步发展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党和政府坚持以人民为中心的发展思想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促进社会公平正义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进一步扩大对外开放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促进城乡居民收入稳步增长；巩固完善跨省异地就医住院费用直接结算制度；持续开展农村危房、城市老旧小区的改造工作；健全农村留守儿童、妇女、老年人关爱服务体系……国家的以上举措(　　)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将消除收入差距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使人民在共建共享发展中有更多获得感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有助于城乡协调发展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表明我国已实现共同富裕</w:t>
      </w:r>
    </w:p>
    <w:p>
      <w:pPr>
        <w:pStyle w:val="2"/>
        <w:tabs>
          <w:tab w:val="left" w:pos="2410"/>
          <w:tab w:val="left" w:pos="4536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③④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在应对新冠肺炎疫情时，健康码、行程码等数字化应用快速上线并被公众认可，使得疫情防控更快速高效。材料说明(　　)  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科技创新正在改变着人们的生活方式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科技的发展为国家和社会治理提供了技术支持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创新的目的是增进人类福祉，让生活更美好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创新已经成为世界主要国家发展战略的重心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②③④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令世界瞩目的港珠澳大桥在建设中遇到很多世界性难题，如最长沉管隧道、超大规模外海钢桥、外海人工岛等，但都被中国建设团队一一解决，并创造多个世界记录。这表明(　　)  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我国已经是创新强国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中国人民是具有伟大创造精神的人民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创新是解决我国所有问题的关键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中国人民立足自主创新，勇于探索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①④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社会主义民主政治的本质特征是(　　)</w:t>
      </w:r>
    </w:p>
    <w:p>
      <w:pPr>
        <w:pStyle w:val="2"/>
        <w:tabs>
          <w:tab w:val="left" w:pos="4536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全面依法治国  　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人民当家作主</w:t>
      </w:r>
    </w:p>
    <w:p>
      <w:pPr>
        <w:pStyle w:val="2"/>
        <w:tabs>
          <w:tab w:val="left" w:pos="4536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坚持中国共产党的领导  　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民主集中制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某市在公交价格调整前举行了由各方代表参加的听证会，并通过网络、报刊、电台等新闻媒体广泛听取社会各界群众的意见。这一做法(　　)  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提高了决策的透明度和公众的参与度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有利于保障公民的知情权、参与权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扩大了政府的权力和职能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有利于促进政府决策科学化、民主化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②③④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党的十五大确定的党领导人民治理国家的基本方略是(　　)</w:t>
      </w:r>
    </w:p>
    <w:p>
      <w:pPr>
        <w:pStyle w:val="2"/>
        <w:tabs>
          <w:tab w:val="left" w:pos="4536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依法治国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依德治国</w:t>
      </w:r>
    </w:p>
    <w:p>
      <w:pPr>
        <w:pStyle w:val="2"/>
        <w:tabs>
          <w:tab w:val="left" w:pos="4536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依人治国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依宪治国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全面推进依法治国的总目标是建设中国特色社会主义法治体系，建设社会主义法治国家。下列做法属于建设法治中国举措的是(　　)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对外逃贪官展开“国际大追逃”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在中小学开设法治教育课程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整治娱乐圈明星偷税漏税行为</w:t>
      </w:r>
    </w:p>
    <w:p>
      <w:pPr>
        <w:pStyle w:val="2"/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开展“最美孝心少年”评选活动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283" w:leftChars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②③④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2021年春节，由于新冠肺炎疫情防控的需要，海南多地出台一系列措施鼓励外来务工人员“就地过年”。小王响应政府的号召，取消回四川老家过年的计划，留在工作地。材料表明(　　)  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政府要对人民负责，为人民谋利益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政府受人民监督，人民积极参与决策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为了国家利益，有时需要牺牲个人利益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依法行政的核心是规范政府的行政权</w:t>
      </w:r>
    </w:p>
    <w:p>
      <w:pPr>
        <w:pStyle w:val="2"/>
        <w:tabs>
          <w:tab w:val="left" w:pos="2410"/>
          <w:tab w:val="left" w:pos="4536"/>
          <w:tab w:val="left" w:pos="6663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③④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法律和道德都是人们的行为规范，都约束人们的行为。以下能体现法律和道德的关系的是(　　)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法律具有规范作用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道德具有教化作用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法律比道德更重要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二者相辅相成、相得益彰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2021年7月25日，“泉州：宋元中国的世界海洋商贸中心”被联合国教科文组织列入《世界遗产名录》。这次申遗成功(　　)  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有利于我国传统文化的继承与创新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有利于我国人民增强文化自信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有利于我国的民主与法治建设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有利于推动中华文化走向世界</w:t>
      </w:r>
    </w:p>
    <w:p>
      <w:pPr>
        <w:pStyle w:val="2"/>
        <w:tabs>
          <w:tab w:val="left" w:pos="2410"/>
          <w:tab w:val="left" w:pos="4536"/>
          <w:tab w:val="left" w:pos="6804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①③④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2020年开展的第七次全国人口普查，是新时代第一次人口普查，查清了我国人口数量、结构、分布，以及城乡住房等方面情况。开展这一普查有利于(　　)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彻底解决我国人口老龄化问题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推动我国人口与经济社会协调发展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控制人口数量，消除人口压力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放开生育政策，促进人口迅速增长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海南白沙黎族自治县某校开展“读民族团结书”“唱民族团结歌”“写民族团结宣传语”等活动，其目的是(　　)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促进少数民族经济发展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维护和促进民族团结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维护国家安全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缩小学校之间教育水平差距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中国梦，向世人宣示了国家的追求、民族的向往、人民的期盼。关于中国梦的认识不合理的是(　　)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实现中国梦必须凝聚全国各族人民大团结的力量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实现中国梦必须弘扬以爱国主义为核心的时代精神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实现中国梦必须走中国特色社会主义道路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实现中国梦必须坚持中国共产党领导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亮亮根据所学知识对我国经济和社会发展的战略目标进行梳理，但他粗心记错了一处，请你帮他找出来(　　)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2020年全面建成了小康社会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2020年基本实现社会主义现代化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2050年实现中华民族伟大复兴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2050年全面建成社会主义现代化强国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二、简答题。</w:t>
      </w:r>
      <w:r>
        <w:rPr>
          <w:rFonts w:ascii="Times New Roman" w:hAnsi="Times New Roman" w:cs="Times New Roman"/>
          <w:sz w:val="24"/>
          <w:szCs w:val="24"/>
        </w:rPr>
        <w:t>(10分)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观察漫画，回答问题。</w:t>
      </w:r>
    </w:p>
    <w:p>
      <w:pPr>
        <w:pStyle w:val="2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pict>
          <v:shape id="_x0000_i1025" o:spt="75" type="#_x0000_t75" style="height:110.6pt;width:129.15pt;" filled="f" o:preferrelative="t" stroked="f" coordsize="21600,21600">
            <v:path/>
            <v:fill on="f" focussize="0,0"/>
            <v:stroke on="f"/>
            <v:imagedata r:id="rId9" o:title="图片3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百善孝为先</w:t>
      </w: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(1)结合漫画简要概括“孝”在中华文化中的地位。(2分)</w:t>
      </w: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(2)青少年如何践行传统美德？(8分)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三、辨析题。</w:t>
      </w:r>
      <w:r>
        <w:rPr>
          <w:rFonts w:ascii="Times New Roman" w:hAnsi="Times New Roman" w:cs="Times New Roman"/>
          <w:sz w:val="24"/>
          <w:szCs w:val="24"/>
        </w:rPr>
        <w:t>(12分)</w:t>
      </w:r>
    </w:p>
    <w:p>
      <w:pPr>
        <w:pStyle w:val="2"/>
        <w:spacing w:line="24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2021年9月15日，江苏南通经济开发区小海街道，城管收缴秤砣时暴力执法，拎起老人使劲摔在地上。该事件在网络上曝光后，引发广大网友的关注、热议。网友认为维护市容市貌，城管工作人员功不可没，但执法应该有温度，应该人性化，如此简单粗暴只能引发不必要的矛盾。该执法人员的行为受到广大网友谴责，相关违法行为人也被予以行政拘留十五日并处罚款一千元的处罚。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针对该事件，有人认为：只要在全社会严格执法，就能厉行法治，形成良好的社会风尚。请根据上述材料，辨析该观点。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四、材料分析题。</w:t>
      </w:r>
      <w:r>
        <w:rPr>
          <w:rFonts w:ascii="Times New Roman" w:hAnsi="Times New Roman" w:cs="Times New Roman"/>
          <w:sz w:val="24"/>
          <w:szCs w:val="24"/>
        </w:rPr>
        <w:t>(14分)</w:t>
      </w:r>
    </w:p>
    <w:p>
      <w:pPr>
        <w:pStyle w:val="2"/>
        <w:spacing w:line="240" w:lineRule="auto"/>
        <w:ind w:left="480" w:hanging="480" w:hanging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材料一：近年来，海南琼海市在美丽乡村建设中，始终坚持让利于民，保证农民利益最大化，让农民共享发展成果，涌现出了博鳌南强村、沙美村等高品质的美丽乡村。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材料二：在各级党委政府的支持和帮助下，沙美村结合自身情况，成立农民专业合作社，引进社会资本，以“农户＋合作社＋公司”的模式进行统一经营管理，发展热带高效农业、休闲渔业、民宿、农家餐饮、电商等农村特色产业，推进乡村融合发展，让村民共享美丽乡村建设成果，实现在家门口创业就业的致富梦想。沙美村正朝着打造乡村振兴战略的样板目标迈进。</w:t>
      </w:r>
    </w:p>
    <w:p>
      <w:pPr>
        <w:pStyle w:val="2"/>
        <w:spacing w:line="240" w:lineRule="auto"/>
        <w:ind w:left="240" w:hanging="240" w:hanging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(1)建设美丽乡村，“让农民共享发展成果”，说明党和政府坚持怎样的发展思想？(1分)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(2)请认真阅读材料二，列举沙美村实施乡村振兴战略的两个具体措施。(4分)</w:t>
      </w: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(3)运用所学知识，谈谈党和政府为了让人民共享发展成果，做了哪些努力。(9分)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五、实践探究题。</w:t>
      </w:r>
      <w:r>
        <w:rPr>
          <w:rFonts w:ascii="Times New Roman" w:hAnsi="Times New Roman" w:cs="Times New Roman"/>
          <w:sz w:val="24"/>
          <w:szCs w:val="24"/>
        </w:rPr>
        <w:t>(16分)</w:t>
      </w:r>
    </w:p>
    <w:p>
      <w:pPr>
        <w:pStyle w:val="2"/>
        <w:spacing w:line="24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现如今，中国科技在一些重要领域取得新的进展，正在向建设创新型国家的目标加速迈进。为帮助同学们进一步了解我国的科技成果，某校九年级(1)班拟进行板报设计，请你参与。</w:t>
      </w:r>
    </w:p>
    <w:tbl>
      <w:tblPr>
        <w:tblStyle w:val="7"/>
        <w:tblW w:w="81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8"/>
        <w:gridCol w:w="2665"/>
        <w:gridCol w:w="2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08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栏目一：成就展示</w:t>
            </w:r>
          </w:p>
          <w:p>
            <w:pPr>
              <w:pStyle w:val="2"/>
              <w:spacing w:line="240" w:lineRule="auto"/>
              <w:ind w:firstLine="566" w:firstLineChars="23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2021年6月17日9时22分，神舟十二号载人飞船成功发射。18时48分，三位航天员先后进入天和核心舱，这标志着中国人首次进入自己的空间站。</w:t>
            </w:r>
          </w:p>
        </w:tc>
        <w:tc>
          <w:tcPr>
            <w:tcW w:w="2665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栏目二：人物故事</w:t>
            </w:r>
          </w:p>
          <w:p>
            <w:pPr>
              <w:pStyle w:val="2"/>
              <w:spacing w:line="240" w:lineRule="auto"/>
              <w:ind w:firstLine="528" w:firstLineChars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袁隆平：一生致力于杂交水稻技术的研究、应用与推广，为我国粮食安全、农业科学发展和世界粮食供给作出了杰出贡献。</w:t>
            </w:r>
          </w:p>
        </w:tc>
        <w:tc>
          <w:tcPr>
            <w:tcW w:w="2872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栏目三：落实行动</w:t>
            </w:r>
          </w:p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建设创新型国家，青少年应该：</w:t>
            </w:r>
          </w:p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</w:tbl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(1)请你为本期板报设计一个主题。(4分)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(2)结合栏目一和栏目二分析我国科技取得重大进步的原因。(6分) 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(3)请你补充栏目三的内容。(6分)    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753" w:bottom="1440" w:left="1753" w:header="851" w:footer="992" w:gutter="0"/>
          <w:cols w:space="708" w:num="1"/>
          <w:docGrid w:type="lines" w:linePitch="312" w:charSpace="0"/>
        </w:sectPr>
      </w:pPr>
    </w:p>
    <w:p>
      <w:pPr>
        <w:tabs>
          <w:tab w:val="left" w:pos="4678"/>
        </w:tabs>
        <w:adjustRightInd/>
        <w:spacing w:line="240" w:lineRule="auto"/>
        <w:jc w:val="center"/>
        <w:textAlignment w:val="auto"/>
        <w:rPr>
          <w:rFonts w:hint="eastAsia" w:ascii="隶书" w:hAnsi="宋体" w:eastAsia="隶书"/>
          <w:b/>
          <w:sz w:val="30"/>
          <w:szCs w:val="30"/>
        </w:rPr>
      </w:pPr>
      <w:r>
        <w:rPr>
          <w:rFonts w:hint="eastAsia" w:ascii="隶书" w:hAnsi="宋体" w:eastAsia="隶书"/>
          <w:b/>
          <w:sz w:val="30"/>
          <w:szCs w:val="30"/>
        </w:rPr>
        <w:t>答案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一、1. B　2. D　3. C　4. A　</w:t>
      </w:r>
    </w:p>
    <w:p>
      <w:pPr>
        <w:pStyle w:val="2"/>
        <w:spacing w:line="24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C　6. B　7. B　8. A　</w:t>
      </w:r>
    </w:p>
    <w:p>
      <w:pPr>
        <w:pStyle w:val="2"/>
        <w:spacing w:line="24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A　10. B　11. D　12. A　</w:t>
      </w:r>
    </w:p>
    <w:p>
      <w:pPr>
        <w:pStyle w:val="2"/>
        <w:spacing w:line="24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B　14. B　15. B　16. B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二、17. (1)“孝”是中华文化中的重要精神内涵，是中华民族的传统美德。</w:t>
      </w:r>
    </w:p>
    <w:p>
      <w:pPr>
        <w:pStyle w:val="2"/>
        <w:spacing w:line="240" w:lineRule="auto"/>
        <w:ind w:left="420" w:left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美德的力量在于践行。推进社会公德、职业道德、家庭美德、个人品德建设，青少年责无旁贷；倡导向上向善、孝老爱亲、忠于祖国、忠于人民，青少年必须身体力行。美德走进生活、走向未来，我们的人生才会更加美好、更加幸福。</w:t>
      </w:r>
    </w:p>
    <w:p>
      <w:pPr>
        <w:pStyle w:val="2"/>
        <w:spacing w:line="24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三、18. 这个观点是错误的。理由：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厉行法治不仅需要严格执法，还要推进科学立法、公正司法、全民守法。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厉行法治还要求党和政府及其工作人员要带头尊法学法守法用法；还需要加强法治宣传，弘扬法治精神，共同营造良好的法治文化环境；还要求公民增强尊法学法守法用法意识，强化规则意识，树立正确的权利义务观念。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形成良好的社会风尚要坚持法治与德治相结合，既重视发挥法律的规范作用，又重视发挥道德的教化作用。以法治承载道德理念，强化法律对道德建设的促进作用；以道德滋养法治精神，强化道德对法治文化的支撑作用。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四、19. (1)以人民为中心的发展思想。</w:t>
      </w:r>
    </w:p>
    <w:p>
      <w:pPr>
        <w:pStyle w:val="2"/>
        <w:spacing w:line="240" w:lineRule="auto"/>
        <w:ind w:left="567" w:leftChars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(2)党和政府的大力支持；发展特色经济等。</w:t>
      </w:r>
    </w:p>
    <w:p>
      <w:pPr>
        <w:pStyle w:val="2"/>
        <w:spacing w:line="240" w:lineRule="auto"/>
        <w:ind w:left="567" w:leftChars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党和政府坚持以人民为中心的发展思想，强调人人参与、人人尽力、人人享有，让人民群众共享发展成果，引领全体人民朝着共同富裕方向稳步前进。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党和政府抓住人民最关心最直接最现实的利益问题，提高就业质量和人民收入水平，加强社会保障体系建设，坚决打赢脱贫攻坚战，实施健康中国战略，打造共建共治共享的社会治理格局，不断满足人民日益增长的美好生活需要。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党和政府多谋民生之利、多解民生之忧，在发展中补齐民生短板、促进社会公平正义，增进民生福祉。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五、20. (1)科技创新，点亮未来。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我国落实科教兴国战略、人才强国战略、创新驱动发展战略。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我国自主创新能力增强，坚定不移地走中国特色自主创新道路。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我国科研人员发扬勇于创新、不断探索的精神。</w:t>
      </w:r>
    </w:p>
    <w:p>
      <w:pPr>
        <w:adjustRightInd/>
        <w:spacing w:line="240" w:lineRule="auto"/>
        <w:ind w:left="424" w:leftChars="202"/>
        <w:jc w:val="left"/>
        <w:textAlignment w:val="auto"/>
        <w:rPr>
          <w:kern w:val="2"/>
          <w:sz w:val="24"/>
          <w:szCs w:val="24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sz w:val="24"/>
          <w:szCs w:val="24"/>
        </w:rPr>
        <w:t>(3)</w:t>
      </w:r>
      <w:r>
        <w:rPr>
          <w:rFonts w:hint="eastAsia" w:hAnsi="宋体" w:cs="宋体"/>
          <w:sz w:val="24"/>
          <w:szCs w:val="24"/>
        </w:rPr>
        <w:t>①</w:t>
      </w:r>
      <w:r>
        <w:rPr>
          <w:sz w:val="24"/>
          <w:szCs w:val="24"/>
        </w:rPr>
        <w:t>树立远大理想，增强社会责任感，培养创新意识和能力。</w:t>
      </w:r>
      <w:r>
        <w:rPr>
          <w:rFonts w:hint="eastAsia" w:hAnsi="宋体" w:cs="宋体"/>
          <w:sz w:val="24"/>
          <w:szCs w:val="24"/>
        </w:rPr>
        <w:t>②</w:t>
      </w:r>
      <w:r>
        <w:rPr>
          <w:sz w:val="24"/>
          <w:szCs w:val="24"/>
        </w:rPr>
        <w:t>把创新热情与科学求实的态度紧密结合在一起，勤于思考，善于观察，多动手、多动脑，敢于挑战权威。</w:t>
      </w:r>
      <w:r>
        <w:rPr>
          <w:rFonts w:hint="eastAsia" w:hAnsi="宋体" w:cs="宋体"/>
          <w:sz w:val="24"/>
          <w:szCs w:val="24"/>
        </w:rPr>
        <w:t>③</w:t>
      </w:r>
      <w:r>
        <w:rPr>
          <w:sz w:val="24"/>
          <w:szCs w:val="24"/>
        </w:rPr>
        <w:t>参加科技小发明、小制作活动，关注最新科技成果，敢于质疑，多动手实践。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napToGrid/>
      <w:textAlignment w:val="center"/>
      <w:rPr>
        <w:rFonts w:ascii="仿宋" w:hAnsi="仿宋" w:eastAsia="仿宋"/>
        <w:b/>
      </w:rP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napToGrid/>
      <w:textAlignment w:val="center"/>
      <w:rPr>
        <w:rFonts w:ascii="仿宋" w:hAnsi="仿宋" w:eastAsia="仿宋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D705D1"/>
    <w:rsid w:val="00006DE0"/>
    <w:rsid w:val="00036FC5"/>
    <w:rsid w:val="000428A2"/>
    <w:rsid w:val="00047B7C"/>
    <w:rsid w:val="00054BD3"/>
    <w:rsid w:val="000559E6"/>
    <w:rsid w:val="00065FA5"/>
    <w:rsid w:val="000678FA"/>
    <w:rsid w:val="00070E77"/>
    <w:rsid w:val="0007300A"/>
    <w:rsid w:val="000C09A4"/>
    <w:rsid w:val="000C34DD"/>
    <w:rsid w:val="000D5D8E"/>
    <w:rsid w:val="00102F3E"/>
    <w:rsid w:val="00115703"/>
    <w:rsid w:val="0013023D"/>
    <w:rsid w:val="001456E4"/>
    <w:rsid w:val="0016314A"/>
    <w:rsid w:val="00165A08"/>
    <w:rsid w:val="001811D5"/>
    <w:rsid w:val="001A3866"/>
    <w:rsid w:val="001B6DA3"/>
    <w:rsid w:val="001C52A2"/>
    <w:rsid w:val="001D589D"/>
    <w:rsid w:val="001E2DE3"/>
    <w:rsid w:val="001E5E10"/>
    <w:rsid w:val="001E784C"/>
    <w:rsid w:val="001F5705"/>
    <w:rsid w:val="00212FB0"/>
    <w:rsid w:val="002163D7"/>
    <w:rsid w:val="00237443"/>
    <w:rsid w:val="0024232A"/>
    <w:rsid w:val="00244E2E"/>
    <w:rsid w:val="00251939"/>
    <w:rsid w:val="002555DC"/>
    <w:rsid w:val="00256DE2"/>
    <w:rsid w:val="00262AB9"/>
    <w:rsid w:val="0027655F"/>
    <w:rsid w:val="00290222"/>
    <w:rsid w:val="0029250E"/>
    <w:rsid w:val="00292DF8"/>
    <w:rsid w:val="0029515F"/>
    <w:rsid w:val="002A491F"/>
    <w:rsid w:val="002B1B43"/>
    <w:rsid w:val="002D76B2"/>
    <w:rsid w:val="002E01AE"/>
    <w:rsid w:val="002E660A"/>
    <w:rsid w:val="002F1B23"/>
    <w:rsid w:val="00301298"/>
    <w:rsid w:val="003112FF"/>
    <w:rsid w:val="00315B1E"/>
    <w:rsid w:val="00315DE5"/>
    <w:rsid w:val="00335659"/>
    <w:rsid w:val="003443F3"/>
    <w:rsid w:val="00345AE2"/>
    <w:rsid w:val="0035214A"/>
    <w:rsid w:val="00352164"/>
    <w:rsid w:val="00354CCA"/>
    <w:rsid w:val="00377110"/>
    <w:rsid w:val="00381D88"/>
    <w:rsid w:val="00382CFF"/>
    <w:rsid w:val="00386433"/>
    <w:rsid w:val="003A688E"/>
    <w:rsid w:val="003C09BE"/>
    <w:rsid w:val="003D5047"/>
    <w:rsid w:val="003E0CCB"/>
    <w:rsid w:val="003E5816"/>
    <w:rsid w:val="003F0920"/>
    <w:rsid w:val="00407B56"/>
    <w:rsid w:val="004151FC"/>
    <w:rsid w:val="00460E47"/>
    <w:rsid w:val="00467457"/>
    <w:rsid w:val="004743F3"/>
    <w:rsid w:val="004808CF"/>
    <w:rsid w:val="004876D0"/>
    <w:rsid w:val="004B0CF3"/>
    <w:rsid w:val="004B447C"/>
    <w:rsid w:val="004B6F3A"/>
    <w:rsid w:val="004C7CAC"/>
    <w:rsid w:val="004D1FB7"/>
    <w:rsid w:val="004D7842"/>
    <w:rsid w:val="004E505B"/>
    <w:rsid w:val="004E50B3"/>
    <w:rsid w:val="004E5BBD"/>
    <w:rsid w:val="004F7C20"/>
    <w:rsid w:val="00500655"/>
    <w:rsid w:val="00511AD0"/>
    <w:rsid w:val="00526E11"/>
    <w:rsid w:val="00533C88"/>
    <w:rsid w:val="005364E5"/>
    <w:rsid w:val="00550A67"/>
    <w:rsid w:val="005527BF"/>
    <w:rsid w:val="00556921"/>
    <w:rsid w:val="0056391C"/>
    <w:rsid w:val="005665E6"/>
    <w:rsid w:val="005842ED"/>
    <w:rsid w:val="005B10FE"/>
    <w:rsid w:val="005B25F1"/>
    <w:rsid w:val="005B53FD"/>
    <w:rsid w:val="005C0863"/>
    <w:rsid w:val="005C5770"/>
    <w:rsid w:val="005D23BC"/>
    <w:rsid w:val="005D4A2C"/>
    <w:rsid w:val="005F1951"/>
    <w:rsid w:val="005F1D2B"/>
    <w:rsid w:val="005F5BF4"/>
    <w:rsid w:val="005F6B04"/>
    <w:rsid w:val="006204F1"/>
    <w:rsid w:val="00622918"/>
    <w:rsid w:val="006257E1"/>
    <w:rsid w:val="006311EC"/>
    <w:rsid w:val="00664821"/>
    <w:rsid w:val="006733F5"/>
    <w:rsid w:val="0067344F"/>
    <w:rsid w:val="006864BE"/>
    <w:rsid w:val="00690BE5"/>
    <w:rsid w:val="00695B8E"/>
    <w:rsid w:val="006A00E1"/>
    <w:rsid w:val="006C0E4C"/>
    <w:rsid w:val="006C747B"/>
    <w:rsid w:val="006F4F9E"/>
    <w:rsid w:val="00712A0F"/>
    <w:rsid w:val="0072457A"/>
    <w:rsid w:val="00741D06"/>
    <w:rsid w:val="007439A2"/>
    <w:rsid w:val="00752BA0"/>
    <w:rsid w:val="00760210"/>
    <w:rsid w:val="00761C65"/>
    <w:rsid w:val="007721E2"/>
    <w:rsid w:val="007734BE"/>
    <w:rsid w:val="00777550"/>
    <w:rsid w:val="00791201"/>
    <w:rsid w:val="007C718E"/>
    <w:rsid w:val="007D4699"/>
    <w:rsid w:val="0080109D"/>
    <w:rsid w:val="00803D68"/>
    <w:rsid w:val="008132D4"/>
    <w:rsid w:val="00820191"/>
    <w:rsid w:val="008207D0"/>
    <w:rsid w:val="008338BD"/>
    <w:rsid w:val="008376A3"/>
    <w:rsid w:val="00837AE7"/>
    <w:rsid w:val="008776F7"/>
    <w:rsid w:val="0088741F"/>
    <w:rsid w:val="0089353B"/>
    <w:rsid w:val="008A028D"/>
    <w:rsid w:val="008B2FB6"/>
    <w:rsid w:val="008B41BE"/>
    <w:rsid w:val="008C3985"/>
    <w:rsid w:val="008C3B86"/>
    <w:rsid w:val="008D4B60"/>
    <w:rsid w:val="008E4E7A"/>
    <w:rsid w:val="008F033F"/>
    <w:rsid w:val="009224F9"/>
    <w:rsid w:val="00923158"/>
    <w:rsid w:val="00936163"/>
    <w:rsid w:val="00940B50"/>
    <w:rsid w:val="0095614D"/>
    <w:rsid w:val="00960F3E"/>
    <w:rsid w:val="00962D02"/>
    <w:rsid w:val="009637CC"/>
    <w:rsid w:val="00964EC1"/>
    <w:rsid w:val="00980208"/>
    <w:rsid w:val="009804C3"/>
    <w:rsid w:val="00981483"/>
    <w:rsid w:val="009A7DAE"/>
    <w:rsid w:val="009B3982"/>
    <w:rsid w:val="009C5BCC"/>
    <w:rsid w:val="009F6543"/>
    <w:rsid w:val="00A01B08"/>
    <w:rsid w:val="00A02118"/>
    <w:rsid w:val="00A03FB0"/>
    <w:rsid w:val="00A056B1"/>
    <w:rsid w:val="00A06771"/>
    <w:rsid w:val="00A26318"/>
    <w:rsid w:val="00A26ED3"/>
    <w:rsid w:val="00AA022C"/>
    <w:rsid w:val="00AA5E3E"/>
    <w:rsid w:val="00AB3A26"/>
    <w:rsid w:val="00AB7020"/>
    <w:rsid w:val="00AD536C"/>
    <w:rsid w:val="00AF1D19"/>
    <w:rsid w:val="00AF558A"/>
    <w:rsid w:val="00AF5F5E"/>
    <w:rsid w:val="00AF6D22"/>
    <w:rsid w:val="00B05261"/>
    <w:rsid w:val="00B2413F"/>
    <w:rsid w:val="00B355F1"/>
    <w:rsid w:val="00B555AB"/>
    <w:rsid w:val="00B55F58"/>
    <w:rsid w:val="00B56FD3"/>
    <w:rsid w:val="00B579F9"/>
    <w:rsid w:val="00B75C40"/>
    <w:rsid w:val="00B76A35"/>
    <w:rsid w:val="00BA1F17"/>
    <w:rsid w:val="00BA48DA"/>
    <w:rsid w:val="00BA4922"/>
    <w:rsid w:val="00BA4B70"/>
    <w:rsid w:val="00BB27BF"/>
    <w:rsid w:val="00BB49F3"/>
    <w:rsid w:val="00BC0B7F"/>
    <w:rsid w:val="00BC792B"/>
    <w:rsid w:val="00BD2D7D"/>
    <w:rsid w:val="00BE3AD4"/>
    <w:rsid w:val="00C02FC6"/>
    <w:rsid w:val="00C1713C"/>
    <w:rsid w:val="00C24665"/>
    <w:rsid w:val="00C275B2"/>
    <w:rsid w:val="00C3512E"/>
    <w:rsid w:val="00C5432A"/>
    <w:rsid w:val="00C56AF7"/>
    <w:rsid w:val="00C818ED"/>
    <w:rsid w:val="00C92711"/>
    <w:rsid w:val="00CB228C"/>
    <w:rsid w:val="00CF2D65"/>
    <w:rsid w:val="00CF6C57"/>
    <w:rsid w:val="00D012F2"/>
    <w:rsid w:val="00D11CCE"/>
    <w:rsid w:val="00D2712B"/>
    <w:rsid w:val="00D34CFE"/>
    <w:rsid w:val="00D34D6A"/>
    <w:rsid w:val="00D705D1"/>
    <w:rsid w:val="00D8332B"/>
    <w:rsid w:val="00D91690"/>
    <w:rsid w:val="00DA3458"/>
    <w:rsid w:val="00DB28F4"/>
    <w:rsid w:val="00DC0DB5"/>
    <w:rsid w:val="00DD25A4"/>
    <w:rsid w:val="00DD29E9"/>
    <w:rsid w:val="00DD64FF"/>
    <w:rsid w:val="00DE0478"/>
    <w:rsid w:val="00DE157B"/>
    <w:rsid w:val="00DE74A9"/>
    <w:rsid w:val="00E0625D"/>
    <w:rsid w:val="00E13F15"/>
    <w:rsid w:val="00E14B2B"/>
    <w:rsid w:val="00E23266"/>
    <w:rsid w:val="00E3114C"/>
    <w:rsid w:val="00E34447"/>
    <w:rsid w:val="00E43006"/>
    <w:rsid w:val="00E472D4"/>
    <w:rsid w:val="00E80862"/>
    <w:rsid w:val="00E81E8C"/>
    <w:rsid w:val="00E82F56"/>
    <w:rsid w:val="00E92E21"/>
    <w:rsid w:val="00EA18A5"/>
    <w:rsid w:val="00EA2BE2"/>
    <w:rsid w:val="00EC22A7"/>
    <w:rsid w:val="00ED07C1"/>
    <w:rsid w:val="00ED13A7"/>
    <w:rsid w:val="00ED3747"/>
    <w:rsid w:val="00ED3870"/>
    <w:rsid w:val="00EF343D"/>
    <w:rsid w:val="00EF62A7"/>
    <w:rsid w:val="00F04C76"/>
    <w:rsid w:val="00F17AD2"/>
    <w:rsid w:val="00F30178"/>
    <w:rsid w:val="00F42A16"/>
    <w:rsid w:val="00F474FD"/>
    <w:rsid w:val="00F66049"/>
    <w:rsid w:val="00F734E2"/>
    <w:rsid w:val="00F82CCB"/>
    <w:rsid w:val="00F935F3"/>
    <w:rsid w:val="00FA0E66"/>
    <w:rsid w:val="00FB24B2"/>
    <w:rsid w:val="00FB67B0"/>
    <w:rsid w:val="00FC5258"/>
    <w:rsid w:val="00FE6678"/>
    <w:rsid w:val="00FF0FF1"/>
    <w:rsid w:val="00FF3859"/>
    <w:rsid w:val="00FF4A0D"/>
    <w:rsid w:val="37BE112A"/>
    <w:rsid w:val="40BE368E"/>
    <w:rsid w:val="4B581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nhideWhenUsed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9"/>
    <w:unhideWhenUsed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9">
    <w:name w:val="批注框文本 Char"/>
    <w:link w:val="3"/>
    <w:uiPriority w:val="99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页眉 Char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3809</Words>
  <Characters>4089</Characters>
  <Lines>32</Lines>
  <Paragraphs>9</Paragraphs>
  <TotalTime>1</TotalTime>
  <ScaleCrop>false</ScaleCrop>
  <LinksUpToDate>false</LinksUpToDate>
  <CharactersWithSpaces>4344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2016-01-15T05:00:00Z</dcterms:created>
  <dc:creator>Administrator</dc:creator>
  <cp:lastModifiedBy>Administrator</cp:lastModifiedBy>
  <dcterms:modified xsi:type="dcterms:W3CDTF">2022-09-11T06:03:24Z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