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rPr>
          <w:sz w:val="32"/>
          <w:szCs w:val="32"/>
        </w:rPr>
      </w:pPr>
      <w:r>
        <w:rPr>
          <w:rFonts w:hint="eastAsia"/>
          <w:sz w:val="32"/>
          <w:szCs w:val="32"/>
        </w:rPr>
        <w:drawing>
          <wp:anchor distT="0" distB="0" distL="114300" distR="114300" simplePos="0" relativeHeight="251658240" behindDoc="0" locked="0" layoutInCell="1" allowOverlap="1">
            <wp:simplePos x="0" y="0"/>
            <wp:positionH relativeFrom="page">
              <wp:posOffset>11264900</wp:posOffset>
            </wp:positionH>
            <wp:positionV relativeFrom="topMargin">
              <wp:posOffset>10833100</wp:posOffset>
            </wp:positionV>
            <wp:extent cx="482600" cy="444500"/>
            <wp:effectExtent l="0" t="0" r="12700" b="12700"/>
            <wp:wrapNone/>
            <wp:docPr id="100006" name="图片 1000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6" name="图片 100006"/>
                    <pic:cNvPicPr>
                      <a:picLocks noChangeAspect="1"/>
                    </pic:cNvPicPr>
                  </pic:nvPicPr>
                  <pic:blipFill>
                    <a:blip r:embed="rId4"/>
                    <a:stretch>
                      <a:fillRect/>
                    </a:stretch>
                  </pic:blipFill>
                  <pic:spPr>
                    <a:xfrm>
                      <a:off x="0" y="0"/>
                      <a:ext cx="482600" cy="444500"/>
                    </a:xfrm>
                    <a:prstGeom prst="rect">
                      <a:avLst/>
                    </a:prstGeom>
                  </pic:spPr>
                </pic:pic>
              </a:graphicData>
            </a:graphic>
          </wp:anchor>
        </w:drawing>
      </w:r>
      <w:r>
        <w:rPr>
          <w:rFonts w:hint="eastAsia"/>
          <w:sz w:val="32"/>
          <w:szCs w:val="32"/>
        </w:rPr>
        <w:t>河北省石家庄市赞皇县2021-2022学年九年级上学期期末考试道德与法治试题</w:t>
      </w:r>
    </w:p>
    <w:p/>
    <w:p>
      <w:r>
        <w:rPr>
          <w:rFonts w:hint="eastAsia"/>
        </w:rPr>
        <w:t>注意事项∶</w:t>
      </w:r>
    </w:p>
    <w:p>
      <w:r>
        <w:rPr>
          <w:rFonts w:hint="eastAsia"/>
        </w:rPr>
        <w:t>1.本试卷分第卷（选择题）和第卷（非选择题）两部分。答卷前，考生务必将自己的姓名、班级等信息填写在答题卡相应位置上。</w:t>
      </w:r>
    </w:p>
    <w:p>
      <w:r>
        <w:rPr>
          <w:rFonts w:hint="eastAsia"/>
        </w:rPr>
        <w:t>2.回答第工卷时，选由每小题答案后，用2B铅笔把答题市上对应题目的答案标号涂思。如</w:t>
      </w:r>
    </w:p>
    <w:p>
      <w:r>
        <w:rPr>
          <w:rFonts w:hint="eastAsia"/>
        </w:rPr>
        <w:t>需改动，用橡皮擦干净后，再选涂其它答案标号。写在本试卷上无效。</w:t>
      </w:r>
    </w:p>
    <w:p>
      <w:r>
        <w:rPr>
          <w:rFonts w:hint="eastAsia"/>
        </w:rPr>
        <w:t>3.回答第Ⅱ卷时，将答案用黑色碳素笔在答题卡上各题的答题区城内作答，在试卷上作答无效。</w:t>
      </w:r>
    </w:p>
    <w:p>
      <w:r>
        <w:rPr>
          <w:rFonts w:hint="eastAsia"/>
        </w:rPr>
        <w:t>4.考试结束后，将本试卷和答题卡一并交回。</w:t>
      </w:r>
    </w:p>
    <w:p>
      <w:r>
        <w:rPr>
          <w:rFonts w:hint="eastAsia"/>
        </w:rPr>
        <w:t>卷于选择题，共40分</w:t>
      </w:r>
    </w:p>
    <w:p>
      <w:pPr>
        <w:numPr>
          <w:ilvl w:val="0"/>
          <w:numId w:val="1"/>
        </w:numPr>
      </w:pPr>
      <w:r>
        <w:rPr>
          <w:rFonts w:hint="eastAsia"/>
        </w:rPr>
        <w:t>单项选择题（在下列各题的四个选项中，只有一项是最符合题意的，每小题2分，共40分）</w:t>
      </w:r>
    </w:p>
    <w:p>
      <w:r>
        <w:rPr>
          <w:rFonts w:hint="eastAsia"/>
        </w:rPr>
        <w:t>1.改革开放40多年，中国社会实现了由封闭、贫穷、落后、缺少生机到开放、富强、文明和充满活力的历史巨变。这表明</w:t>
      </w:r>
    </w:p>
    <w:p>
      <w:r>
        <w:rPr>
          <w:rFonts w:hint="eastAsia"/>
        </w:rPr>
        <w:t>①改革开放是强国之路，富民之路②改革开放的根本目的就是增进民生福社</w:t>
      </w:r>
    </w:p>
    <w:p>
      <w:r>
        <w:rPr>
          <w:rFonts w:hint="eastAsia"/>
        </w:rPr>
        <w:t>③改革开放极大地解放和发展了生产力 ④改革开放是决定当代中国命运的关键决择</w:t>
      </w:r>
    </w:p>
    <w:p>
      <w:r>
        <w:rPr>
          <w:rFonts w:hint="eastAsia"/>
        </w:rPr>
        <w:t>A.①②③B.②③④C.①③④D.①②④</w:t>
      </w:r>
    </w:p>
    <w:p>
      <w:r>
        <w:rPr>
          <w:rFonts w:hint="eastAsia"/>
        </w:rPr>
        <w:t>2."无数个第一"见证了深圳的发展∶创建中国大陆第一个出口加工区，第一家股份制企业诞生……习近平总书记讲话指出;"实践证明，党中央兴办经济特区的战略决策是完全正确的，经济特区要办下去，而且要办的更好。"这说明</w:t>
      </w:r>
    </w:p>
    <w:p>
      <w:r>
        <w:rPr>
          <w:rFonts w:hint="eastAsia"/>
        </w:rPr>
        <w:t>①社会主义市场经济体制适合我国国情，显示了强大生命力 ②深圳人民敢闯敢干、敢为人先，推动深圳不断发展 ③深圳实现了从站起来到富起来强起来的飞跃 ④党团结和带领深圳人民将改革进行到底</w:t>
      </w:r>
    </w:p>
    <w:p>
      <w:r>
        <w:rPr>
          <w:rFonts w:hint="eastAsia"/>
        </w:rPr>
        <w:t>A.①②③B. ①②④C.①③④D.②③④</w:t>
      </w:r>
    </w:p>
    <w:p>
      <w:r>
        <w:rPr>
          <w:rFonts w:hint="eastAsia"/>
        </w:rPr>
        <w:t>3.2021年春晚是一场科技创新的盛会。如首次采用8K超高清视频和 AI+VR裸眼 3D演播</w:t>
      </w:r>
    </w:p>
    <w:p>
      <w:r>
        <w:rPr>
          <w:rFonts w:hint="eastAsia"/>
        </w:rPr>
        <w:t>室技术，使用"云"视频为观众带来巨大的视听震撼体验。这说明</w:t>
      </w:r>
    </w:p>
    <w:p>
      <w:r>
        <w:rPr>
          <w:rFonts w:hint="eastAsia"/>
        </w:rPr>
        <w:t>①中国创新之路任重道远，需要实施创新驱动战略 ②我国实施创新驱动发展战略取得了良</w:t>
      </w:r>
    </w:p>
    <w:p>
      <w:r>
        <w:rPr>
          <w:rFonts w:hint="eastAsia"/>
        </w:rPr>
        <w:t>好成果 ③没有科技创新的节目;就不能吸引观众，就没有高收视率 ④创新可以让生活丰富多彩</w:t>
      </w:r>
    </w:p>
    <w:p>
      <w:r>
        <w:rPr>
          <w:rFonts w:hint="eastAsia"/>
        </w:rPr>
        <w:t>A.①②B.①③C.②④D.①④</w:t>
      </w:r>
    </w:p>
    <w:p>
      <w:r>
        <w:rPr>
          <w:rFonts w:hint="eastAsia"/>
        </w:rPr>
        <w:t>4."扶贫先扶智，要更加注重教育脱贫，着力解决教育资源均等化问题，不能让贫困人口的子女输在起跑线上，要阻断贫困世代传递。"国家注重教育，是因为教育</w:t>
      </w:r>
    </w:p>
    <w:p>
      <w:r>
        <w:rPr>
          <w:rFonts w:hint="eastAsia"/>
        </w:rPr>
        <w:t>①是综合国力竟争的决定性因素 ②是民族振兴，社会进步的基石，</w:t>
      </w:r>
    </w:p>
    <w:p>
      <w:r>
        <w:rPr>
          <w:rFonts w:hint="eastAsia"/>
        </w:rPr>
        <w:t>③是引领发展的第一动力④是提高国民素质，促进人的全面发展的根本途径</w:t>
      </w:r>
    </w:p>
    <w:p>
      <w:r>
        <w:rPr>
          <w:rFonts w:hint="eastAsia"/>
        </w:rPr>
        <w:t>A.①②B.②④C.③④D.①③</w:t>
      </w:r>
    </w:p>
    <w:p>
      <w:r>
        <w:rPr>
          <w:rFonts w:hint="eastAsia"/>
        </w:rPr>
        <w:t>5.每年召开的全国人民代表大会上，来自全国各地、各界人大代表依照宪法和法律赋予的各项职权，参加行使国家权力，有权依法审议各项议案和报告、表决各项决定、提出议案和质询案。材料表明</w:t>
      </w:r>
    </w:p>
    <w:p>
      <w:r>
        <w:rPr>
          <w:rFonts w:hint="eastAsia"/>
        </w:rPr>
        <w:t>A.民主选举是人民实现民主权利的一种重要形式</w:t>
      </w:r>
    </w:p>
    <w:p>
      <w:r>
        <w:rPr>
          <w:rFonts w:hint="eastAsia"/>
        </w:rPr>
        <w:t>B.人民代表大会制度保障人民当家作主</w:t>
      </w:r>
    </w:p>
    <w:p>
      <w:r>
        <w:rPr>
          <w:rFonts w:hint="eastAsia"/>
        </w:rPr>
        <w:t>C. 民主协商是我国社会主义民主政治的特有形式和独特优势</w:t>
      </w:r>
    </w:p>
    <w:p>
      <w:r>
        <w:rPr>
          <w:rFonts w:hint="eastAsia"/>
        </w:rPr>
        <w:t>D.政府的工作要对人民负责，为人民谋利益</w:t>
      </w:r>
    </w:p>
    <w:p>
      <w:r>
        <w:rPr>
          <w:rFonts w:hint="eastAsia"/>
        </w:rPr>
        <w:t>6.公民小王以不同的方式参与政治生活。下列对其参与政治生活归类正确的是</w:t>
      </w:r>
    </w:p>
    <w:p>
      <w:r>
        <w:rPr>
          <w:rFonts w:hint="eastAsia"/>
        </w:rPr>
        <w:t>①民主选举--一行使直接选举县人大代表的权利 ②民主决策——在网络论坛检举某公务员违法行为 ③民主管理——将增加健身步道建议反映给人大代表 ④民主监督——参加县政府机关举行的民主评议活动</w:t>
      </w:r>
    </w:p>
    <w:p>
      <w:r>
        <w:rPr>
          <w:rFonts w:hint="eastAsia"/>
        </w:rPr>
        <w:t>A. ①③B.②③C.②④D.①④</w:t>
      </w:r>
    </w:p>
    <w:p>
      <w:r>
        <w:rPr>
          <w:rFonts w:hint="eastAsia"/>
        </w:rPr>
        <w:t>7.2020年5 月《中华人民共和国民法典》颁布。民法典是"社会生活中的百科全书"，也是市场经济的基本法，对推动国家治理体系和治理能力现代化，推动新时代改革开放和社会主义现代化建设，具有重大而深远的意义。这表明</w:t>
      </w:r>
    </w:p>
    <w:p>
      <w:r>
        <w:rPr>
          <w:rFonts w:hint="eastAsia"/>
        </w:rPr>
        <w:t>①法治保障人们在社会各个领域依法享有广泛的权利和自由 ②民法反映全体公民的意志和利益，维护公民的基本权利③法治是发展市场经济、实现强国富民的基本保隆 ④走法治道路是实现中华民族伟大复兴的必然选择</w:t>
      </w:r>
    </w:p>
    <w:p>
      <w:r>
        <w:rPr>
          <w:rFonts w:hint="eastAsia"/>
        </w:rPr>
        <w:t>A.①③④B. ②③④C.①②③D.①②③④</w:t>
      </w:r>
    </w:p>
    <w:p>
      <w:r>
        <w:rPr>
          <w:rFonts w:hint="eastAsia"/>
        </w:rPr>
        <w:t>8.《疫苗管理法》作为我国首部有关疫苗管理的专 门法律，在疫苗研制、注册、生产、批签发和流通等方面，进行了明确规定，实施了全过程、全环节、全方位的严管，首部疫苗管理法实施说明</w:t>
      </w:r>
    </w:p>
    <w:p>
      <w:r>
        <w:rPr>
          <w:rFonts w:hint="eastAsia"/>
        </w:rPr>
        <w:t>①我国坚持依法治国基本方略 ②保障人民身心健康是我国当前的中心工作</w:t>
      </w:r>
    </w:p>
    <w:p>
      <w:r>
        <w:rPr>
          <w:rFonts w:hint="eastAsia"/>
        </w:rPr>
        <w:t>③实施健康中国战略④坚持以人民为中心的发展思想，做到科学立法</w:t>
      </w:r>
    </w:p>
    <w:p>
      <w:r>
        <w:rPr>
          <w:rFonts w:hint="eastAsia"/>
        </w:rPr>
        <w:t>A.①②B.①③C. ①④D.②④</w:t>
      </w:r>
    </w:p>
    <w:p>
      <w:r>
        <w:rPr>
          <w:rFonts w:hint="eastAsia"/>
        </w:rPr>
        <w:t>9.《中华人民共和国国民经济和社会发展第十四个五年规划和 2035年远景目标纲要》的形成和实施过程;党中央提出建议→民主协商→政府起草→全国人大审议通过→政府执行，这一过程体现</w:t>
      </w:r>
    </w:p>
    <w:p>
      <w:r>
        <w:rPr>
          <w:rFonts w:hint="eastAsia"/>
        </w:rPr>
        <w:t>A.政府是国家的权力机关</w:t>
      </w:r>
    </w:p>
    <w:p>
      <w:r>
        <w:rPr>
          <w:rFonts w:hint="eastAsia"/>
        </w:rPr>
        <w:t>B.党的领导、人民当家作主、依法治国的有机统一</w:t>
      </w:r>
    </w:p>
    <w:p>
      <w:r>
        <w:rPr>
          <w:rFonts w:hint="eastAsia"/>
        </w:rPr>
        <w:t>C.共产党是执政党，坚持依法行政，</w:t>
      </w:r>
    </w:p>
    <w:p>
      <w:r>
        <w:rPr>
          <w:rFonts w:hint="eastAsia"/>
        </w:rPr>
        <w:t>D.人民政协履行参政议政的职能</w:t>
      </w:r>
    </w:p>
    <w:p>
      <w:r>
        <w:rPr>
          <w:rFonts w:hint="eastAsia"/>
        </w:rPr>
        <w:t>中医药学是中国古代科学的瑰宝，也是打开中华文明宝库的一把钥匙。回答第10题。</w:t>
      </w:r>
    </w:p>
    <w:p>
      <w:pPr>
        <w:numPr>
          <w:ilvl w:val="0"/>
          <w:numId w:val="2"/>
        </w:numPr>
      </w:pPr>
      <w:r>
        <w:rPr>
          <w:rFonts w:hint="eastAsia"/>
        </w:rPr>
        <w:t>中医、西医是两种不同的医学体系，二者看待人体和疾病的角度不同，治病方法也不相同，在应对疾病方面各有所长，应坚持优势互补，人类健康的星空需要中西医联手点亮。这表明①不同文化各具特色、 ②不同文化趋于相同 ③文明因互鉴而丰富 ④文明之间没有冲突</w:t>
      </w:r>
    </w:p>
    <w:p>
      <w:r>
        <w:rPr>
          <w:rFonts w:hint="eastAsia"/>
        </w:rPr>
        <w:t>A. ①②B.①③C.②④D. ③④</w:t>
      </w:r>
    </w:p>
    <w:p>
      <w:r>
        <w:rPr>
          <w:rFonts w:hint="eastAsia"/>
        </w:rPr>
        <w:t>筷子不仅是一种进食工具，也具有深厚的文化内涵，回答第 11题。</w:t>
      </w:r>
    </w:p>
    <w:p>
      <w:pPr>
        <w:numPr>
          <w:ilvl w:val="0"/>
          <w:numId w:val="2"/>
        </w:numPr>
      </w:pPr>
      <w:r>
        <w:rPr>
          <w:rFonts w:hint="eastAsia"/>
        </w:rPr>
        <w:t>时代演进到今天，筷子作为中华文化的象征之一，出现在世界各地的餐桌上。在一些国家，人们学习中餐礼仪、练习使用筷子，品味中华美食及其背后的深厚文化。这表明</w:t>
      </w:r>
    </w:p>
    <w:p>
      <w:r>
        <w:rPr>
          <w:rFonts w:hint="eastAsia"/>
        </w:rPr>
        <w:t>①文明因互鉴而丰富②不同文化之间的差异在消失</w:t>
      </w:r>
    </w:p>
    <w:p>
      <w:r>
        <w:rPr>
          <w:rFonts w:hint="eastAsia"/>
        </w:rPr>
        <w:t>③中国正在融入世界 ④中华文化的影响力不断提升</w:t>
      </w:r>
    </w:p>
    <w:p>
      <w:r>
        <w:rPr>
          <w:rFonts w:hint="eastAsia"/>
        </w:rPr>
        <w:t>A.①②B.③④C.①②④D. ①③④</w:t>
      </w:r>
    </w:p>
    <w:p>
      <w:r>
        <w:rPr>
          <w:rFonts w:hint="eastAsia"/>
        </w:rPr>
        <w:t>12.2021年《政府工作报告》强调要大力发展养老服务业，并对相关机构给予政策扶持。结合漫画和政府举措，下列说法正确的是</w:t>
      </w:r>
    </w:p>
    <w:p>
      <w:r>
        <w:rPr>
          <w:rFonts w:hint="eastAsia"/>
        </w:rPr>
        <w:drawing>
          <wp:inline distT="0" distB="0" distL="114300" distR="114300">
            <wp:extent cx="2499360" cy="1303020"/>
            <wp:effectExtent l="0" t="0" r="0" b="7620"/>
            <wp:docPr id="1" name="图片 1" descr="89891bf600bbc949d9f17078496228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89891bf600bbc949d9f17078496228b"/>
                    <pic:cNvPicPr>
                      <a:picLocks noChangeAspect="1"/>
                    </pic:cNvPicPr>
                  </pic:nvPicPr>
                  <pic:blipFill>
                    <a:blip r:embed="rId5"/>
                    <a:stretch>
                      <a:fillRect/>
                    </a:stretch>
                  </pic:blipFill>
                  <pic:spPr>
                    <a:xfrm>
                      <a:off x="0" y="0"/>
                      <a:ext cx="2499360" cy="1303020"/>
                    </a:xfrm>
                    <a:prstGeom prst="rect">
                      <a:avLst/>
                    </a:prstGeom>
                  </pic:spPr>
                </pic:pic>
              </a:graphicData>
            </a:graphic>
          </wp:inline>
        </w:drawing>
      </w:r>
    </w:p>
    <w:p>
      <w:r>
        <w:rPr>
          <w:rFonts w:hint="eastAsia"/>
        </w:rPr>
        <w:t>A.人口老龄化导致人口结构性问题突出，政府举措有利于家庭幸福与社会和谐</w:t>
      </w:r>
    </w:p>
    <w:p>
      <w:r>
        <w:rPr>
          <w:rFonts w:hint="eastAsia"/>
        </w:rPr>
        <w:t>B.漫画反映了我国新增人口绝对数量多，政策扶持是关键</w:t>
      </w:r>
    </w:p>
    <w:p>
      <w:r>
        <w:rPr>
          <w:rFonts w:hint="eastAsia"/>
        </w:rPr>
        <w:t>C.人口老龄化加剧是我国人口现状的基本特点</w:t>
      </w:r>
    </w:p>
    <w:p>
      <w:r>
        <w:rPr>
          <w:rFonts w:hint="eastAsia"/>
        </w:rPr>
        <w:t>D.人口老龄化已经严重阻碍了我国经济社会发展</w:t>
      </w:r>
    </w:p>
    <w:p>
      <w:r>
        <w:rPr>
          <w:rFonts w:hint="eastAsia"/>
        </w:rPr>
        <w:t>13.当前受新冠肺炎疫情冲击和世界经济衰退影响，我国发展面临前所未有的困难挑战。疫情影响下，是否会放松生态环境保护"红线"?对此，习近平总书记强调，"要保护加强生态文明建设的战略定力"。下列观点与习近平总书记的论断相契合的是.</w:t>
      </w:r>
    </w:p>
    <w:p>
      <w:r>
        <w:rPr>
          <w:rFonts w:hint="eastAsia"/>
        </w:rPr>
        <w:t>①要处理好经济发展与生态环境保护的关系. ②生态兴则文明兴，生态衰则文明衰</w:t>
      </w:r>
    </w:p>
    <w:p>
      <w:r>
        <w:rPr>
          <w:rFonts w:hint="eastAsia"/>
        </w:rPr>
        <w:t>③要金山银山，就不能要绿水青山④经济发展和环境保护的矛盾不可协调</w:t>
      </w:r>
    </w:p>
    <w:p>
      <w:r>
        <w:rPr>
          <w:rFonts w:hint="eastAsia"/>
        </w:rPr>
        <w:t>A.①④B. ①②C.②③D.③④</w:t>
      </w:r>
    </w:p>
    <w:p>
      <w:r>
        <w:rPr>
          <w:rFonts w:hint="eastAsia"/>
        </w:rPr>
        <w:t>14.丰收不是浪费的理由!"一粥一饭，当思来之不易"。《中华人民共和国反食品浪费法》于</w:t>
      </w:r>
    </w:p>
    <w:p>
      <w:r>
        <w:rPr>
          <w:rFonts w:hint="eastAsia"/>
        </w:rPr>
        <w:t>2021年4月29 日施行。这启示我们要</w:t>
      </w:r>
    </w:p>
    <w:p>
      <w:r>
        <w:rPr>
          <w:rFonts w:hint="eastAsia"/>
        </w:rPr>
        <w:t>①自给自足，挥霍无度 ②增强文化安全危机意识</w:t>
      </w:r>
    </w:p>
    <w:p>
      <w:r>
        <w:rPr>
          <w:rFonts w:hint="eastAsia"/>
        </w:rPr>
        <w:t>③饮水思源，厉行节约 ④反对餐饮浪费行为</w:t>
      </w:r>
    </w:p>
    <w:p>
      <w:r>
        <w:rPr>
          <w:rFonts w:hint="eastAsia"/>
        </w:rPr>
        <w:t>A.①④B. ①②C.②③D.③④</w:t>
      </w:r>
    </w:p>
    <w:p>
      <w:r>
        <w:rPr>
          <w:rFonts w:hint="eastAsia"/>
        </w:rPr>
        <w:t>15.2021年5月 23日是西藏和平解放70周年纪念日。70 年来，西藏发生了巨大变化，生活在西藏的广大人民，从贫穷走向小康，从毫无人身自由到享有一切平等权利，从没有任何保障的奴隶成为国家的主人、西藏的主人和自己命运的主人。这些成就主要得益于</w:t>
      </w:r>
    </w:p>
    <w:p>
      <w:r>
        <w:rPr>
          <w:rFonts w:hint="eastAsia"/>
        </w:rPr>
        <w:t>①实行民族区域自治制度②世界各国的支持</w:t>
      </w:r>
    </w:p>
    <w:p>
      <w:r>
        <w:rPr>
          <w:rFonts w:hint="eastAsia"/>
        </w:rPr>
        <w:t>③中央和地方对西藏经济社会发展的支持④发展了新型的社会主义民族关系</w:t>
      </w:r>
    </w:p>
    <w:p>
      <w:r>
        <w:rPr>
          <w:rFonts w:hint="eastAsia"/>
        </w:rPr>
        <w:t>A. ①③④B. ②③④C. ①②③D. ①②③④</w:t>
      </w:r>
    </w:p>
    <w:p>
      <w:r>
        <w:rPr>
          <w:rFonts w:hint="eastAsia"/>
        </w:rPr>
        <w:t>16.近年来，国家不断加强对新疆、西藏等少数民族地区的扶贫工作，实施精准扶贫、精准脱贫，提高扶贫实效。这样有利于</w:t>
      </w:r>
    </w:p>
    <w:p>
      <w:r>
        <w:rPr>
          <w:rFonts w:hint="eastAsia"/>
        </w:rPr>
        <w:t>①巩固统一的多民族国家，维护国家安全②增进民生福祉，落实共享发展理念</w:t>
      </w:r>
    </w:p>
    <w:p>
      <w:r>
        <w:rPr>
          <w:rFonts w:hint="eastAsia"/>
        </w:rPr>
        <w:t>③促进少数民族地区经济发展，消除民族差异 ④促进民族团结，实现国家统一</w:t>
      </w:r>
    </w:p>
    <w:p>
      <w:r>
        <w:rPr>
          <w:rFonts w:hint="eastAsia"/>
        </w:rPr>
        <w:t>A.①③B. ②③.C.①②D. ③④</w:t>
      </w:r>
    </w:p>
    <w:p>
      <w:r>
        <w:rPr>
          <w:rFonts w:hint="eastAsia"/>
        </w:rPr>
        <w:t>17.2020年 6 月 30 日，十三届全国人大常委会第 23次会议;表决通过《中华人民共和国香港特别行政区维护国家安全法》自公布之日起实施。这部法律的实施</w:t>
      </w:r>
    </w:p>
    <w:p>
      <w:r>
        <w:rPr>
          <w:rFonts w:hint="eastAsia"/>
        </w:rPr>
        <w:t>①充分体现了我国维护国家安全的坚定决心②有利于巩固香港高度自治，实现长治久安③能够杜绝危害国家安全的言行 ④能够促使公民积极行使维护国家安全的基本权利</w:t>
      </w:r>
    </w:p>
    <w:p>
      <w:r>
        <w:rPr>
          <w:rFonts w:hint="eastAsia"/>
        </w:rPr>
        <w:t>A.①②B.②③C.③④D.①②④</w:t>
      </w:r>
    </w:p>
    <w:p>
      <w:r>
        <w:rPr>
          <w:rFonts w:hint="eastAsia"/>
        </w:rPr>
        <w:t>18.面对当今世界百年未有之大变局，，我国倡导世界各国要"拉手"而不是"松手"，要"拆墙"而不是"筑墙"。这是基于</w:t>
      </w:r>
    </w:p>
    <w:p>
      <w:r>
        <w:rPr>
          <w:rFonts w:hint="eastAsia"/>
        </w:rPr>
        <w:t>①对话与协商是当今时代的主题.②经济全球化是当今世界的发展趋势 ③我国积极主动与世界各国交往 ④人类面临的各种挑战需要共同解决</w:t>
      </w:r>
    </w:p>
    <w:p>
      <w:r>
        <w:rPr>
          <w:rFonts w:hint="eastAsia"/>
        </w:rPr>
        <w:t>A.①②B. ①③C.②④D.③④</w:t>
      </w:r>
    </w:p>
    <w:p>
      <w:r>
        <w:rPr>
          <w:rFonts w:hint="eastAsia"/>
        </w:rPr>
        <w:t>19.2021年5月7日至l0 日，首届中国国际消费品博览会在海南举办，这是我国继广交会、服贸会、进博会之后推出的又一个重要展会平台、来自69 个国家和地区的1500多家企业参加了展会，参展品牌超过 2600个。举办中国国际消费品博览会</w:t>
      </w:r>
    </w:p>
    <w:p>
      <w:r>
        <w:rPr>
          <w:rFonts w:hint="eastAsia"/>
        </w:rPr>
        <w:t>①有利于世界各国共享中国市场机遇②体现了中国为维护世界和平所做的贡献</w:t>
      </w:r>
    </w:p>
    <w:p>
      <w:r>
        <w:rPr>
          <w:rFonts w:hint="eastAsia"/>
        </w:rPr>
        <w:t>③有利于促进世界经济的复苏和增长④彰显了中国坚定不移全面扩大开放的决心</w:t>
      </w:r>
    </w:p>
    <w:p>
      <w:r>
        <w:rPr>
          <w:rFonts w:hint="eastAsia"/>
        </w:rPr>
        <w:t>A.①②③B. ①②④C.①③④D.②③④</w:t>
      </w:r>
    </w:p>
    <w:p>
      <w:r>
        <w:rPr>
          <w:rFonts w:hint="eastAsia"/>
        </w:rPr>
        <w:t>20.联合国秘书长古特雷斯致函中方，祝贺中国取得脱贫攻坚全面胜利，称这一重大成就为实现2030 年可持续发展议程所描绘的更加美好和繁荣的世界作出了重要贡献，中国取得的非凡成就为整个国际社会带来了希望，提供了激励。下列认识正确的有</w:t>
      </w:r>
    </w:p>
    <w:p>
      <w:r>
        <w:rPr>
          <w:rFonts w:hint="eastAsia"/>
        </w:rPr>
        <w:t>①中国的脱贫政策为全球贫困治理贡献了中国方案②各国应结合自己的实际情况，不断探索消除贫困的有效途径③解决困扰中华民族几千年的绝对贫困问题取得历史性成就④世界各国都应积极行动起来，为整个世界的发展做出努力</w:t>
      </w:r>
    </w:p>
    <w:p>
      <w:r>
        <w:rPr>
          <w:rFonts w:hint="eastAsia"/>
        </w:rPr>
        <w:t>A. ①②③④B. ①②④.C.①③④.D.②③④</w:t>
      </w:r>
    </w:p>
    <w:p>
      <w:r>
        <w:rPr>
          <w:rFonts w:hint="eastAsia"/>
        </w:rPr>
        <w:t>卷Ⅱ（非选择题，共60分）</w:t>
      </w:r>
    </w:p>
    <w:p>
      <w:pPr>
        <w:numPr>
          <w:ilvl w:val="0"/>
          <w:numId w:val="1"/>
        </w:numPr>
      </w:pPr>
      <w:r>
        <w:rPr>
          <w:rFonts w:hint="eastAsia"/>
        </w:rPr>
        <w:t>非选择题{共60分）</w:t>
      </w:r>
    </w:p>
    <w:p>
      <w:r>
        <w:rPr>
          <w:rFonts w:hint="eastAsia"/>
        </w:rPr>
        <w:t>21.坚持改革开放。（13分）</w:t>
      </w:r>
    </w:p>
    <w:p>
      <w:r>
        <w:rPr>
          <w:rFonts w:hint="eastAsia"/>
        </w:rPr>
        <w:t>材料一∶改革开放以来，我国城乡居民的衣着需求发生了从"保暖御寒"向"美观舒适"、从"一衣多季"向"一季多衣"的转变;改革开放初期，手表、自行车和缝纫机成为不少家庭婚嫁必备的"三大件"。到20世纪八九十年代，冰箱、洗衣机、彩色电视机成为新的"三大件"。进入21世纪以来，家用电器高度普及;城乡消费差距显著缩小;2019年，全国居民人均可支配收入 30733 元，首次跨过3万元大关，比 2000年实际增长4.4倍。</w:t>
      </w:r>
    </w:p>
    <w:p>
      <w:r>
        <w:rPr>
          <w:rFonts w:hint="eastAsia"/>
        </w:rPr>
        <w:t>材料二∶近年来，在以习近平同志为核心的党中央坚强领导下，经过各方共同努力尤其是西部地区广大干部群众奋力拼搏，西部大开发取得了重大历史性成就，但西部发展不平衡不充分问题仍比较突出。李克强总理指出，深入推进西部大开发要继续做好改革开放大文章;要发挥科技创新的引领带动用，培育发展特色产业和新兴产业。</w:t>
      </w:r>
    </w:p>
    <w:p>
      <w:pPr>
        <w:numPr>
          <w:ilvl w:val="0"/>
          <w:numId w:val="3"/>
        </w:numPr>
      </w:pPr>
      <w:r>
        <w:rPr>
          <w:rFonts w:hint="eastAsia"/>
        </w:rPr>
        <w:t>据材料一，概括改革开放以来我国发生的变化。（4分）</w:t>
      </w:r>
    </w:p>
    <w:p>
      <w:r>
        <w:rPr>
          <w:rFonts w:hint="eastAsia"/>
        </w:rPr>
        <w:t>（2）据材料二，分析深入推进西部大开发要依靠改革开放和科技创新的依据。（6.分）</w:t>
      </w:r>
    </w:p>
    <w:p>
      <w:r>
        <w:rPr>
          <w:rFonts w:hint="eastAsia"/>
        </w:rPr>
        <w:t>（3）据以上材料及问题，以"促进国家发展"为主题，写出你的感言。（3分）</w:t>
      </w:r>
    </w:p>
    <w:p>
      <w:r>
        <w:rPr>
          <w:rFonts w:hint="eastAsia"/>
        </w:rPr>
        <w:t>22.法治与文明。（17分）</w:t>
      </w:r>
    </w:p>
    <w:p>
      <w:r>
        <w:rPr>
          <w:rFonts w:hint="eastAsia"/>
        </w:rPr>
        <w:t>新闻事件：2021年 3.15 晚会曝光;【河北养羊大县惊曝又见瘦肉精，瘦肉精羊流向多地】青县是河北省一个重要的养羊基地，每年大约出栏 70 万只羊。关于如何养羊，青县的养殖户对陌生人基本都是三缄其口。在熟悉了相当长一段时间之后，养殖户才向记者透露，这里的羊在饲养过程中添加了瘦肉精。</w:t>
      </w:r>
    </w:p>
    <w:p>
      <w:r>
        <w:rPr>
          <w:rFonts w:hint="eastAsia"/>
        </w:rPr>
        <w:t>法律链接：《食品实全法》第四条规定;食品生产经营者应当依照法律、法规和食品安全标准从事生产经营活动，保证食品安全，诚信自律，对社会和公众负责，接受社会监督，承担社会责任。</w:t>
      </w:r>
    </w:p>
    <w:p>
      <w:r>
        <w:rPr>
          <w:rFonts w:hint="eastAsia"/>
        </w:rPr>
        <w:t>网友观点∶造成瘦肉精事件出现的原因是多方面的∶有人向当地监管部门反映，工作人员没有及时调查;部分养殖户唯利是图，只顾眼前利益，无底线追求高利益所致;违法成本低，处罚力度远远未能令企业感到切肤之痛…</w:t>
      </w:r>
    </w:p>
    <w:p>
      <w:r>
        <w:rPr>
          <w:rFonts w:hint="eastAsia"/>
        </w:rPr>
        <w:t>（1）从道德角度分析，青县养殖户应增强哪些意识?（4分）</w:t>
      </w:r>
    </w:p>
    <w:p>
      <w:r>
        <w:rPr>
          <w:rFonts w:hint="eastAsia"/>
        </w:rPr>
        <w:t>（2）联系"法律链接"评析"新闻事件"中青县养殖户的行为。（4分）</w:t>
      </w:r>
    </w:p>
    <w:p>
      <w:r>
        <w:rPr>
          <w:rFonts w:hint="eastAsia"/>
        </w:rPr>
        <w:t>（3）根据"法律链接"和"网友观点"，概括解决"新闻事件"问题的途径有哪些?（6分）</w:t>
      </w:r>
    </w:p>
    <w:p>
      <w:r>
        <w:rPr>
          <w:rFonts w:hint="eastAsia"/>
        </w:rPr>
        <w:t>（4）综合以上材料和问题，从国家治理角度，你能得出什么结论?（3分）</w:t>
      </w:r>
    </w:p>
    <w:p>
      <w:r>
        <w:rPr>
          <w:rFonts w:hint="eastAsia"/>
        </w:rPr>
        <w:t>23.聚焦文化热点。（18分）</w:t>
      </w:r>
    </w:p>
    <w:p>
      <w:r>
        <w:rPr>
          <w:rFonts w:hint="eastAsia"/>
        </w:rPr>
        <w:t>材料一∶中华文化在几千年的发展历程中，薪火相传，历久弥新。不同时代都有其特有的文化标识。观察下图，回答问题。</w:t>
      </w:r>
    </w:p>
    <w:p>
      <w:r>
        <w:rPr>
          <w:rFonts w:hint="eastAsia"/>
        </w:rPr>
        <w:drawing>
          <wp:inline distT="0" distB="0" distL="114300" distR="114300">
            <wp:extent cx="5268595" cy="1408430"/>
            <wp:effectExtent l="0" t="0" r="4445" b="8890"/>
            <wp:docPr id="2" name="图片 2" descr="b33624460056cd92cd76d1bb9cbd9f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b33624460056cd92cd76d1bb9cbd9f8"/>
                    <pic:cNvPicPr>
                      <a:picLocks noChangeAspect="1"/>
                    </pic:cNvPicPr>
                  </pic:nvPicPr>
                  <pic:blipFill>
                    <a:blip r:embed="rId6"/>
                    <a:stretch>
                      <a:fillRect/>
                    </a:stretch>
                  </pic:blipFill>
                  <pic:spPr>
                    <a:xfrm>
                      <a:off x="0" y="0"/>
                      <a:ext cx="5268595" cy="1408430"/>
                    </a:xfrm>
                    <a:prstGeom prst="rect">
                      <a:avLst/>
                    </a:prstGeom>
                  </pic:spPr>
                </pic:pic>
              </a:graphicData>
            </a:graphic>
          </wp:inline>
        </w:drawing>
      </w:r>
    </w:p>
    <w:p>
      <w:r>
        <w:rPr>
          <w:rFonts w:hint="eastAsia"/>
        </w:rPr>
        <w:t>（1）以土图片体现了中华文化具有怎样的特点?（2分）</w:t>
      </w:r>
    </w:p>
    <w:p>
      <w:r>
        <w:rPr>
          <w:rFonts w:hint="eastAsia"/>
        </w:rPr>
        <w:t>材料二：2021年电影《长津湖》在国庆档上映，该剧以抗美援朝战争中的长津湖战役为背景，讲述了一段波澜壮阔的历史∶71年前，中国人民志愿军赴朝作战，高举保卫和平，反抗侵略的正义旗帜，在极寒严酷环境下，同朝鲜人民一道浴血奋战，奋勇杀敌，担转了战场态势，赢得了抗美援朝战争的伟大胜利，也锻造了伟大的抗美援朝精神。</w:t>
      </w:r>
    </w:p>
    <w:p>
      <w:r>
        <w:rPr>
          <w:rFonts w:hint="eastAsia"/>
        </w:rPr>
        <w:t>（2）据材料二，谈谈中国人民志愿军赴朝作战的壮举带给我们哪些精神滋养?（4分）并指出抗美援朝精神和中华民族精神的关系。（3分）</w:t>
      </w:r>
    </w:p>
    <w:p>
      <w:r>
        <w:rPr>
          <w:rFonts w:hint="eastAsia"/>
        </w:rPr>
        <w:t>材料三∶文化因交流而多彩，文化因互鉴而丰富。2021年4月17日下午，南通市主办了中外文化交流活动;助推"文化出海"，来自美国、俄罗斯、乌克兰等10个国家的外籍友人一起赏春日美景、颂南通名人、谈长江保护、品传统茶食，同时也分享了自己家乡的特色文化，中外文化在交流中相互交织、碰撞。</w:t>
      </w:r>
    </w:p>
    <w:p>
      <w:r>
        <w:rPr>
          <w:rFonts w:hint="eastAsia"/>
        </w:rPr>
        <w:t>（3）据材料三，分析南通市助推"文化出海"的意义。（6分）</w:t>
      </w:r>
    </w:p>
    <w:p>
      <w:r>
        <w:rPr>
          <w:rFonts w:hint="eastAsia"/>
        </w:rPr>
        <w:t>（4）综合以上材料和问题，归纳一点对社会主义现代化建设的正确认识。（3分）</w:t>
      </w:r>
    </w:p>
    <w:p>
      <w:r>
        <w:rPr>
          <w:rFonts w:hint="eastAsia"/>
        </w:rPr>
        <w:t>24.关注世界问题。（12分）</w:t>
      </w:r>
    </w:p>
    <w:p>
      <w:r>
        <w:rPr>
          <w:rFonts w:hint="eastAsia"/>
        </w:rPr>
        <w:t>材料一：2020年11月4日，第三届中国国际进口博览会开幕式在上海举行;国家主腐习近平发表主旨演讲时指出，中国将秉持开放、合作、团结、共赢的信念，坚定不移全面扩大开放，让中国市场成为世界的市场、共享的市场、大家的市场;推动世界经济复苏，为国际社会注入更多正能量。</w:t>
      </w:r>
    </w:p>
    <w:p>
      <w:r>
        <w:rPr>
          <w:rFonts w:hint="eastAsia"/>
        </w:rPr>
        <w:t>材料二∶2020年11月17日，国家主席习近平在金砖国家领导人第十二次会晤上讲话指出，中国愿承担与自身发展水平相称的国际责任，继续为应对气候变化付出艰苦努力。重申，中国将提高国家自主贡献力度，采取更有力的政策和举措，二氧化碳排放力争于2030年前达到峰值，努力争取2060年前实现碳中和。</w:t>
      </w:r>
    </w:p>
    <w:p>
      <w:r>
        <w:rPr>
          <w:rFonts w:hint="eastAsia"/>
        </w:rPr>
        <w:t>材料三：2020年11月21日，国家主席习近平以视频方式出席二十国集团领导人第十五次峰会并发表重要讲话。习近平强调，中国积极支持并参与新冠肺炎疫苗国际合作，我们将履行承诺，向其他发展中国家提供帮助和支持，努力让疫苗成为各国人民用得上、用得起的公共产品。</w:t>
      </w:r>
    </w:p>
    <w:p>
      <w:r>
        <w:rPr>
          <w:rFonts w:hint="eastAsia"/>
        </w:rPr>
        <w:t>（1）运用所学知识，依次说明三则材料中我国是如何推动构建人类命运共同体的。（4分）</w:t>
      </w:r>
    </w:p>
    <w:p>
      <w:r>
        <w:rPr>
          <w:rFonts w:hint="eastAsia"/>
        </w:rPr>
        <w:t>（2）习近平主席在全球多边舞台上发出时代强音，提出中国方案，体现了怎样的中国担当?</w:t>
      </w:r>
    </w:p>
    <w:p>
      <w:r>
        <w:rPr>
          <w:rFonts w:hint="eastAsia"/>
        </w:rPr>
        <w:t>（4分）</w:t>
      </w:r>
    </w:p>
    <w:p>
      <w:r>
        <w:rPr>
          <w:rFonts w:hint="eastAsia"/>
        </w:rPr>
        <w:t>（3）少年强，中国强，为使日益走向世界舞台中央的祖国更加强大，我们青少年应该怎样做?（4分）</w:t>
      </w:r>
    </w:p>
    <w:p>
      <w:r>
        <w:rPr>
          <w:rFonts w:hint="eastAsia"/>
        </w:rPr>
        <w:drawing>
          <wp:inline distT="0" distB="0" distL="114300" distR="114300">
            <wp:extent cx="5272405" cy="7451725"/>
            <wp:effectExtent l="0" t="0" r="635" b="635"/>
            <wp:docPr id="3" name="图片 3" descr="九年级道德与法治答案_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九年级道德与法治答案_00"/>
                    <pic:cNvPicPr>
                      <a:picLocks noChangeAspect="1"/>
                    </pic:cNvPicPr>
                  </pic:nvPicPr>
                  <pic:blipFill>
                    <a:blip r:embed="rId7"/>
                    <a:stretch>
                      <a:fillRect/>
                    </a:stretch>
                  </pic:blipFill>
                  <pic:spPr>
                    <a:xfrm>
                      <a:off x="0" y="0"/>
                      <a:ext cx="5272405" cy="7451725"/>
                    </a:xfrm>
                    <a:prstGeom prst="rect">
                      <a:avLst/>
                    </a:prstGeom>
                  </pic:spPr>
                </pic:pic>
              </a:graphicData>
            </a:graphic>
          </wp:inline>
        </w:drawing>
      </w:r>
    </w:p>
    <w:p>
      <w:pPr>
        <w:sectPr>
          <w:pgSz w:w="11906" w:h="16838"/>
          <w:pgMar w:top="1440" w:right="1800" w:bottom="1440" w:left="1800" w:header="851" w:footer="992" w:gutter="0"/>
          <w:cols w:space="425" w:num="1"/>
          <w:docGrid w:type="lines" w:linePitch="312" w:charSpace="0"/>
        </w:sectPr>
      </w:pPr>
      <w:r>
        <w:rPr>
          <w:rFonts w:hint="eastAsia"/>
        </w:rPr>
        <w:drawing>
          <wp:inline distT="0" distB="0" distL="114300" distR="114300">
            <wp:extent cx="5272405" cy="7451725"/>
            <wp:effectExtent l="0" t="0" r="635" b="635"/>
            <wp:docPr id="4" name="图片 4" descr="九年级道德与法治答案_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九年级道德与法治答案_01"/>
                    <pic:cNvPicPr>
                      <a:picLocks noChangeAspect="1"/>
                    </pic:cNvPicPr>
                  </pic:nvPicPr>
                  <pic:blipFill>
                    <a:blip r:embed="rId8"/>
                    <a:stretch>
                      <a:fillRect/>
                    </a:stretch>
                  </pic:blipFill>
                  <pic:spPr>
                    <a:xfrm>
                      <a:off x="0" y="0"/>
                      <a:ext cx="5272405" cy="7451725"/>
                    </a:xfrm>
                    <a:prstGeom prst="rect">
                      <a:avLst/>
                    </a:prstGeom>
                  </pic:spPr>
                </pic:pic>
              </a:graphicData>
            </a:graphic>
          </wp:inline>
        </w:drawing>
      </w:r>
    </w:p>
    <w:p>
      <w:bookmarkStart w:id="0" w:name="_GoBack"/>
      <w:bookmarkEnd w:id="0"/>
    </w:p>
    <w:sectPr>
      <w:pgSz w:w="11906" w:h="16838"/>
      <w:pgMar w:top="1440" w:right="1800" w:bottom="1440" w:left="1800" w:header="708" w:footer="708" w:gutter="0"/>
      <w:cols w:space="708"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E2BE8AC"/>
    <w:multiLevelType w:val="singleLevel"/>
    <w:tmpl w:val="FE2BE8AC"/>
    <w:lvl w:ilvl="0" w:tentative="0">
      <w:start w:val="1"/>
      <w:numFmt w:val="chineseCounting"/>
      <w:suff w:val="nothing"/>
      <w:lvlText w:val="%1、"/>
      <w:lvlJc w:val="left"/>
      <w:rPr>
        <w:rFonts w:hint="eastAsia"/>
      </w:rPr>
    </w:lvl>
  </w:abstractNum>
  <w:abstractNum w:abstractNumId="1">
    <w:nsid w:val="1D60B667"/>
    <w:multiLevelType w:val="singleLevel"/>
    <w:tmpl w:val="1D60B667"/>
    <w:lvl w:ilvl="0" w:tentative="0">
      <w:start w:val="10"/>
      <w:numFmt w:val="decimal"/>
      <w:lvlText w:val="%1."/>
      <w:lvlJc w:val="left"/>
      <w:pPr>
        <w:tabs>
          <w:tab w:val="left" w:pos="312"/>
        </w:tabs>
      </w:pPr>
    </w:lvl>
  </w:abstractNum>
  <w:abstractNum w:abstractNumId="2">
    <w:nsid w:val="2A76C637"/>
    <w:multiLevelType w:val="singleLevel"/>
    <w:tmpl w:val="2A76C637"/>
    <w:lvl w:ilvl="0" w:tentative="0">
      <w:start w:val="1"/>
      <w:numFmt w:val="decimal"/>
      <w:suff w:val="nothing"/>
      <w:lvlText w:val="（%1）"/>
      <w:lvlJc w:val="left"/>
    </w:lvl>
  </w:abstractNum>
  <w:num w:numId="1">
    <w:abstractNumId w:val="0"/>
  </w:num>
  <w:num w:numId="2">
    <w:abstractNumId w:val="1"/>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554FA"/>
    <w:rsid w:val="001E6B4E"/>
    <w:rsid w:val="00C554FA"/>
    <w:rsid w:val="55A77502"/>
    <w:rsid w:val="600F5E83"/>
    <w:rsid w:val="7DD6328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iPriority="99" w:name="Normal Table"/>
    <w:lsdException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nhideWhenUsed="0" w:uiPriority="0" w:semiHidden="0" w:name="Balloon Text"/>
    <w:lsdException w:uiPriority="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2">
    <w:name w:val="Default Paragraph Font"/>
    <w:semiHidden/>
    <w:unhideWhenUsed/>
    <w:uiPriority w:val="1"/>
  </w:style>
  <w:style w:type="table" w:default="1" w:styleId="3">
    <w:name w:val="Normal Table"/>
    <w:semiHidden/>
    <w:unhideWhenUsed/>
    <w:uiPriority w:val="99"/>
    <w:tblPr>
      <w:tblLayout w:type="fixed"/>
      <w:tblCellMar>
        <w:top w:w="0" w:type="dxa"/>
        <w:left w:w="108" w:type="dxa"/>
        <w:bottom w:w="0" w:type="dxa"/>
        <w:right w:w="108" w:type="dxa"/>
      </w:tblCellMar>
    </w:tblPr>
  </w:style>
</w:styles>
</file>

<file path=word/_rels/document.xml.rels><?xml version="1.0" encoding="UTF-8" standalone="yes"?>
<Relationships xmlns="http://schemas.openxmlformats.org/package/2006/relationships"><Relationship Id="rId9" Type="http://schemas.openxmlformats.org/officeDocument/2006/relationships/customXml" Target="../customXml/item1.xml"/><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1" Type="http://schemas.openxmlformats.org/officeDocument/2006/relationships/fontTable" Target="fontTable.xml"/><Relationship Id="rId10" Type="http://schemas.openxmlformats.org/officeDocument/2006/relationships/numbering" Target="numbering.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Company>学科网（北京）股份有限公司</Company>
  <Pages>3</Pages>
  <Words>885</Words>
  <Characters>5048</Characters>
  <Lines>42</Lines>
  <Paragraphs>11</Paragraphs>
  <TotalTime>2</TotalTime>
  <ScaleCrop>false</ScaleCrop>
  <LinksUpToDate>false</LinksUpToDate>
  <CharactersWithSpaces>5922</CharactersWithSpaces>
  <Application>WPS Office_10.1.0.7698_F1E327BC-269C-435d-A152-05C5408002CA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2022-02-08T13:56:00Z</dcterms:created>
  <dc:creator>Administrator</dc:creator>
  <cp:lastModifiedBy>Administrator</cp:lastModifiedBy>
  <dcterms:modified xsi:type="dcterms:W3CDTF">2022-09-13T00:57:51Z</dcterms:modified>
  <cp:revision>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2052-10.1.0.7698</vt:lpwstr>
  </property>
</Properties>
</file>